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 w:val="false"/>
        <w:jc w:val="left"/>
      </w:pPr>
      <w:r>
        <w:rPr>
          <w:b/>
          <w:bCs/>
          <w:color w:val="B45309"/>
          <w:sz w:val="36"/>
          <w:szCs w:val="36"/>
        </w:rPr>
        <w:t xml:space="preserve">Introduction to Financial Modeling — assessment</w:t>
      </w:r>
    </w:p>
    <w:p>
      <w:pPr>
        <w:bidi w:val="false"/>
        <w:jc w:val="left"/>
      </w:pPr>
      <w:r>
        <w:rPr>
          <w:color w:val="666666"/>
          <w:sz w:val="20"/>
          <w:szCs w:val="20"/>
        </w:rPr>
        <w:t xml:space="preserve">Lesson Forge Pro (owner)</w:t>
      </w:r>
    </w:p>
    <w:p>
      <w:pPr>
        <w:bidi w:val="false"/>
        <w:jc w:val="left"/>
      </w:pPr>
      <w:r>
        <w:rPr>
          <w:i/>
          <w:iCs/>
          <w:color w:val="888888"/>
          <w:sz w:val="18"/>
          <w:szCs w:val="18"/>
        </w:rPr>
        <w:t xml:space="preserve">This content is educational material only and does not constitute financial, investment, or trading advice.</w:t>
      </w:r>
    </w:p>
    <w:p>
      <w:pPr>
        <w:pStyle w:val="Heading2"/>
        <w:bidi w:val="false"/>
        <w:jc w:val="left"/>
      </w:pPr>
      <w:r>
        <w:rPr>
          <w:b/>
          <w:bCs/>
        </w:rPr>
        <w:t xml:space="preserve">Questions</w:t>
      </w:r>
    </w:p>
    <w:p>
      <w:pPr>
        <w:bidi w:val="false"/>
        <w:jc w:val="left"/>
      </w:pPr>
      <w:r>
        <w:rPr>
          <w:sz w:val="22"/>
          <w:szCs w:val="22"/>
        </w:rPr>
        <w:t xml:space="preserve">1. (Remembering) What is the primary purpose of financial modeling in corporate finance and investment contexts?</w:t>
      </w:r>
    </w:p>
    <w:p>
      <w:pPr>
        <w:bidi w:val="false"/>
        <w:jc w:val="left"/>
      </w:pPr>
      <w:r>
        <w:rPr>
          <w:sz w:val="22"/>
          <w:szCs w:val="22"/>
        </w:rPr>
        <w:t xml:space="preserve">Answer: To support investment decisions and evaluate business strategies</w:t>
      </w:r>
    </w:p>
    <w:p>
      <w:pPr>
        <w:bidi w:val="false"/>
        <w:jc w:val="left"/>
      </w:pPr>
      <w:r>
        <w:rPr>
          <w:sz w:val="22"/>
          <w:szCs w:val="22"/>
        </w:rPr>
        <w:t xml:space="preserve">2. (Understanding) Explain the difference between a financial statement and a financial model.</w:t>
      </w:r>
    </w:p>
    <w:p>
      <w:pPr>
        <w:bidi w:val="false"/>
        <w:jc w:val="left"/>
      </w:pPr>
      <w:r>
        <w:rPr>
          <w:sz w:val="22"/>
          <w:szCs w:val="22"/>
        </w:rPr>
        <w:t xml:space="preserve">Answer: A financial statement is a historical record of a company's financial performance, while a financial model is a forward-looking representation of a company's financial situation.</w:t>
      </w:r>
    </w:p>
    <w:p>
      <w:pPr>
        <w:bidi w:val="false"/>
        <w:jc w:val="left"/>
      </w:pPr>
      <w:r>
        <w:rPr>
          <w:sz w:val="22"/>
          <w:szCs w:val="22"/>
        </w:rPr>
        <w:t xml:space="preserve">3. (Applying) Create a simple financial model for a company using historical data and assumptions about future performance.</w:t>
      </w:r>
    </w:p>
    <w:p>
      <w:pPr>
        <w:bidi w:val="false"/>
        <w:jc w:val="left"/>
      </w:pPr>
      <w:r>
        <w:rPr>
          <w:sz w:val="22"/>
          <w:szCs w:val="22"/>
        </w:rPr>
        <w:t xml:space="preserve">Answer: Varies, but should include financial statements, assumptions, and sensitivity analysis</w:t>
      </w:r>
    </w:p>
    <w:p>
      <w:pPr>
        <w:bidi w:val="false"/>
        <w:jc w:val="left"/>
      </w:pPr>
      <w:r>
        <w:rPr>
          <w:sz w:val="22"/>
          <w:szCs w:val="22"/>
        </w:rPr>
        <w:t xml:space="preserve">4. (Analyzing) How does sensitivity analysis contribute to the development of a reliable financial model?</w:t>
      </w:r>
    </w:p>
    <w:p>
      <w:pPr>
        <w:bidi w:val="false"/>
        <w:jc w:val="left"/>
      </w:pPr>
      <w:r>
        <w:rPr>
          <w:sz w:val="22"/>
          <w:szCs w:val="22"/>
        </w:rPr>
        <w:t xml:space="preserve">Answer: Sensitivity analysis tests how changes in assumptions affect the model's output, helping to identify potential risks and areas for improvement.</w:t>
      </w:r>
    </w:p>
    <w:p>
      <w:pPr>
        <w:pStyle w:val="Heading2"/>
        <w:bidi w:val="false"/>
        <w:jc w:val="left"/>
      </w:pPr>
      <w:r>
        <w:rPr>
          <w:b/>
          <w:bCs/>
        </w:rPr>
        <w:t xml:space="preserve">Rubric</w:t>
      </w:r>
    </w:p>
    <w:p>
      <w:pPr>
        <w:bidi w:val="false"/>
        <w:jc w:val="left"/>
      </w:pPr>
      <w:r>
        <w:rPr>
          <w:sz w:val="22"/>
          <w:szCs w:val="22"/>
        </w:rPr>
        <w:t xml:space="preserve">- Content Knowledge</w:t>
      </w:r>
    </w:p>
    <w:p>
      <w:pPr>
        <w:bidi w:val="false"/>
        <w:jc w:val="left"/>
      </w:pPr>
      <w:r>
        <w:rPr>
          <w:sz w:val="22"/>
          <w:szCs w:val="22"/>
        </w:rPr>
        <w:t xml:space="preserve">Excellent: Demonstrates a thorough understanding of financial modeling concepts and their application in corporate finance and investment contexts.</w:t>
      </w:r>
    </w:p>
    <w:p>
      <w:pPr>
        <w:bidi w:val="false"/>
        <w:jc w:val="left"/>
      </w:pPr>
      <w:r>
        <w:rPr>
          <w:sz w:val="22"/>
          <w:szCs w:val="22"/>
        </w:rPr>
        <w:t xml:space="preserve">Adequate: Shows a basic understanding of financial modeling concepts, but may lack depth or clarity in their application.</w:t>
      </w:r>
    </w:p>
    <w:p>
      <w:pPr>
        <w:bidi w:val="false"/>
        <w:jc w:val="left"/>
      </w:pPr>
      <w:r>
        <w:rPr>
          <w:sz w:val="22"/>
          <w:szCs w:val="22"/>
        </w:rPr>
        <w:t xml:space="preserve">- Critical Thinking</w:t>
      </w:r>
    </w:p>
    <w:p>
      <w:pPr>
        <w:bidi w:val="false"/>
        <w:jc w:val="left"/>
      </w:pPr>
      <w:r>
        <w:rPr>
          <w:sz w:val="22"/>
          <w:szCs w:val="22"/>
        </w:rPr>
        <w:t xml:space="preserve">Excellent: Applies financial modeling concepts to real-world scenarios, demonstrating the ability to analyze and evaluate complex financial situations.</w:t>
      </w:r>
    </w:p>
    <w:p>
      <w:pPr>
        <w:bidi w:val="false"/>
        <w:jc w:val="left"/>
      </w:pPr>
      <w:r>
        <w:rPr>
          <w:sz w:val="22"/>
          <w:szCs w:val="22"/>
        </w:rPr>
        <w:t xml:space="preserve">Adequate: Recognizes the importance of financial modeling, but may struggle to apply concepts to practical problems.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2026-07-08T18:25:12.441Z</dcterms:created>
  <dcterms:modified xsi:type="dcterms:W3CDTF">2026-07-08T18:25:12.441Z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