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jc w:val="left"/>
      </w:pPr>
      <w:r>
        <w:rPr>
          <w:b/>
          <w:bCs/>
          <w:color w:val="B45309"/>
          <w:sz w:val="36"/>
          <w:szCs w:val="36"/>
        </w:rPr>
        <w:t xml:space="preserve">Financial Statement Forecasting and Analysis — assessment</w:t>
      </w:r>
    </w:p>
    <w:p>
      <w:pPr>
        <w:bidi w:val="false"/>
        <w:jc w:val="left"/>
      </w:pPr>
      <w:r>
        <w:rPr>
          <w:color w:val="666666"/>
          <w:sz w:val="20"/>
          <w:szCs w:val="20"/>
        </w:rPr>
        <w:t xml:space="preserve">Lesson Forge Pro (owner)</w:t>
      </w:r>
    </w:p>
    <w:p>
      <w:pPr>
        <w:bidi w:val="false"/>
        <w:jc w:val="left"/>
      </w:pPr>
      <w:r>
        <w:rPr>
          <w:i/>
          <w:iCs/>
          <w:color w:val="888888"/>
          <w:sz w:val="18"/>
          <w:szCs w:val="18"/>
        </w:rPr>
        <w:t xml:space="preserve">This content is educational material only and does not constitute financial, investment, or trading advice.</w:t>
      </w:r>
    </w:p>
    <w:p>
      <w:pPr>
        <w:pStyle w:val="Heading2"/>
        <w:bidi w:val="false"/>
        <w:jc w:val="left"/>
      </w:pPr>
      <w:r>
        <w:rPr>
          <w:b/>
          <w:bCs/>
        </w:rPr>
        <w:t xml:space="preserve">Questions</w:t>
      </w:r>
    </w:p>
    <w:p>
      <w:pPr>
        <w:bidi w:val="false"/>
        <w:jc w:val="left"/>
      </w:pPr>
      <w:r>
        <w:rPr>
          <w:sz w:val="22"/>
          <w:szCs w:val="22"/>
        </w:rPr>
        <w:t xml:space="preserve">1. (Remember) What are the key factors to consider when forecasting the financial performance of a company?</w:t>
      </w:r>
    </w:p>
    <w:p>
      <w:pPr>
        <w:bidi w:val="false"/>
        <w:jc w:val="left"/>
      </w:pPr>
      <w:r>
        <w:rPr>
          <w:sz w:val="22"/>
          <w:szCs w:val="22"/>
        </w:rPr>
        <w:t xml:space="preserve">Answer: Historical financial data, industry trends, market conditions, and company-specific factors</w:t>
      </w:r>
    </w:p>
    <w:p>
      <w:pPr>
        <w:bidi w:val="false"/>
        <w:jc w:val="left"/>
      </w:pPr>
      <w:r>
        <w:rPr>
          <w:sz w:val="22"/>
          <w:szCs w:val="22"/>
        </w:rPr>
        <w:t xml:space="preserve">2. (Understand) What is the primary purpose of financial modeling?</w:t>
      </w:r>
    </w:p>
    <w:p>
      <w:pPr>
        <w:bidi w:val="false"/>
        <w:jc w:val="left"/>
      </w:pPr>
      <w:r>
        <w:rPr>
          <w:sz w:val="22"/>
          <w:szCs w:val="22"/>
        </w:rPr>
        <w:t xml:space="preserve">Answer: To create a forecast or projection of a company's financial performance</w:t>
      </w:r>
    </w:p>
    <w:p>
      <w:pPr>
        <w:bidi w:val="false"/>
        <w:jc w:val="left"/>
      </w:pPr>
      <w:r>
        <w:rPr>
          <w:sz w:val="22"/>
          <w:szCs w:val="22"/>
        </w:rPr>
        <w:t xml:space="preserve">3. (Analyze) Analyze the financial statements of a company and identify key areas of strength and weakness.</w:t>
      </w:r>
    </w:p>
    <w:p>
      <w:pPr>
        <w:bidi w:val="false"/>
        <w:jc w:val="left"/>
      </w:pPr>
      <w:r>
        <w:rPr>
          <w:sz w:val="22"/>
          <w:szCs w:val="22"/>
        </w:rPr>
        <w:t xml:space="preserve">Answer: Will vary depending on the company's financial statements, but should include identification of key financial ratios and metrics, such as liquidity, profitability, efficiency, and solvency ratios</w:t>
      </w:r>
    </w:p>
    <w:p>
      <w:pPr>
        <w:bidi w:val="false"/>
        <w:jc w:val="left"/>
      </w:pPr>
      <w:r>
        <w:rPr>
          <w:sz w:val="22"/>
          <w:szCs w:val="22"/>
        </w:rPr>
        <w:t xml:space="preserve">4. (Apply) What is the difference between financial modeling and financial statement analysis?</w:t>
      </w:r>
    </w:p>
    <w:p>
      <w:pPr>
        <w:bidi w:val="false"/>
        <w:jc w:val="left"/>
      </w:pPr>
      <w:r>
        <w:rPr>
          <w:sz w:val="22"/>
          <w:szCs w:val="22"/>
        </w:rPr>
        <w:t xml:space="preserve">Answer: Financial modeling is the process of creating a forecast or projection of a company's financial performance, while financial statement analysis is the process of examining and interpreting the company's historical financial data</w:t>
      </w:r>
    </w:p>
    <w:p>
      <w:pPr>
        <w:bidi w:val="false"/>
        <w:jc w:val="left"/>
      </w:pPr>
      <w:r>
        <w:rPr>
          <w:sz w:val="22"/>
          <w:szCs w:val="22"/>
        </w:rPr>
        <w:t xml:space="preserve">5. (Apply) Calculate the current ratio and quick ratio for a company given its current assets, current liabilities, and inventory.</w:t>
      </w:r>
    </w:p>
    <w:p>
      <w:pPr>
        <w:bidi w:val="false"/>
        <w:jc w:val="left"/>
      </w:pPr>
      <w:r>
        <w:rPr>
          <w:sz w:val="22"/>
          <w:szCs w:val="22"/>
        </w:rPr>
        <w:t xml:space="preserve">Answer: Will vary depending on the company's financial data, but should include calculation of current ratio (current assets / current liabilities) and quick ratio (current assets - inventory / current liabilities)</w:t>
      </w:r>
    </w:p>
    <w:p>
      <w:pPr>
        <w:pStyle w:val="Heading2"/>
        <w:bidi w:val="false"/>
        <w:jc w:val="left"/>
      </w:pPr>
      <w:r>
        <w:rPr>
          <w:b/>
          <w:bCs/>
        </w:rPr>
        <w:t xml:space="preserve">Rubric</w:t>
      </w:r>
    </w:p>
    <w:p>
      <w:pPr>
        <w:bidi w:val="false"/>
        <w:jc w:val="left"/>
      </w:pPr>
      <w:r>
        <w:rPr>
          <w:sz w:val="22"/>
          <w:szCs w:val="22"/>
        </w:rPr>
        <w:t xml:space="preserve">- Content Knowledge</w:t>
      </w:r>
    </w:p>
    <w:p>
      <w:pPr>
        <w:bidi w:val="false"/>
        <w:jc w:val="left"/>
      </w:pPr>
      <w:r>
        <w:rPr>
          <w:sz w:val="22"/>
          <w:szCs w:val="22"/>
        </w:rPr>
        <w:t xml:space="preserve">Excellent: Demonstrates a thorough understanding of financial statement forecasting and analysis concepts, including financial modeling, financial statement analysis, and key financial ratios and metrics</w:t>
      </w:r>
    </w:p>
    <w:p>
      <w:pPr>
        <w:bidi w:val="false"/>
        <w:jc w:val="left"/>
      </w:pPr>
      <w:r>
        <w:rPr>
          <w:sz w:val="22"/>
          <w:szCs w:val="22"/>
        </w:rPr>
        <w:t xml:space="preserve">Adequate: Demonstrates a basic understanding of financial statement forecasting and analysis concepts, but may lack depth or clarity</w:t>
      </w:r>
    </w:p>
    <w:p>
      <w:pPr>
        <w:bidi w:val="false"/>
        <w:jc w:val="left"/>
      </w:pPr>
      <w:r>
        <w:rPr>
          <w:sz w:val="22"/>
          <w:szCs w:val="22"/>
        </w:rPr>
        <w:t xml:space="preserve">- Analysis and Application</w:t>
      </w:r>
    </w:p>
    <w:p>
      <w:pPr>
        <w:bidi w:val="false"/>
        <w:jc w:val="left"/>
      </w:pPr>
      <w:r>
        <w:rPr>
          <w:sz w:val="22"/>
          <w:szCs w:val="22"/>
        </w:rPr>
        <w:t xml:space="preserve">Excellent: Effectively analyzes and applies financial statement forecasting and analysis concepts to real-world scenarios, including calculation of financial ratios and metrics and identification of key areas of strength and weakness</w:t>
      </w:r>
    </w:p>
    <w:p>
      <w:pPr>
        <w:bidi w:val="false"/>
        <w:jc w:val="left"/>
      </w:pPr>
      <w:r>
        <w:rPr>
          <w:sz w:val="22"/>
          <w:szCs w:val="22"/>
        </w:rPr>
        <w:t xml:space="preserve">Adequate: Attempts to analyze and apply financial statement forecasting and analysis concepts, but may lack accuracy or depth</w:t>
      </w:r>
    </w:p>
    <w:p>
      <w:pPr>
        <w:bidi w:val="false"/>
        <w:jc w:val="left"/>
      </w:pPr>
      <w:r>
        <w:rPr>
          <w:sz w:val="22"/>
          <w:szCs w:val="22"/>
        </w:rPr>
        <w:t xml:space="preserve">- Critical Thinking and Problem-Solving</w:t>
      </w:r>
    </w:p>
    <w:p>
      <w:pPr>
        <w:bidi w:val="false"/>
        <w:jc w:val="left"/>
      </w:pPr>
      <w:r>
        <w:rPr>
          <w:sz w:val="22"/>
          <w:szCs w:val="22"/>
        </w:rPr>
        <w:t xml:space="preserve">Excellent: Demonstrates the ability to think critically and solve problems related to financial statement forecasting and analysis, including identification of key issues and development of effective solutions</w:t>
      </w:r>
    </w:p>
    <w:p>
      <w:pPr>
        <w:bidi w:val="false"/>
        <w:jc w:val="left"/>
      </w:pPr>
      <w:r>
        <w:rPr>
          <w:sz w:val="22"/>
          <w:szCs w:val="22"/>
        </w:rPr>
        <w:t xml:space="preserve">Adequate: Demonstrates a basic ability to think critically and solve problems, but may lack clarity or effectiveness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2026-07-08T18:25:47.781Z</dcterms:created>
  <dcterms:modified xsi:type="dcterms:W3CDTF">2026-07-08T18:25:47.781Z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