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  <w:color w:val="10B981"/>
        </w:rPr>
        <w:t>Week 6: The Haitian Revolution (1791–1804)</w:t>
      </w:r>
    </w:p>
    <w:p>
      <w:pPr>
        <w:jc w:val="center"/>
      </w:pPr>
      <w:r>
        <w:rPr>
          <w:i/>
          <w:sz w:val="24"/>
          <w:color w:val="6B7280"/>
        </w:rPr>
        <w:t>Comprehensive Academic Lecture Notes (TR &amp; EN)</w:t>
      </w:r>
    </w:p>
    <w:p/>
    <w:p>
      <w:pPr>
        <w:spacing w:before="240" w:after="120"/>
      </w:pPr>
      <w:r>
        <w:rPr>
          <w:b/>
          <w:sz w:val="28"/>
          <w:color w:val="1F2937"/>
        </w:rPr>
        <w:t>1. Sociodemographic Powder Keg &amp; Universal Rights Contradiction</w:t>
      </w:r>
    </w:p>
    <w:p>
      <w:pPr>
        <w:spacing w:after="120"/>
        <w:line w:line="276" w:lineRule="auto"/>
      </w:pPr>
      <w:r>
        <w:rPr>
          <w:b/>
          <w:sz w:val="22"/>
        </w:rPr>
        <w:t>Universal Rights Collision:</w:t>
      </w:r>
      <w:r>
        <w:rPr>
          <w:sz w:val="22"/>
        </w:rPr>
        <w:t> When the French Revolution declared universal Rights of Man, these principles collided directly with colonial slave societies like San Domingo.</w:t>
      </w:r>
    </w:p>
    <w:p>
      <w:pPr>
        <w:spacing w:after="120"/>
        <w:line w:line="276" w:lineRule="auto"/>
      </w:pPr>
      <w:r>
        <w:rPr>
          <w:b/>
          <w:sz w:val="22"/>
        </w:rPr>
        <w:t>World's Richest Colony:</w:t>
      </w:r>
      <w:r>
        <w:rPr>
          <w:sz w:val="22"/>
        </w:rPr>
        <w:t> Producing 40% of Europe's sugar and 60% of its coffee, San Domingo's colonial wealth directly funded the French merchant bourgeoisie.</w:t>
      </w:r>
    </w:p>
    <w:p>
      <w:pPr>
        <w:spacing w:after="120"/>
        <w:line w:line="276" w:lineRule="auto"/>
      </w:pPr>
      <w:r>
        <w:rPr>
          <w:b/>
          <w:sz w:val="22"/>
        </w:rPr>
        <w:t>Brutal Demographic Imbalance:</w:t>
      </w:r>
      <w:r>
        <w:rPr>
          <w:sz w:val="22"/>
        </w:rPr>
        <w:t> 500,000 enslaved Africans worked under 40,000 whites (12-to-1 ratio). Planters used systematic terror to suppress revolts, while fresh African arrivals kept warrior traditions alive.</w:t>
      </w:r>
    </w:p>
    <w:p>
      <w:pPr>
        <w:spacing w:before="240" w:after="120"/>
      </w:pPr>
      <w:r>
        <w:rPr>
          <w:b/>
          <w:sz w:val="28"/>
          <w:color w:val="1F2937"/>
        </w:rPr>
        <w:t>2. Vodou Networks, Insurrection &amp; Emancipation</w:t>
      </w:r>
    </w:p>
    <w:p>
      <w:pPr>
        <w:spacing w:after="120"/>
        <w:line w:line="276" w:lineRule="auto"/>
      </w:pPr>
      <w:r>
        <w:rPr>
          <w:b/>
          <w:sz w:val="22"/>
        </w:rPr>
        <w:t>Vodou &amp; Maroon Networks:</w:t>
      </w:r>
      <w:r>
        <w:rPr>
          <w:sz w:val="22"/>
        </w:rPr>
        <w:t> Escaped slaves formed Maroon communities. Leaders like Mackandal and Dutty Boukman used Vodou rituals (Bois Caïman 1791) to organize a massive, coordinated slave uprising.</w:t>
      </w:r>
    </w:p>
    <w:p>
      <w:pPr>
        <w:spacing w:after="120"/>
        <w:line w:line="276" w:lineRule="auto"/>
      </w:pPr>
      <w:r>
        <w:rPr>
          <w:b/>
          <w:sz w:val="22"/>
        </w:rPr>
        <w:t>Toussaint Louverture's Leadership:</w:t>
      </w:r>
      <w:r>
        <w:rPr>
          <w:sz w:val="22"/>
        </w:rPr>
        <w:t> Toussaint built a disciplined army, defeating British and Spanish invaders. Facing white royalist treason, French Commissioner Sonthonax abolished slavery in 1793, legalized by the Paris Convention in 1794.</w:t>
      </w:r>
    </w:p>
    <w:p>
      <w:pPr>
        <w:spacing w:after="120"/>
        <w:line w:line="276" w:lineRule="auto"/>
      </w:pPr>
      <w:r>
        <w:rPr>
          <w:b/>
          <w:sz w:val="22"/>
        </w:rPr>
        <w:t>Toussaint's 1801 Constitution:</w:t>
      </w:r>
      <w:r>
        <w:rPr>
          <w:sz w:val="22"/>
        </w:rPr>
        <w:t> Toussaint created an autonomous state with its own constitution and army, naming himself Governor-for-Life under nominal French ties.</w:t>
      </w:r>
    </w:p>
    <w:p>
      <w:pPr>
        <w:spacing w:before="240" w:after="120"/>
      </w:pPr>
      <w:r>
        <w:rPr>
          <w:b/>
          <w:sz w:val="28"/>
          <w:color w:val="1F2937"/>
        </w:rPr>
        <w:t>3. Napoleon's Betrayal, War of Independence &amp; 1804 Republic</w:t>
      </w:r>
    </w:p>
    <w:p>
      <w:pPr>
        <w:spacing w:after="120"/>
        <w:line w:line="276" w:lineRule="auto"/>
      </w:pPr>
      <w:r>
        <w:rPr>
          <w:b/>
          <w:sz w:val="22"/>
        </w:rPr>
        <w:t>Napoleon's Leclerc Expedition:</w:t>
      </w:r>
      <w:r>
        <w:rPr>
          <w:sz w:val="22"/>
        </w:rPr>
        <w:t> Napoleon sent 20,000 troops in 1801 to crush Toussaint and restore slavery. Toussaint was betrayed and shipped to die in a cold French prison (1803).</w:t>
      </w:r>
    </w:p>
    <w:p>
      <w:pPr>
        <w:spacing w:after="120"/>
        <w:line w:line="276" w:lineRule="auto"/>
      </w:pPr>
      <w:r>
        <w:rPr>
          <w:b/>
          <w:sz w:val="22"/>
        </w:rPr>
        <w:t>Total Anti-Colonial War:</w:t>
      </w:r>
      <w:r>
        <w:rPr>
          <w:sz w:val="22"/>
        </w:rPr>
        <w:t> Napoleon's reinstatement of slavery in Guadeloupe ignited total anti-colonial war. General Jean-Jacques Dessalines led relentless guerrilla warfare, decimating French forces.</w:t>
      </w:r>
    </w:p>
    <w:p>
      <w:pPr>
        <w:spacing w:after="120"/>
        <w:line w:line="276" w:lineRule="auto"/>
      </w:pPr>
      <w:r>
        <w:rPr>
          <w:b/>
          <w:sz w:val="22"/>
        </w:rPr>
        <w:t>Proclamation of Haiti (1804):</w:t>
      </w:r>
      <w:r>
        <w:rPr>
          <w:sz w:val="22"/>
        </w:rPr>
        <w:t> On January 1, 1804, independence was proclaimed under the indigenous Taíno name *Haiti*, creating the first free black republic and the only successful slave revolt in human history.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A456D" w14:textId="77777777" w:rsidR="00927767" w:rsidRDefault="00927767" w:rsidP="00A65270">
      <w:pPr>
        <w:spacing w:after="0" w:line="240" w:lineRule="auto"/>
      </w:pPr>
      <w:r>
        <w:separator/>
      </w:r>
    </w:p>
  </w:endnote>
  <w:endnote w:type="continuationSeparator" w:id="0">
    <w:p w14:paraId="3601189B" w14:textId="77777777" w:rsidR="00927767" w:rsidRDefault="00927767" w:rsidP="00A65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33C23" w14:textId="77777777" w:rsidR="003768A5" w:rsidRDefault="003768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aramond" w:hAnsi="Garamond"/>
        <w:sz w:val="20"/>
        <w:szCs w:val="20"/>
      </w:rPr>
      <w:id w:val="101468776"/>
      <w:docPartObj>
        <w:docPartGallery w:val="Page Numbers (Bottom of Page)"/>
        <w:docPartUnique/>
      </w:docPartObj>
    </w:sdtPr>
    <w:sdtContent>
      <w:sdt>
        <w:sdtPr>
          <w:rPr>
            <w:rFonts w:ascii="Garamond" w:hAnsi="Garamond"/>
            <w:sz w:val="20"/>
            <w:szCs w:val="20"/>
          </w:rPr>
          <w:id w:val="-1669238322"/>
          <w:docPartObj>
            <w:docPartGallery w:val="Page Numbers (Top of Page)"/>
            <w:docPartUnique/>
          </w:docPartObj>
        </w:sdtPr>
        <w:sdtContent>
          <w:p w14:paraId="147FA1E5" w14:textId="77777777" w:rsidR="004F7485" w:rsidRPr="00A65270" w:rsidRDefault="004F7485">
            <w:pPr>
              <w:pStyle w:val="Footer"/>
              <w:jc w:val="center"/>
              <w:rPr>
                <w:rFonts w:ascii="Garamond" w:hAnsi="Garamond"/>
                <w:sz w:val="20"/>
                <w:szCs w:val="20"/>
              </w:rPr>
            </w:pPr>
            <w:r w:rsidRPr="00A65270">
              <w:rPr>
                <w:rFonts w:ascii="Garamond" w:hAnsi="Garamond"/>
                <w:sz w:val="20"/>
                <w:szCs w:val="20"/>
              </w:rPr>
              <w:t xml:space="preserve">Page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PAGE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2C67CB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14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  <w:r w:rsidRPr="00A65270">
              <w:rPr>
                <w:rFonts w:ascii="Garamond" w:hAnsi="Garamond"/>
                <w:sz w:val="20"/>
                <w:szCs w:val="20"/>
              </w:rPr>
              <w:t xml:space="preserve"> of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NUMPAGES 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2C67CB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18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7F7293F2" w14:textId="77777777" w:rsidR="004F7485" w:rsidRDefault="004F748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F0FB3" w14:textId="77777777" w:rsidR="003768A5" w:rsidRDefault="003768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B0664" w14:textId="77777777" w:rsidR="00927767" w:rsidRDefault="00927767" w:rsidP="00A65270">
      <w:pPr>
        <w:spacing w:after="0" w:line="240" w:lineRule="auto"/>
      </w:pPr>
      <w:r>
        <w:separator/>
      </w:r>
    </w:p>
  </w:footnote>
  <w:footnote w:type="continuationSeparator" w:id="0">
    <w:p w14:paraId="67FE16C7" w14:textId="77777777" w:rsidR="00927767" w:rsidRDefault="00927767" w:rsidP="00A65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7C348" w14:textId="77777777" w:rsidR="003768A5" w:rsidRDefault="003768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62772" w14:textId="77777777" w:rsidR="004F7485" w:rsidRDefault="007851A4" w:rsidP="00A65270">
    <w:pPr>
      <w:pStyle w:val="Header"/>
      <w:rPr>
        <w:rFonts w:ascii="Cambria" w:hAnsi="Cambria"/>
      </w:rPr>
    </w:pPr>
    <w:r>
      <w:rPr>
        <w:rFonts w:ascii="Cambria" w:hAnsi="Cambria"/>
      </w:rPr>
      <w:t>Koç University</w:t>
    </w:r>
    <w:r>
      <w:rPr>
        <w:rFonts w:ascii="Cambria" w:hAnsi="Cambria"/>
      </w:rPr>
      <w:tab/>
    </w:r>
    <w:r>
      <w:rPr>
        <w:rFonts w:ascii="Cambria" w:hAnsi="Cambria"/>
      </w:rPr>
      <w:tab/>
      <w:t>HUMS 13</w:t>
    </w:r>
    <w:r w:rsidR="004F7485">
      <w:rPr>
        <w:rFonts w:ascii="Cambria" w:hAnsi="Cambria"/>
      </w:rPr>
      <w:t>1: Modern History</w:t>
    </w:r>
  </w:p>
  <w:p w14:paraId="224049F7" w14:textId="77777777" w:rsidR="003768A5" w:rsidRPr="00621C33" w:rsidRDefault="007851A4" w:rsidP="003768A5">
    <w:pPr>
      <w:pStyle w:val="Header"/>
      <w:rPr>
        <w:rFonts w:ascii="Cambria" w:hAnsi="Cambria"/>
      </w:rPr>
    </w:pPr>
    <w:r>
      <w:rPr>
        <w:rFonts w:ascii="Cambria" w:hAnsi="Cambria"/>
      </w:rPr>
      <w:tab/>
    </w:r>
    <w:r>
      <w:rPr>
        <w:rFonts w:ascii="Cambria" w:hAnsi="Cambria"/>
      </w:rPr>
      <w:tab/>
      <w:t xml:space="preserve">    </w:t>
    </w:r>
  </w:p>
  <w:p w14:paraId="17CE1A2D" w14:textId="30F134CE" w:rsidR="004F7485" w:rsidRDefault="004F7485" w:rsidP="003768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F635F" w14:textId="77777777" w:rsidR="003768A5" w:rsidRDefault="003768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D43"/>
    <w:multiLevelType w:val="hybridMultilevel"/>
    <w:tmpl w:val="424AA2A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32785"/>
    <w:multiLevelType w:val="hybridMultilevel"/>
    <w:tmpl w:val="32D80CC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C652DE1C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26549"/>
    <w:multiLevelType w:val="hybridMultilevel"/>
    <w:tmpl w:val="E9B08A7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526C78F2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D">
      <w:start w:val="1"/>
      <w:numFmt w:val="bullet"/>
      <w:lvlText w:val=""/>
      <w:lvlJc w:val="left"/>
      <w:pPr>
        <w:ind w:left="4320" w:hanging="360"/>
      </w:pPr>
      <w:rPr>
        <w:rFonts w:ascii="Wingdings" w:hAnsi="Wingdings" w:hint="default"/>
      </w:rPr>
    </w:lvl>
    <w:lvl w:ilvl="6" w:tplc="ECC2742E">
      <w:start w:val="2"/>
      <w:numFmt w:val="bullet"/>
      <w:lvlText w:val="-"/>
      <w:lvlJc w:val="left"/>
      <w:pPr>
        <w:ind w:left="5040" w:hanging="360"/>
      </w:pPr>
      <w:rPr>
        <w:rFonts w:ascii="Garamond" w:eastAsia="Times New Roman" w:hAnsi="Garamond" w:cs="Times New Roman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921BD5"/>
    <w:multiLevelType w:val="hybridMultilevel"/>
    <w:tmpl w:val="80E0A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9424B"/>
    <w:multiLevelType w:val="hybridMultilevel"/>
    <w:tmpl w:val="822670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D3000E"/>
    <w:multiLevelType w:val="hybridMultilevel"/>
    <w:tmpl w:val="5E9A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7905CF"/>
    <w:multiLevelType w:val="hybridMultilevel"/>
    <w:tmpl w:val="3CB084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BE22E6"/>
    <w:multiLevelType w:val="hybridMultilevel"/>
    <w:tmpl w:val="4EBE3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112A0"/>
    <w:multiLevelType w:val="hybridMultilevel"/>
    <w:tmpl w:val="6E10E7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1F6248"/>
    <w:multiLevelType w:val="hybridMultilevel"/>
    <w:tmpl w:val="580AE9E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16456A"/>
    <w:multiLevelType w:val="hybridMultilevel"/>
    <w:tmpl w:val="5D002F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1F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274C22"/>
    <w:multiLevelType w:val="hybridMultilevel"/>
    <w:tmpl w:val="C5FA8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886619"/>
    <w:multiLevelType w:val="hybridMultilevel"/>
    <w:tmpl w:val="BD4A4E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6E2AD8"/>
    <w:multiLevelType w:val="hybridMultilevel"/>
    <w:tmpl w:val="949801F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B60EFE"/>
    <w:multiLevelType w:val="hybridMultilevel"/>
    <w:tmpl w:val="8D22DF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187347"/>
    <w:multiLevelType w:val="hybridMultilevel"/>
    <w:tmpl w:val="7076B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BF5DF3"/>
    <w:multiLevelType w:val="hybridMultilevel"/>
    <w:tmpl w:val="730C1AA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F46DC6"/>
    <w:multiLevelType w:val="hybridMultilevel"/>
    <w:tmpl w:val="DE26D92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450B99"/>
    <w:multiLevelType w:val="hybridMultilevel"/>
    <w:tmpl w:val="734C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A030F6"/>
    <w:multiLevelType w:val="hybridMultilevel"/>
    <w:tmpl w:val="C5FE5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C068E4"/>
    <w:multiLevelType w:val="hybridMultilevel"/>
    <w:tmpl w:val="91E0D52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942A93"/>
    <w:multiLevelType w:val="hybridMultilevel"/>
    <w:tmpl w:val="DDC67BA6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BB5703"/>
    <w:multiLevelType w:val="hybridMultilevel"/>
    <w:tmpl w:val="B066D52A"/>
    <w:lvl w:ilvl="0" w:tplc="04090001">
      <w:start w:val="1"/>
      <w:numFmt w:val="bullet"/>
      <w:lvlText w:val=""/>
      <w:lvlJc w:val="left"/>
      <w:pPr>
        <w:ind w:left="68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44" w:hanging="360"/>
      </w:pPr>
      <w:rPr>
        <w:rFonts w:ascii="Wingdings" w:hAnsi="Wingdings" w:hint="default"/>
      </w:rPr>
    </w:lvl>
    <w:lvl w:ilvl="4" w:tplc="041F000D">
      <w:start w:val="1"/>
      <w:numFmt w:val="bullet"/>
      <w:lvlText w:val=""/>
      <w:lvlJc w:val="left"/>
      <w:pPr>
        <w:ind w:left="3564" w:hanging="360"/>
      </w:pPr>
      <w:rPr>
        <w:rFonts w:ascii="Wingdings" w:hAnsi="Wingdings" w:hint="default"/>
      </w:rPr>
    </w:lvl>
    <w:lvl w:ilvl="5" w:tplc="C652DE1C">
      <w:start w:val="1"/>
      <w:numFmt w:val="bullet"/>
      <w:lvlText w:val=""/>
      <w:lvlJc w:val="left"/>
      <w:pPr>
        <w:ind w:left="42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abstractNum w:abstractNumId="23" w15:restartNumberingAfterBreak="0">
    <w:nsid w:val="6A59189A"/>
    <w:multiLevelType w:val="hybridMultilevel"/>
    <w:tmpl w:val="046AB1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EC5A57"/>
    <w:multiLevelType w:val="hybridMultilevel"/>
    <w:tmpl w:val="12DCBEF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005119"/>
    <w:multiLevelType w:val="hybridMultilevel"/>
    <w:tmpl w:val="F7AC163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4573636">
    <w:abstractNumId w:val="1"/>
  </w:num>
  <w:num w:numId="2" w16cid:durableId="147795001">
    <w:abstractNumId w:val="0"/>
  </w:num>
  <w:num w:numId="3" w16cid:durableId="1947347794">
    <w:abstractNumId w:val="24"/>
  </w:num>
  <w:num w:numId="4" w16cid:durableId="16469567">
    <w:abstractNumId w:val="5"/>
  </w:num>
  <w:num w:numId="5" w16cid:durableId="1753820742">
    <w:abstractNumId w:val="12"/>
  </w:num>
  <w:num w:numId="6" w16cid:durableId="535315670">
    <w:abstractNumId w:val="11"/>
  </w:num>
  <w:num w:numId="7" w16cid:durableId="1653948519">
    <w:abstractNumId w:val="15"/>
  </w:num>
  <w:num w:numId="8" w16cid:durableId="1308706330">
    <w:abstractNumId w:val="3"/>
  </w:num>
  <w:num w:numId="9" w16cid:durableId="1264730768">
    <w:abstractNumId w:val="7"/>
  </w:num>
  <w:num w:numId="10" w16cid:durableId="857697800">
    <w:abstractNumId w:val="19"/>
  </w:num>
  <w:num w:numId="11" w16cid:durableId="966619966">
    <w:abstractNumId w:val="22"/>
  </w:num>
  <w:num w:numId="12" w16cid:durableId="127166280">
    <w:abstractNumId w:val="18"/>
  </w:num>
  <w:num w:numId="13" w16cid:durableId="552157703">
    <w:abstractNumId w:val="14"/>
  </w:num>
  <w:num w:numId="14" w16cid:durableId="1348945505">
    <w:abstractNumId w:val="23"/>
  </w:num>
  <w:num w:numId="15" w16cid:durableId="443236836">
    <w:abstractNumId w:val="2"/>
  </w:num>
  <w:num w:numId="16" w16cid:durableId="371924667">
    <w:abstractNumId w:val="16"/>
  </w:num>
  <w:num w:numId="17" w16cid:durableId="169680113">
    <w:abstractNumId w:val="8"/>
  </w:num>
  <w:num w:numId="18" w16cid:durableId="2047218031">
    <w:abstractNumId w:val="13"/>
  </w:num>
  <w:num w:numId="19" w16cid:durableId="389620347">
    <w:abstractNumId w:val="20"/>
  </w:num>
  <w:num w:numId="20" w16cid:durableId="1042824058">
    <w:abstractNumId w:val="17"/>
  </w:num>
  <w:num w:numId="21" w16cid:durableId="856889121">
    <w:abstractNumId w:val="25"/>
  </w:num>
  <w:num w:numId="22" w16cid:durableId="1511989440">
    <w:abstractNumId w:val="4"/>
  </w:num>
  <w:num w:numId="23" w16cid:durableId="1764060237">
    <w:abstractNumId w:val="21"/>
  </w:num>
  <w:num w:numId="24" w16cid:durableId="1043748966">
    <w:abstractNumId w:val="10"/>
  </w:num>
  <w:num w:numId="25" w16cid:durableId="1050031319">
    <w:abstractNumId w:val="9"/>
  </w:num>
  <w:num w:numId="26" w16cid:durableId="2069108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77A"/>
    <w:rsid w:val="00007FEA"/>
    <w:rsid w:val="0001242F"/>
    <w:rsid w:val="000124E0"/>
    <w:rsid w:val="00017580"/>
    <w:rsid w:val="000250E4"/>
    <w:rsid w:val="00040C38"/>
    <w:rsid w:val="0004260D"/>
    <w:rsid w:val="00046C26"/>
    <w:rsid w:val="000953CF"/>
    <w:rsid w:val="000B64EA"/>
    <w:rsid w:val="000C42C3"/>
    <w:rsid w:val="000D2AA2"/>
    <w:rsid w:val="000F1FC2"/>
    <w:rsid w:val="00116CC6"/>
    <w:rsid w:val="00137E51"/>
    <w:rsid w:val="001542DD"/>
    <w:rsid w:val="00170A41"/>
    <w:rsid w:val="0018256D"/>
    <w:rsid w:val="00183F54"/>
    <w:rsid w:val="0018728E"/>
    <w:rsid w:val="0019559F"/>
    <w:rsid w:val="00197B99"/>
    <w:rsid w:val="001A0D76"/>
    <w:rsid w:val="001B5BB7"/>
    <w:rsid w:val="001D0F37"/>
    <w:rsid w:val="001F68E9"/>
    <w:rsid w:val="001F74B1"/>
    <w:rsid w:val="00206CF4"/>
    <w:rsid w:val="002305C6"/>
    <w:rsid w:val="002331D7"/>
    <w:rsid w:val="00235548"/>
    <w:rsid w:val="00250A05"/>
    <w:rsid w:val="00256356"/>
    <w:rsid w:val="00257C14"/>
    <w:rsid w:val="0026012F"/>
    <w:rsid w:val="0026523D"/>
    <w:rsid w:val="00266BA1"/>
    <w:rsid w:val="002911D9"/>
    <w:rsid w:val="002B2FD0"/>
    <w:rsid w:val="002B37FF"/>
    <w:rsid w:val="002C67CB"/>
    <w:rsid w:val="002D1451"/>
    <w:rsid w:val="002D66DC"/>
    <w:rsid w:val="002E21BA"/>
    <w:rsid w:val="002F065E"/>
    <w:rsid w:val="00330661"/>
    <w:rsid w:val="003310B0"/>
    <w:rsid w:val="00334862"/>
    <w:rsid w:val="0034010E"/>
    <w:rsid w:val="0035172D"/>
    <w:rsid w:val="00352070"/>
    <w:rsid w:val="003768A5"/>
    <w:rsid w:val="00383171"/>
    <w:rsid w:val="003B5511"/>
    <w:rsid w:val="003D0DE4"/>
    <w:rsid w:val="003D1D70"/>
    <w:rsid w:val="003D573A"/>
    <w:rsid w:val="003E0EA7"/>
    <w:rsid w:val="00411B7F"/>
    <w:rsid w:val="00412C39"/>
    <w:rsid w:val="004153F5"/>
    <w:rsid w:val="00425FA0"/>
    <w:rsid w:val="0045277A"/>
    <w:rsid w:val="00461DF4"/>
    <w:rsid w:val="00473AD0"/>
    <w:rsid w:val="0048734F"/>
    <w:rsid w:val="004B1DA9"/>
    <w:rsid w:val="004B4596"/>
    <w:rsid w:val="004E0C99"/>
    <w:rsid w:val="004F7485"/>
    <w:rsid w:val="00550060"/>
    <w:rsid w:val="005948CA"/>
    <w:rsid w:val="005A08B7"/>
    <w:rsid w:val="005A26A0"/>
    <w:rsid w:val="005B33FD"/>
    <w:rsid w:val="005D6EEF"/>
    <w:rsid w:val="005E1DDD"/>
    <w:rsid w:val="005E7718"/>
    <w:rsid w:val="006011EA"/>
    <w:rsid w:val="00607B93"/>
    <w:rsid w:val="00626BB2"/>
    <w:rsid w:val="00635EFB"/>
    <w:rsid w:val="00646B3D"/>
    <w:rsid w:val="00671F3F"/>
    <w:rsid w:val="006736A9"/>
    <w:rsid w:val="00681624"/>
    <w:rsid w:val="006852C5"/>
    <w:rsid w:val="006A01B3"/>
    <w:rsid w:val="006A5405"/>
    <w:rsid w:val="006B3DF3"/>
    <w:rsid w:val="006F3FFC"/>
    <w:rsid w:val="007042CA"/>
    <w:rsid w:val="00732251"/>
    <w:rsid w:val="00744D89"/>
    <w:rsid w:val="00763024"/>
    <w:rsid w:val="00773175"/>
    <w:rsid w:val="0077439D"/>
    <w:rsid w:val="007845FC"/>
    <w:rsid w:val="007847DF"/>
    <w:rsid w:val="007851A4"/>
    <w:rsid w:val="007854CC"/>
    <w:rsid w:val="00787C9F"/>
    <w:rsid w:val="007904C9"/>
    <w:rsid w:val="00793EDC"/>
    <w:rsid w:val="007A78A1"/>
    <w:rsid w:val="007C2BBF"/>
    <w:rsid w:val="007C73DC"/>
    <w:rsid w:val="007E26BB"/>
    <w:rsid w:val="007F4A26"/>
    <w:rsid w:val="007F4D9D"/>
    <w:rsid w:val="007F54DA"/>
    <w:rsid w:val="00814298"/>
    <w:rsid w:val="00816503"/>
    <w:rsid w:val="00820B6B"/>
    <w:rsid w:val="00853B47"/>
    <w:rsid w:val="00876D5F"/>
    <w:rsid w:val="008825B5"/>
    <w:rsid w:val="008A7B3A"/>
    <w:rsid w:val="008C2FB0"/>
    <w:rsid w:val="008C33BF"/>
    <w:rsid w:val="008D5DB0"/>
    <w:rsid w:val="00905D33"/>
    <w:rsid w:val="0091647C"/>
    <w:rsid w:val="00927767"/>
    <w:rsid w:val="0094632B"/>
    <w:rsid w:val="00946C0F"/>
    <w:rsid w:val="00964FDB"/>
    <w:rsid w:val="00972885"/>
    <w:rsid w:val="00976326"/>
    <w:rsid w:val="00983DCA"/>
    <w:rsid w:val="009840A3"/>
    <w:rsid w:val="00984248"/>
    <w:rsid w:val="00991EC8"/>
    <w:rsid w:val="009B17A0"/>
    <w:rsid w:val="009B3446"/>
    <w:rsid w:val="009B728E"/>
    <w:rsid w:val="009D1278"/>
    <w:rsid w:val="009F3EF0"/>
    <w:rsid w:val="00A04580"/>
    <w:rsid w:val="00A06331"/>
    <w:rsid w:val="00A20215"/>
    <w:rsid w:val="00A54AA7"/>
    <w:rsid w:val="00A57623"/>
    <w:rsid w:val="00A62962"/>
    <w:rsid w:val="00A65270"/>
    <w:rsid w:val="00A6665C"/>
    <w:rsid w:val="00A70E84"/>
    <w:rsid w:val="00A80698"/>
    <w:rsid w:val="00A87B6B"/>
    <w:rsid w:val="00AA656E"/>
    <w:rsid w:val="00AD1530"/>
    <w:rsid w:val="00AD3B32"/>
    <w:rsid w:val="00AD5453"/>
    <w:rsid w:val="00AE6B60"/>
    <w:rsid w:val="00AE7E14"/>
    <w:rsid w:val="00AF6742"/>
    <w:rsid w:val="00B53925"/>
    <w:rsid w:val="00B547FA"/>
    <w:rsid w:val="00B62EF9"/>
    <w:rsid w:val="00B63F38"/>
    <w:rsid w:val="00B9368B"/>
    <w:rsid w:val="00B94461"/>
    <w:rsid w:val="00B94AA3"/>
    <w:rsid w:val="00BA4BDB"/>
    <w:rsid w:val="00BB2FE8"/>
    <w:rsid w:val="00C17618"/>
    <w:rsid w:val="00C216CE"/>
    <w:rsid w:val="00C3409A"/>
    <w:rsid w:val="00C56228"/>
    <w:rsid w:val="00C600E8"/>
    <w:rsid w:val="00C6395A"/>
    <w:rsid w:val="00C71CDC"/>
    <w:rsid w:val="00C8405F"/>
    <w:rsid w:val="00C903E1"/>
    <w:rsid w:val="00CE001D"/>
    <w:rsid w:val="00CE0EB6"/>
    <w:rsid w:val="00CF4746"/>
    <w:rsid w:val="00D01EC1"/>
    <w:rsid w:val="00D06295"/>
    <w:rsid w:val="00D14C8E"/>
    <w:rsid w:val="00D23441"/>
    <w:rsid w:val="00D3120B"/>
    <w:rsid w:val="00D34573"/>
    <w:rsid w:val="00D654ED"/>
    <w:rsid w:val="00D74EC4"/>
    <w:rsid w:val="00D85C4B"/>
    <w:rsid w:val="00D93575"/>
    <w:rsid w:val="00DB51F5"/>
    <w:rsid w:val="00DF41EA"/>
    <w:rsid w:val="00E11450"/>
    <w:rsid w:val="00E15F35"/>
    <w:rsid w:val="00E17235"/>
    <w:rsid w:val="00E317AB"/>
    <w:rsid w:val="00E37BB4"/>
    <w:rsid w:val="00E505CE"/>
    <w:rsid w:val="00E54976"/>
    <w:rsid w:val="00E87BAF"/>
    <w:rsid w:val="00E9313D"/>
    <w:rsid w:val="00E97E79"/>
    <w:rsid w:val="00EA0915"/>
    <w:rsid w:val="00EB0B82"/>
    <w:rsid w:val="00EB1364"/>
    <w:rsid w:val="00EB6B0E"/>
    <w:rsid w:val="00EC3007"/>
    <w:rsid w:val="00ED6119"/>
    <w:rsid w:val="00ED69F4"/>
    <w:rsid w:val="00EE1305"/>
    <w:rsid w:val="00EF27E1"/>
    <w:rsid w:val="00F2568F"/>
    <w:rsid w:val="00F35B34"/>
    <w:rsid w:val="00F4752C"/>
    <w:rsid w:val="00F62D5D"/>
    <w:rsid w:val="00FA63A4"/>
    <w:rsid w:val="00FB2A25"/>
    <w:rsid w:val="00FF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B6121E"/>
  <w15:docId w15:val="{C2184135-424D-489F-A0B6-399740A78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C9F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277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270"/>
  </w:style>
  <w:style w:type="paragraph" w:styleId="Footer">
    <w:name w:val="footer"/>
    <w:basedOn w:val="Normal"/>
    <w:link w:val="Foot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270"/>
  </w:style>
  <w:style w:type="paragraph" w:styleId="BalloonText">
    <w:name w:val="Balloon Text"/>
    <w:basedOn w:val="Normal"/>
    <w:link w:val="BalloonTextChar"/>
    <w:uiPriority w:val="99"/>
    <w:semiHidden/>
    <w:unhideWhenUsed/>
    <w:rsid w:val="00170A41"/>
    <w:pPr>
      <w:spacing w:after="0"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0A41"/>
    <w:rPr>
      <w:rFonts w:ascii="Arial" w:eastAsia="Calibri" w:hAnsi="Arial" w:cs="Arial"/>
      <w:sz w:val="16"/>
      <w:szCs w:val="16"/>
      <w:lang w:val="en-US"/>
    </w:rPr>
  </w:style>
  <w:style w:type="character" w:customStyle="1" w:styleId="apple-converted-space">
    <w:name w:val="apple-converted-space"/>
    <w:basedOn w:val="DefaultParagraphFont"/>
    <w:rsid w:val="00A202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54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6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BD9425-EF0A-4239-8C39-69FDF72C3D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1918</Words>
  <Characters>11590</Characters>
  <Application>Microsoft Office Word</Application>
  <DocSecurity>0</DocSecurity>
  <Lines>156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arappas</dc:creator>
  <cp:lastModifiedBy>seda altug</cp:lastModifiedBy>
  <cp:revision>2</cp:revision>
  <cp:lastPrinted>2015-10-20T12:52:00Z</cp:lastPrinted>
  <dcterms:created xsi:type="dcterms:W3CDTF">2026-07-18T09:24:00Z</dcterms:created>
  <dcterms:modified xsi:type="dcterms:W3CDTF">2026-07-18T09:24:00Z</dcterms:modified>
</cp:coreProperties>
</file>