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3234" w14:textId="3D19CEB9" w:rsidR="00C41295" w:rsidRDefault="0012043E">
      <w:pPr>
        <w:pStyle w:val="Heading1"/>
      </w:pPr>
      <w:r>
        <w:t>Assignment</w:t>
      </w:r>
      <w:r w:rsidR="00585FB3">
        <w:t xml:space="preserve"> </w:t>
      </w:r>
      <w:r w:rsidR="4966558E">
        <w:t>4</w:t>
      </w:r>
      <w:r>
        <w:t>: Exploring Instruction-Level Parallelism (ILP) in Modern Processors</w:t>
      </w:r>
    </w:p>
    <w:p w14:paraId="2D57DE2B" w14:textId="77777777" w:rsidR="00C41295" w:rsidRDefault="0012043E">
      <w:pPr>
        <w:pStyle w:val="Heading2"/>
      </w:pPr>
      <w:r>
        <w:t>Objective:</w:t>
      </w:r>
    </w:p>
    <w:p w14:paraId="7705AC8B" w14:textId="75CE0C5C" w:rsidR="00522C52" w:rsidRDefault="0012043E" w:rsidP="5CA12407">
      <w:r>
        <w:t>This assignment aims to provide students with a practical understanding of Instruction-Level Parallelism (ILP) in computer architecture</w:t>
      </w:r>
      <w:r w:rsidR="2A67817E" w:rsidRPr="5CA12407">
        <w:rPr>
          <w:rFonts w:ascii="Cambria" w:eastAsia="Cambria" w:hAnsi="Cambria" w:cs="Cambria"/>
        </w:rPr>
        <w:t>. Students will engage with theoretical underpinnings, analyze practical techniques, evaluate trade-offs, and scrutinize real-world implementations. The goal is to foster a nuanced understanding of how ILP influences processor design and performance, ultimately preparing students to contribute to future advancements in the field.</w:t>
      </w:r>
    </w:p>
    <w:p w14:paraId="6494222C" w14:textId="77777777" w:rsidR="00C41295" w:rsidRDefault="0012043E">
      <w:pPr>
        <w:pStyle w:val="Heading2"/>
      </w:pPr>
      <w:r>
        <w:t>Part 1: Understanding Instruction-Level Parallelism</w:t>
      </w:r>
    </w:p>
    <w:p w14:paraId="21EFE706" w14:textId="77777777" w:rsidR="00C41295" w:rsidRDefault="0012043E">
      <w:pPr>
        <w:pStyle w:val="Heading3"/>
      </w:pPr>
      <w:r>
        <w:t>1. Introduction to ILP:</w:t>
      </w:r>
    </w:p>
    <w:p w14:paraId="12C5EFCF" w14:textId="72BE52A3" w:rsidR="7C185E55" w:rsidRDefault="7C185E55" w:rsidP="7C185E55"/>
    <w:p w14:paraId="0B7EA062" w14:textId="77777777" w:rsidR="00C41295" w:rsidRDefault="0012043E">
      <w:r>
        <w:t>Reading Assignment: Study the provided material on Instruction-Level Parallelism, focusing on the fundamental concepts, challenges, and techniques used to exploit ILP.</w:t>
      </w:r>
    </w:p>
    <w:p w14:paraId="00CF833A" w14:textId="05B8ABB1" w:rsidR="52367992" w:rsidRDefault="52367992" w:rsidP="7C185E55">
      <w:pPr>
        <w:pStyle w:val="ListBullet"/>
        <w:numPr>
          <w:ilvl w:val="0"/>
          <w:numId w:val="0"/>
        </w:numPr>
        <w:spacing w:before="200" w:after="0"/>
        <w:rPr>
          <w:rFonts w:ascii="Calibri" w:eastAsia="Calibri" w:hAnsi="Calibri" w:cs="Calibri"/>
          <w:b/>
          <w:bCs/>
          <w:color w:val="4F81BD" w:themeColor="accent1"/>
        </w:rPr>
      </w:pPr>
      <w:r w:rsidRPr="7C185E55">
        <w:rPr>
          <w:rFonts w:ascii="Calibri" w:eastAsia="Calibri" w:hAnsi="Calibri" w:cs="Calibri"/>
          <w:b/>
          <w:bCs/>
          <w:color w:val="4F81BD" w:themeColor="accent1"/>
        </w:rPr>
        <w:t>Research Literature Review Assignment:</w:t>
      </w:r>
    </w:p>
    <w:p w14:paraId="37B24277" w14:textId="30131FA5" w:rsidR="7C185E55" w:rsidRDefault="7C185E55" w:rsidP="7C185E55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</w:rPr>
      </w:pPr>
    </w:p>
    <w:p w14:paraId="0BCA464B" w14:textId="2108F685" w:rsidR="52367992" w:rsidRDefault="52367992" w:rsidP="7C185E55">
      <w:pPr>
        <w:pStyle w:val="ListParagraph"/>
        <w:ind w:left="0"/>
        <w:rPr>
          <w:rFonts w:ascii="Arial" w:eastAsia="Arial" w:hAnsi="Arial" w:cs="Arial"/>
          <w:color w:val="000000" w:themeColor="text1"/>
        </w:rPr>
      </w:pPr>
      <w:r w:rsidRPr="7C185E55">
        <w:rPr>
          <w:rFonts w:ascii="Cambria" w:eastAsia="Cambria" w:hAnsi="Cambria" w:cs="Cambria"/>
          <w:b/>
          <w:bCs/>
          <w:color w:val="000000" w:themeColor="text1"/>
        </w:rPr>
        <w:t>Contemporary Research</w:t>
      </w:r>
    </w:p>
    <w:p w14:paraId="7FA2AF43" w14:textId="4BECA5E5" w:rsidR="7C185E55" w:rsidRDefault="7C185E55" w:rsidP="7C185E55">
      <w:pPr>
        <w:pStyle w:val="ListParagraph"/>
        <w:ind w:left="0"/>
        <w:rPr>
          <w:rFonts w:ascii="Cambria" w:eastAsia="Cambria" w:hAnsi="Cambria" w:cs="Cambria"/>
          <w:color w:val="000000" w:themeColor="text1"/>
        </w:rPr>
      </w:pPr>
    </w:p>
    <w:p w14:paraId="53A5DC9A" w14:textId="6722515D" w:rsidR="07432B03" w:rsidRDefault="07432B03" w:rsidP="7C185E55">
      <w:pPr>
        <w:pStyle w:val="ListParagraph"/>
        <w:ind w:left="0"/>
        <w:rPr>
          <w:rFonts w:ascii="Cambria" w:eastAsia="Cambria" w:hAnsi="Cambria" w:cs="Cambria"/>
          <w:color w:val="000000" w:themeColor="text1"/>
        </w:rPr>
      </w:pPr>
      <w:r w:rsidRPr="7C185E55">
        <w:rPr>
          <w:rFonts w:ascii="Cambria" w:eastAsia="Cambria" w:hAnsi="Cambria" w:cs="Cambria"/>
          <w:color w:val="000000" w:themeColor="text1"/>
        </w:rPr>
        <w:t xml:space="preserve">Using available library resources to </w:t>
      </w:r>
      <w:proofErr w:type="gramStart"/>
      <w:r w:rsidRPr="7C185E55">
        <w:rPr>
          <w:rFonts w:ascii="Cambria" w:eastAsia="Cambria" w:hAnsi="Cambria" w:cs="Cambria"/>
          <w:color w:val="000000" w:themeColor="text1"/>
        </w:rPr>
        <w:t xml:space="preserve">identify </w:t>
      </w:r>
      <w:r w:rsidR="52367992" w:rsidRPr="7C185E55">
        <w:rPr>
          <w:rFonts w:ascii="Cambria" w:eastAsia="Cambria" w:hAnsi="Cambria" w:cs="Cambria"/>
          <w:color w:val="000000" w:themeColor="text1"/>
        </w:rPr>
        <w:t xml:space="preserve"> and</w:t>
      </w:r>
      <w:proofErr w:type="gramEnd"/>
      <w:r w:rsidR="52367992" w:rsidRPr="7C185E55">
        <w:rPr>
          <w:rFonts w:ascii="Cambria" w:eastAsia="Cambria" w:hAnsi="Cambria" w:cs="Cambria"/>
          <w:color w:val="000000" w:themeColor="text1"/>
        </w:rPr>
        <w:t xml:space="preserve"> read 3-5 recent </w:t>
      </w:r>
      <w:r w:rsidR="0595AEAE" w:rsidRPr="7C185E55">
        <w:rPr>
          <w:rFonts w:ascii="Cambria" w:eastAsia="Cambria" w:hAnsi="Cambria" w:cs="Cambria"/>
          <w:color w:val="000000" w:themeColor="text1"/>
        </w:rPr>
        <w:t xml:space="preserve">peer-reviewed </w:t>
      </w:r>
      <w:r w:rsidR="52367992" w:rsidRPr="7C185E55">
        <w:rPr>
          <w:rFonts w:ascii="Cambria" w:eastAsia="Cambria" w:hAnsi="Cambria" w:cs="Cambria"/>
          <w:color w:val="000000" w:themeColor="text1"/>
        </w:rPr>
        <w:t xml:space="preserve">research papers (published within the last 5 years) that explore current challenges, novel approaches, or future directions in ILP. </w:t>
      </w:r>
      <w:r w:rsidR="147A81B9" w:rsidRPr="7C185E55">
        <w:rPr>
          <w:rFonts w:ascii="Cambria" w:eastAsia="Cambria" w:hAnsi="Cambria" w:cs="Cambria"/>
          <w:color w:val="000000" w:themeColor="text1"/>
        </w:rPr>
        <w:t xml:space="preserve">  </w:t>
      </w:r>
      <w:r w:rsidR="52367992" w:rsidRPr="7C185E55">
        <w:rPr>
          <w:rFonts w:ascii="Cambria" w:eastAsia="Cambria" w:hAnsi="Cambria" w:cs="Cambria"/>
          <w:color w:val="000000" w:themeColor="text1"/>
        </w:rPr>
        <w:t>Focus on papers published in reputable computer architecture conferences or journals</w:t>
      </w:r>
      <w:r w:rsidR="2D4EA539" w:rsidRPr="7C185E55">
        <w:rPr>
          <w:rFonts w:ascii="Cambria" w:eastAsia="Cambria" w:hAnsi="Cambria" w:cs="Cambria"/>
          <w:color w:val="000000" w:themeColor="text1"/>
        </w:rPr>
        <w:t xml:space="preserve"> from IEEE and/or ACM.</w:t>
      </w:r>
    </w:p>
    <w:p w14:paraId="7F9DD302" w14:textId="23BCB15D" w:rsidR="7C185E55" w:rsidRDefault="7C185E55" w:rsidP="7C185E55">
      <w:pPr>
        <w:pStyle w:val="ListParagraph"/>
        <w:ind w:left="0"/>
        <w:rPr>
          <w:rFonts w:ascii="Cambria" w:eastAsia="Cambria" w:hAnsi="Cambria" w:cs="Cambria"/>
          <w:color w:val="000000" w:themeColor="text1"/>
        </w:rPr>
      </w:pPr>
    </w:p>
    <w:p w14:paraId="4CFEE055" w14:textId="7AB2451F" w:rsidR="2D4EA539" w:rsidRDefault="2D4EA539" w:rsidP="7C185E55">
      <w:pPr>
        <w:pStyle w:val="ListParagraph"/>
        <w:ind w:left="0"/>
        <w:rPr>
          <w:rFonts w:ascii="Cambria" w:eastAsia="Cambria" w:hAnsi="Cambria" w:cs="Cambria"/>
          <w:color w:val="000000" w:themeColor="text1"/>
        </w:rPr>
      </w:pPr>
      <w:r w:rsidRPr="7C185E55">
        <w:rPr>
          <w:rFonts w:ascii="Cambria" w:eastAsia="Cambria" w:hAnsi="Cambria" w:cs="Cambria"/>
          <w:color w:val="000000" w:themeColor="text1"/>
        </w:rPr>
        <w:t>Consider the following components for your Critical Review and Synthesis of information</w:t>
      </w:r>
    </w:p>
    <w:p w14:paraId="5CADFFA8" w14:textId="727C0C83" w:rsidR="2D4EA539" w:rsidRDefault="2D4EA539" w:rsidP="7C185E55">
      <w:pPr>
        <w:ind w:left="360"/>
        <w:rPr>
          <w:rFonts w:ascii="Arial" w:eastAsia="Arial" w:hAnsi="Arial" w:cs="Arial"/>
          <w:color w:val="000000" w:themeColor="text1"/>
        </w:rPr>
      </w:pPr>
      <w:r w:rsidRPr="7C185E55">
        <w:rPr>
          <w:rFonts w:ascii="Cambria" w:eastAsia="Cambria" w:hAnsi="Cambria" w:cs="Cambria"/>
          <w:color w:val="000000" w:themeColor="text1"/>
        </w:rPr>
        <w:t xml:space="preserve">Requirements:  </w:t>
      </w:r>
      <w:r w:rsidR="52367992" w:rsidRPr="7C185E55">
        <w:rPr>
          <w:rFonts w:ascii="Cambria" w:eastAsia="Cambria" w:hAnsi="Cambria" w:cs="Cambria"/>
          <w:color w:val="000000" w:themeColor="text1"/>
        </w:rPr>
        <w:t xml:space="preserve">Write a comprehensive review (4-5 pages) that integrates your findings </w:t>
      </w:r>
      <w:r w:rsidR="43883745" w:rsidRPr="7C185E55">
        <w:rPr>
          <w:rFonts w:ascii="Cambria" w:eastAsia="Cambria" w:hAnsi="Cambria" w:cs="Cambria"/>
          <w:color w:val="000000" w:themeColor="text1"/>
        </w:rPr>
        <w:t>of the</w:t>
      </w:r>
      <w:r w:rsidR="52367992" w:rsidRPr="7C185E55">
        <w:rPr>
          <w:rFonts w:ascii="Cambria" w:eastAsia="Cambria" w:hAnsi="Cambria" w:cs="Cambria"/>
          <w:color w:val="000000" w:themeColor="text1"/>
        </w:rPr>
        <w:t xml:space="preserve"> contemporary research. </w:t>
      </w:r>
    </w:p>
    <w:p w14:paraId="22F141E1" w14:textId="08BF807B" w:rsidR="52367992" w:rsidRDefault="52367992" w:rsidP="7C185E55">
      <w:pPr>
        <w:ind w:left="360"/>
        <w:rPr>
          <w:rFonts w:ascii="Arial" w:eastAsia="Arial" w:hAnsi="Arial" w:cs="Arial"/>
          <w:color w:val="000000" w:themeColor="text1"/>
        </w:rPr>
      </w:pPr>
      <w:r w:rsidRPr="7C185E55">
        <w:rPr>
          <w:rFonts w:ascii="Cambria" w:eastAsia="Cambria" w:hAnsi="Cambria" w:cs="Cambria"/>
          <w:color w:val="000000" w:themeColor="text1"/>
        </w:rPr>
        <w:t>Your review should:</w:t>
      </w:r>
    </w:p>
    <w:p w14:paraId="71165F42" w14:textId="21AB9F97" w:rsidR="52367992" w:rsidRDefault="52367992" w:rsidP="7C185E55">
      <w:pPr>
        <w:pStyle w:val="ListBullet"/>
        <w:rPr>
          <w:rFonts w:ascii="Arial" w:eastAsia="Arial" w:hAnsi="Arial" w:cs="Arial"/>
          <w:color w:val="1F1F1F"/>
        </w:rPr>
      </w:pPr>
      <w:r w:rsidRPr="7C185E55">
        <w:rPr>
          <w:color w:val="1F1F1F"/>
        </w:rPr>
        <w:t>Trace the Evolution: Chart the historical development of ILP, highlighting key milestones, influential ideas, and paradigm shifts in the field.</w:t>
      </w:r>
    </w:p>
    <w:p w14:paraId="5AB7ED12" w14:textId="52F9A38D" w:rsidR="52367992" w:rsidRDefault="52367992" w:rsidP="7C185E55">
      <w:pPr>
        <w:pStyle w:val="ListBullet"/>
        <w:rPr>
          <w:rFonts w:ascii="Arial" w:eastAsia="Arial" w:hAnsi="Arial" w:cs="Arial"/>
          <w:color w:val="1F1F1F"/>
        </w:rPr>
      </w:pPr>
      <w:r w:rsidRPr="7C185E55">
        <w:rPr>
          <w:color w:val="1F1F1F"/>
        </w:rPr>
        <w:t>Analyze Core Concepts: Provide an in-depth analysis of fundamental ILP concepts, including:</w:t>
      </w:r>
      <w:r w:rsidR="067EB416" w:rsidRPr="7C185E55">
        <w:rPr>
          <w:color w:val="1F1F1F"/>
        </w:rPr>
        <w:t xml:space="preserve"> </w:t>
      </w:r>
      <w:r w:rsidRPr="7C185E55">
        <w:rPr>
          <w:rFonts w:ascii="Arial" w:eastAsia="Arial" w:hAnsi="Arial" w:cs="Arial"/>
          <w:color w:val="1F1F1F"/>
        </w:rPr>
        <w:t>Parallelism detection and exploitation: How do modern processors identify and utilize potential parallelism within instruction streams?</w:t>
      </w:r>
    </w:p>
    <w:p w14:paraId="20E5133A" w14:textId="459903E0" w:rsidR="52367992" w:rsidRDefault="52367992" w:rsidP="7C185E55">
      <w:pPr>
        <w:pStyle w:val="ListBullet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color w:val="1F1F1F"/>
        </w:rPr>
        <w:t>ILP limitations: What are the fundamental constraints on ILP, such as data dependencies, control flow dependencies, and resource limitations?</w:t>
      </w:r>
    </w:p>
    <w:p w14:paraId="49F1F3A3" w14:textId="5CEA9E35" w:rsidR="52367992" w:rsidRDefault="52367992" w:rsidP="7C185E55">
      <w:pPr>
        <w:pStyle w:val="ListBullet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color w:val="1F1F1F"/>
        </w:rPr>
        <w:lastRenderedPageBreak/>
        <w:t>Performance metrics: How is ILP effectiveness measured? What are the trade-offs between different metrics (e.g., throughput, latency, power consumption)?</w:t>
      </w:r>
    </w:p>
    <w:p w14:paraId="11D17E17" w14:textId="1D66BCEA" w:rsidR="52367992" w:rsidRDefault="52367992" w:rsidP="7C185E55">
      <w:pPr>
        <w:pStyle w:val="ListBullet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Critique Current Challenges:</w:t>
      </w:r>
      <w:r w:rsidR="695940DA" w:rsidRPr="7C185E55">
        <w:rPr>
          <w:rFonts w:ascii="Arial" w:eastAsia="Arial" w:hAnsi="Arial" w:cs="Arial"/>
          <w:b/>
          <w:bCs/>
          <w:color w:val="1F1F1F"/>
        </w:rPr>
        <w:t xml:space="preserve"> </w:t>
      </w:r>
      <w:r w:rsidRPr="7C185E55">
        <w:rPr>
          <w:rFonts w:ascii="Arial" w:eastAsia="Arial" w:hAnsi="Arial" w:cs="Arial"/>
          <w:color w:val="1F1F1F"/>
        </w:rPr>
        <w:t>What are the major challenges facing ILP in contemporary processor design? (Consider issues like increasing complexity, diminishing returns from traditional techniques, power constraints, etc.)</w:t>
      </w:r>
    </w:p>
    <w:p w14:paraId="7080AD75" w14:textId="54E93809" w:rsidR="52367992" w:rsidRDefault="52367992" w:rsidP="7C185E55">
      <w:pPr>
        <w:pStyle w:val="ListBullet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color w:val="1F1F1F"/>
        </w:rPr>
        <w:t>How are researchers addressing these challenges? What novel techniques or approaches are being explored to overcome them?</w:t>
      </w:r>
    </w:p>
    <w:p w14:paraId="349B4A8B" w14:textId="57474510" w:rsidR="52367992" w:rsidRDefault="52367992" w:rsidP="7C185E55">
      <w:pPr>
        <w:pStyle w:val="ListBullet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Synthesize Future Directions:</w:t>
      </w:r>
      <w:r w:rsidR="57DCDEEC" w:rsidRPr="7C185E55">
        <w:rPr>
          <w:rFonts w:ascii="Arial" w:eastAsia="Arial" w:hAnsi="Arial" w:cs="Arial"/>
          <w:b/>
          <w:bCs/>
          <w:color w:val="1F1F1F"/>
        </w:rPr>
        <w:t xml:space="preserve"> </w:t>
      </w:r>
      <w:r w:rsidRPr="7C185E55">
        <w:rPr>
          <w:rFonts w:ascii="Arial" w:eastAsia="Arial" w:hAnsi="Arial" w:cs="Arial"/>
          <w:color w:val="1F1F1F"/>
        </w:rPr>
        <w:t>Based on your review, what are the most promising future directions for ILP research?</w:t>
      </w:r>
      <w:r w:rsidR="759C2068" w:rsidRPr="7C185E55">
        <w:rPr>
          <w:rFonts w:ascii="Arial" w:eastAsia="Arial" w:hAnsi="Arial" w:cs="Arial"/>
          <w:color w:val="1F1F1F"/>
        </w:rPr>
        <w:t xml:space="preserve"> </w:t>
      </w:r>
      <w:r w:rsidRPr="7C185E55">
        <w:rPr>
          <w:rFonts w:ascii="Arial" w:eastAsia="Arial" w:hAnsi="Arial" w:cs="Arial"/>
          <w:color w:val="1F1F1F"/>
        </w:rPr>
        <w:t>What emerging trends or technologies could significantly impact the future of ILP? (Consider areas like heterogeneous architectures, specialized accelerators, machine learning-based optimizations, etc.)</w:t>
      </w:r>
    </w:p>
    <w:p w14:paraId="4F1A8D9F" w14:textId="69AF392E" w:rsidR="7C185E55" w:rsidRDefault="7C185E55" w:rsidP="7C185E55">
      <w:pPr>
        <w:pStyle w:val="ListBullet"/>
        <w:numPr>
          <w:ilvl w:val="0"/>
          <w:numId w:val="0"/>
        </w:numPr>
      </w:pPr>
    </w:p>
    <w:p w14:paraId="6737C853" w14:textId="77777777" w:rsidR="00C41295" w:rsidRDefault="0012043E">
      <w:pPr>
        <w:pStyle w:val="Heading2"/>
      </w:pPr>
      <w:r>
        <w:t>Part 2: Practical Exploration of ILP Techniques</w:t>
      </w:r>
    </w:p>
    <w:p w14:paraId="1905CF14" w14:textId="385442A9" w:rsidR="7C185E55" w:rsidRDefault="7C185E55" w:rsidP="7C185E55"/>
    <w:p w14:paraId="3E99A1E9" w14:textId="4D624BE1" w:rsidR="633DB668" w:rsidRDefault="633DB668" w:rsidP="7C185E55">
      <w:pPr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color w:val="1F1F1F"/>
        </w:rPr>
        <w:t xml:space="preserve">Part 2 of this assignment focuses on understanding and applying Instruction-Level Parallelism (ILP) techniques through hands-on experimentation with the gem5 simulator. </w:t>
      </w:r>
      <w:proofErr w:type="gramStart"/>
      <w:r w:rsidRPr="7C185E55">
        <w:rPr>
          <w:rFonts w:ascii="Arial" w:eastAsia="Arial" w:hAnsi="Arial" w:cs="Arial"/>
          <w:color w:val="1F1F1F"/>
        </w:rPr>
        <w:t>You'll</w:t>
      </w:r>
      <w:proofErr w:type="gramEnd"/>
      <w:r w:rsidRPr="7C185E55">
        <w:rPr>
          <w:rFonts w:ascii="Arial" w:eastAsia="Arial" w:hAnsi="Arial" w:cs="Arial"/>
          <w:color w:val="1F1F1F"/>
        </w:rPr>
        <w:t xml:space="preserve"> build on your understanding of pipelining, branch prediction, multiple issue, and multithreading to analyze how these techniques impact performance.</w:t>
      </w:r>
    </w:p>
    <w:p w14:paraId="31F40CD5" w14:textId="1B54F4E3" w:rsidR="633DB668" w:rsidRDefault="633DB668" w:rsidP="7C185E55">
      <w:pPr>
        <w:spacing w:before="200" w:after="0"/>
        <w:rPr>
          <w:rFonts w:ascii="Calibri" w:eastAsia="Calibri" w:hAnsi="Calibri" w:cs="Calibri"/>
          <w:b/>
          <w:bCs/>
          <w:color w:val="4F81BD" w:themeColor="accent1"/>
        </w:rPr>
      </w:pPr>
      <w:r w:rsidRPr="7C185E55">
        <w:rPr>
          <w:rFonts w:ascii="Calibri" w:eastAsia="Calibri" w:hAnsi="Calibri" w:cs="Calibri"/>
          <w:b/>
          <w:bCs/>
          <w:color w:val="4F81BD" w:themeColor="accent1"/>
        </w:rPr>
        <w:t>Basic Pipeline Simulation</w:t>
      </w:r>
    </w:p>
    <w:p w14:paraId="03908200" w14:textId="7CF4F018" w:rsidR="633DB668" w:rsidRDefault="633DB668" w:rsidP="7C185E55">
      <w:pPr>
        <w:spacing w:after="24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gem5 Configuration:</w:t>
      </w:r>
      <w:r w:rsidRPr="7C185E55">
        <w:rPr>
          <w:rFonts w:ascii="Arial" w:eastAsia="Arial" w:hAnsi="Arial" w:cs="Arial"/>
          <w:color w:val="1F1F1F"/>
        </w:rPr>
        <w:t xml:space="preserve"> In your gem5 configuration file:</w:t>
      </w:r>
    </w:p>
    <w:p w14:paraId="453AB51F" w14:textId="663F011F" w:rsidR="633DB668" w:rsidRDefault="633DB668" w:rsidP="7C185E55">
      <w:pPr>
        <w:spacing w:after="24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color w:val="1F1F1F"/>
        </w:rPr>
        <w:t>Define a simple pipeline with distinct fetch, decode, execute, memory, and writeback stages.</w:t>
      </w:r>
    </w:p>
    <w:p w14:paraId="6C9A32AA" w14:textId="0D487A28" w:rsidR="633DB668" w:rsidRDefault="633DB668" w:rsidP="7C185E55">
      <w:pPr>
        <w:spacing w:after="24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color w:val="1F1F1F"/>
        </w:rPr>
        <w:t>Choose a workload (set of instructions or a small program) to simulate.</w:t>
      </w:r>
    </w:p>
    <w:p w14:paraId="4449EE0E" w14:textId="7BB693A1" w:rsidR="633DB668" w:rsidRDefault="633DB668" w:rsidP="7C185E55">
      <w:pPr>
        <w:spacing w:after="24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Run Simulation:</w:t>
      </w:r>
      <w:r w:rsidRPr="7C185E55">
        <w:rPr>
          <w:rFonts w:ascii="Arial" w:eastAsia="Arial" w:hAnsi="Arial" w:cs="Arial"/>
          <w:color w:val="1F1F1F"/>
        </w:rPr>
        <w:t xml:space="preserve"> Execute the simulation in gem5 and observe how instructions progress through each pipeline stage. Analyze the behavior cycle-by-cycle.</w:t>
      </w:r>
    </w:p>
    <w:p w14:paraId="7EEE899C" w14:textId="6F50DFFC" w:rsidR="633DB668" w:rsidRDefault="633DB668" w:rsidP="7C185E55">
      <w:pPr>
        <w:spacing w:after="24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Visualize:</w:t>
      </w:r>
      <w:r w:rsidRPr="7C185E55">
        <w:rPr>
          <w:rFonts w:ascii="Arial" w:eastAsia="Arial" w:hAnsi="Arial" w:cs="Arial"/>
          <w:color w:val="1F1F1F"/>
        </w:rPr>
        <w:t xml:space="preserve"> Use gem5's visualization tools (e.g., the graphical pipeline viewer) to get a visual representation of the pipeline and how instructions flow through it.</w:t>
      </w:r>
    </w:p>
    <w:p w14:paraId="2827EDE7" w14:textId="06C0C6A0" w:rsidR="3211ABA6" w:rsidRDefault="3211ABA6" w:rsidP="7C185E55">
      <w:pPr>
        <w:spacing w:before="200" w:after="0"/>
        <w:rPr>
          <w:rFonts w:ascii="Calibri" w:eastAsia="Calibri" w:hAnsi="Calibri" w:cs="Calibri"/>
          <w:b/>
          <w:bCs/>
          <w:color w:val="4F81BD" w:themeColor="accent1"/>
        </w:rPr>
      </w:pPr>
      <w:r w:rsidRPr="7C185E55">
        <w:rPr>
          <w:rFonts w:ascii="Calibri" w:eastAsia="Calibri" w:hAnsi="Calibri" w:cs="Calibri"/>
          <w:b/>
          <w:bCs/>
          <w:color w:val="4F81BD" w:themeColor="accent1"/>
        </w:rPr>
        <w:t>Performance Metrics</w:t>
      </w:r>
    </w:p>
    <w:p w14:paraId="496D128B" w14:textId="646E7932" w:rsidR="3211ABA6" w:rsidRDefault="3211ABA6" w:rsidP="7C185E55">
      <w:pPr>
        <w:pStyle w:val="ListParagraph"/>
        <w:spacing w:before="220" w:after="220"/>
        <w:ind w:left="-300" w:firstLine="27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 xml:space="preserve">Data Collection: </w:t>
      </w:r>
      <w:r w:rsidRPr="7C185E55">
        <w:rPr>
          <w:rFonts w:ascii="Arial" w:eastAsia="Arial" w:hAnsi="Arial" w:cs="Arial"/>
          <w:color w:val="1F1F1F"/>
        </w:rPr>
        <w:t>Use gem5's built-in statistics gathering mechanisms to track:</w:t>
      </w:r>
    </w:p>
    <w:p w14:paraId="083618BD" w14:textId="041756B2" w:rsidR="3211ABA6" w:rsidRDefault="3211ABA6" w:rsidP="7C185E55">
      <w:pPr>
        <w:spacing w:before="220" w:after="22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Instruction Throughput:</w:t>
      </w:r>
      <w:r w:rsidRPr="7C185E55">
        <w:rPr>
          <w:rFonts w:ascii="Arial" w:eastAsia="Arial" w:hAnsi="Arial" w:cs="Arial"/>
          <w:color w:val="1F1F1F"/>
        </w:rPr>
        <w:t xml:space="preserve"> The number of instructions completed per cycle.</w:t>
      </w:r>
    </w:p>
    <w:p w14:paraId="29CCF96D" w14:textId="153E1C17" w:rsidR="3211ABA6" w:rsidRDefault="3211ABA6" w:rsidP="7C185E55">
      <w:pPr>
        <w:spacing w:before="220" w:after="22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Instruction Latency:</w:t>
      </w:r>
      <w:r w:rsidRPr="7C185E55">
        <w:rPr>
          <w:rFonts w:ascii="Arial" w:eastAsia="Arial" w:hAnsi="Arial" w:cs="Arial"/>
          <w:color w:val="1F1F1F"/>
        </w:rPr>
        <w:t xml:space="preserve"> The average number of cycles it takes for an instruction to complete.</w:t>
      </w:r>
    </w:p>
    <w:p w14:paraId="7679EFE7" w14:textId="3B10C7EC" w:rsidR="3211ABA6" w:rsidRDefault="3211ABA6" w:rsidP="7C185E55">
      <w:pPr>
        <w:spacing w:before="220" w:after="22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Reporting:</w:t>
      </w:r>
      <w:r w:rsidRPr="7C185E55">
        <w:rPr>
          <w:rFonts w:ascii="Arial" w:eastAsia="Arial" w:hAnsi="Arial" w:cs="Arial"/>
          <w:color w:val="1F1F1F"/>
        </w:rPr>
        <w:t xml:space="preserve"> </w:t>
      </w:r>
    </w:p>
    <w:p w14:paraId="7D7986A9" w14:textId="389C7E13" w:rsidR="3211ABA6" w:rsidRDefault="3211ABA6" w:rsidP="7C185E55">
      <w:pPr>
        <w:spacing w:before="220" w:after="22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color w:val="1F1F1F"/>
        </w:rPr>
        <w:lastRenderedPageBreak/>
        <w:t>Present your findings clearly, showing the throughput and latency values you obtained. Explain any interesting patterns or trends you observe.</w:t>
      </w:r>
    </w:p>
    <w:p w14:paraId="5E02D6ED" w14:textId="14AB592B" w:rsidR="3211ABA6" w:rsidRDefault="3211ABA6" w:rsidP="7C185E55">
      <w:pPr>
        <w:spacing w:before="240" w:after="24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Impact of Branch Prediction</w:t>
      </w:r>
    </w:p>
    <w:p w14:paraId="42434273" w14:textId="77E6A111" w:rsidR="3211ABA6" w:rsidRDefault="3211ABA6" w:rsidP="7C185E55">
      <w:pPr>
        <w:spacing w:before="240" w:after="24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Add Branch Prediction:</w:t>
      </w:r>
      <w:r w:rsidRPr="7C185E55">
        <w:rPr>
          <w:rFonts w:ascii="Arial" w:eastAsia="Arial" w:hAnsi="Arial" w:cs="Arial"/>
          <w:color w:val="1F1F1F"/>
        </w:rPr>
        <w:t xml:space="preserve"> Extend your gem5 configuration to include a simple branch prediction mechanism (e.g., a static predictor or a basic dynamic predictor).</w:t>
      </w:r>
    </w:p>
    <w:p w14:paraId="66A9BB0E" w14:textId="46945295" w:rsidR="3211ABA6" w:rsidRDefault="3211ABA6" w:rsidP="7C185E55">
      <w:pPr>
        <w:spacing w:before="240" w:after="24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Comparison:</w:t>
      </w:r>
      <w:r w:rsidRPr="7C185E55">
        <w:rPr>
          <w:rFonts w:ascii="Arial" w:eastAsia="Arial" w:hAnsi="Arial" w:cs="Arial"/>
          <w:color w:val="1F1F1F"/>
        </w:rPr>
        <w:t xml:space="preserve"> Run the same workload with and without branch prediction enabled.</w:t>
      </w:r>
    </w:p>
    <w:p w14:paraId="59504CD8" w14:textId="428FDBB0" w:rsidR="3211ABA6" w:rsidRDefault="3211ABA6" w:rsidP="7C185E55">
      <w:pPr>
        <w:spacing w:before="240" w:after="24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Analysis:</w:t>
      </w:r>
      <w:r w:rsidRPr="7C185E55">
        <w:rPr>
          <w:rFonts w:ascii="Arial" w:eastAsia="Arial" w:hAnsi="Arial" w:cs="Arial"/>
          <w:color w:val="1F1F1F"/>
        </w:rPr>
        <w:t xml:space="preserve"> Compare the performance metrics (throughput, latency) for both scenarios. Discuss how branch prediction affects pipeline efficiency. Explain why accurate prediction is crucial.</w:t>
      </w:r>
    </w:p>
    <w:p w14:paraId="62329DE5" w14:textId="3E373B31" w:rsidR="740C6FA2" w:rsidRDefault="740C6FA2" w:rsidP="7C185E55">
      <w:pPr>
        <w:spacing w:before="200" w:after="0"/>
        <w:rPr>
          <w:rFonts w:ascii="Arial" w:eastAsia="Arial" w:hAnsi="Arial" w:cs="Arial"/>
          <w:color w:val="1F1F1F"/>
        </w:rPr>
      </w:pPr>
      <w:r w:rsidRPr="7C185E55">
        <w:rPr>
          <w:rFonts w:ascii="Calibri" w:eastAsia="Calibri" w:hAnsi="Calibri" w:cs="Calibri"/>
          <w:b/>
          <w:bCs/>
          <w:color w:val="4F81BD" w:themeColor="accent1"/>
        </w:rPr>
        <w:t>Multiple Issue Simulation</w:t>
      </w:r>
    </w:p>
    <w:p w14:paraId="2ECD9355" w14:textId="1446ED17" w:rsidR="740C6FA2" w:rsidRDefault="740C6FA2" w:rsidP="7C185E55">
      <w:pPr>
        <w:spacing w:before="200" w:after="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Superscalar Configuration:</w:t>
      </w:r>
      <w:r w:rsidRPr="7C185E55">
        <w:rPr>
          <w:rFonts w:ascii="Arial" w:eastAsia="Arial" w:hAnsi="Arial" w:cs="Arial"/>
          <w:color w:val="1F1F1F"/>
        </w:rPr>
        <w:t xml:space="preserve"> Modify your gem5 configuration to create a superscalar processor that can issue multiple instructions per cycle.</w:t>
      </w:r>
    </w:p>
    <w:p w14:paraId="5A3F124C" w14:textId="79B94E35" w:rsidR="740C6FA2" w:rsidRDefault="740C6FA2" w:rsidP="7C185E55">
      <w:pPr>
        <w:spacing w:before="200" w:after="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Benchmarks:</w:t>
      </w:r>
      <w:r w:rsidRPr="7C185E55">
        <w:rPr>
          <w:rFonts w:ascii="Arial" w:eastAsia="Arial" w:hAnsi="Arial" w:cs="Arial"/>
          <w:color w:val="1F1F1F"/>
        </w:rPr>
        <w:t xml:space="preserve"> Run a variety of benchmark programs that exercise different instruction types (integer, floating-point, memory operations, etc.).</w:t>
      </w:r>
    </w:p>
    <w:p w14:paraId="235D892C" w14:textId="396CA0C1" w:rsidR="740C6FA2" w:rsidRDefault="740C6FA2" w:rsidP="7C185E55">
      <w:pPr>
        <w:spacing w:before="200" w:after="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Performance Gains:</w:t>
      </w:r>
      <w:r w:rsidRPr="7C185E55">
        <w:rPr>
          <w:rFonts w:ascii="Arial" w:eastAsia="Arial" w:hAnsi="Arial" w:cs="Arial"/>
          <w:color w:val="1F1F1F"/>
        </w:rPr>
        <w:t xml:space="preserve"> Analyze the performance improvement compared to the single-issue pipeline. Are there specific benchmarks where superscalar shines?</w:t>
      </w:r>
    </w:p>
    <w:p w14:paraId="5FC149AF" w14:textId="7DDF00A9" w:rsidR="740C6FA2" w:rsidRDefault="740C6FA2" w:rsidP="7C185E55">
      <w:pPr>
        <w:spacing w:before="200" w:after="0"/>
        <w:rPr>
          <w:rFonts w:ascii="Calibri" w:eastAsia="Calibri" w:hAnsi="Calibri" w:cs="Calibri"/>
          <w:b/>
          <w:bCs/>
          <w:color w:val="4F81BD" w:themeColor="accent1"/>
        </w:rPr>
      </w:pPr>
      <w:r w:rsidRPr="7C185E55">
        <w:rPr>
          <w:rFonts w:ascii="Calibri" w:eastAsia="Calibri" w:hAnsi="Calibri" w:cs="Calibri"/>
          <w:b/>
          <w:bCs/>
          <w:color w:val="4F81BD" w:themeColor="accent1"/>
        </w:rPr>
        <w:t>Multithreading</w:t>
      </w:r>
    </w:p>
    <w:p w14:paraId="5BE91BD6" w14:textId="261878EC" w:rsidR="740C6FA2" w:rsidRDefault="740C6FA2" w:rsidP="7C185E55">
      <w:pPr>
        <w:spacing w:before="220" w:after="22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Enable SMT:</w:t>
      </w:r>
      <w:r w:rsidRPr="7C185E55">
        <w:rPr>
          <w:rFonts w:ascii="Arial" w:eastAsia="Arial" w:hAnsi="Arial" w:cs="Arial"/>
          <w:color w:val="1F1F1F"/>
        </w:rPr>
        <w:t xml:space="preserve"> Configure gem5 to use Simultaneous Multithreading (SMT), where multiple threads share the same processor resources.</w:t>
      </w:r>
    </w:p>
    <w:p w14:paraId="2848156C" w14:textId="06DB3F2E" w:rsidR="740C6FA2" w:rsidRDefault="740C6FA2" w:rsidP="7C185E55">
      <w:pPr>
        <w:spacing w:before="220" w:after="22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Resource Utilization:</w:t>
      </w:r>
      <w:r w:rsidRPr="7C185E55">
        <w:rPr>
          <w:rFonts w:ascii="Arial" w:eastAsia="Arial" w:hAnsi="Arial" w:cs="Arial"/>
          <w:color w:val="1F1F1F"/>
        </w:rPr>
        <w:t xml:space="preserve"> Monitor how resources like the pipeline, registers, and functional units are shared among threads. Are there bottlenecks or contention points?</w:t>
      </w:r>
    </w:p>
    <w:p w14:paraId="1E208498" w14:textId="384343EC" w:rsidR="740C6FA2" w:rsidRDefault="740C6FA2" w:rsidP="7C185E55">
      <w:pPr>
        <w:spacing w:before="220" w:after="22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b/>
          <w:bCs/>
          <w:color w:val="1F1F1F"/>
        </w:rPr>
        <w:t>Overall Throughput:</w:t>
      </w:r>
      <w:r w:rsidRPr="7C185E55">
        <w:rPr>
          <w:rFonts w:ascii="Arial" w:eastAsia="Arial" w:hAnsi="Arial" w:cs="Arial"/>
          <w:color w:val="1F1F1F"/>
        </w:rPr>
        <w:t xml:space="preserve"> Measure the overall system throughput. Does SMT significantly improve the number of instructions completed per cycle?</w:t>
      </w:r>
    </w:p>
    <w:p w14:paraId="7D374C5C" w14:textId="4E0C51C1" w:rsidR="740C6FA2" w:rsidRDefault="740C6FA2" w:rsidP="7C185E55">
      <w:pPr>
        <w:spacing w:before="200" w:after="0"/>
        <w:rPr>
          <w:rFonts w:ascii="Calibri" w:eastAsia="Calibri" w:hAnsi="Calibri" w:cs="Calibri"/>
          <w:b/>
          <w:bCs/>
          <w:color w:val="4F81BD" w:themeColor="accent1"/>
        </w:rPr>
      </w:pPr>
      <w:r w:rsidRPr="7C185E55">
        <w:rPr>
          <w:rFonts w:ascii="Calibri" w:eastAsia="Calibri" w:hAnsi="Calibri" w:cs="Calibri"/>
          <w:b/>
          <w:bCs/>
          <w:color w:val="4F81BD" w:themeColor="accent1"/>
        </w:rPr>
        <w:t>Key Questions to Consider</w:t>
      </w:r>
    </w:p>
    <w:p w14:paraId="76AECCDE" w14:textId="6FFD729D" w:rsidR="7C185E55" w:rsidRDefault="7C185E55" w:rsidP="7C185E55">
      <w:pPr>
        <w:spacing w:after="240"/>
        <w:rPr>
          <w:rFonts w:ascii="Arial" w:eastAsia="Arial" w:hAnsi="Arial" w:cs="Arial"/>
          <w:color w:val="1F1F1F"/>
        </w:rPr>
      </w:pPr>
    </w:p>
    <w:p w14:paraId="468B5273" w14:textId="192533A1" w:rsidR="740C6FA2" w:rsidRDefault="740C6FA2" w:rsidP="7C185E55">
      <w:pPr>
        <w:spacing w:after="240"/>
      </w:pPr>
      <w:r w:rsidRPr="7C185E55">
        <w:rPr>
          <w:rFonts w:ascii="Arial" w:eastAsia="Arial" w:hAnsi="Arial" w:cs="Arial"/>
          <w:color w:val="1F1F1F"/>
        </w:rPr>
        <w:t>Throughout your experiments, think about:</w:t>
      </w:r>
    </w:p>
    <w:p w14:paraId="4C28E0B2" w14:textId="2F133C15" w:rsidR="740C6FA2" w:rsidRDefault="740C6FA2" w:rsidP="7C185E55">
      <w:pPr>
        <w:pStyle w:val="ListParagraph"/>
        <w:numPr>
          <w:ilvl w:val="0"/>
          <w:numId w:val="7"/>
        </w:numPr>
        <w:spacing w:before="220" w:after="220"/>
        <w:ind w:left="63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color w:val="1F1F1F"/>
        </w:rPr>
        <w:t>How do different ILP techniques interact with each other?</w:t>
      </w:r>
    </w:p>
    <w:p w14:paraId="17DC7437" w14:textId="0B1B8392" w:rsidR="740C6FA2" w:rsidRDefault="740C6FA2" w:rsidP="7C185E55">
      <w:pPr>
        <w:pStyle w:val="ListParagraph"/>
        <w:numPr>
          <w:ilvl w:val="0"/>
          <w:numId w:val="7"/>
        </w:numPr>
        <w:spacing w:before="220" w:after="220"/>
        <w:ind w:left="63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color w:val="1F1F1F"/>
        </w:rPr>
        <w:t>What are the limitations of these techniques?</w:t>
      </w:r>
    </w:p>
    <w:p w14:paraId="7756A412" w14:textId="5D019B7B" w:rsidR="740C6FA2" w:rsidRDefault="740C6FA2" w:rsidP="7C185E55">
      <w:pPr>
        <w:pStyle w:val="ListParagraph"/>
        <w:numPr>
          <w:ilvl w:val="0"/>
          <w:numId w:val="7"/>
        </w:numPr>
        <w:spacing w:before="220" w:after="220"/>
        <w:ind w:left="630"/>
        <w:rPr>
          <w:rFonts w:ascii="Arial" w:eastAsia="Arial" w:hAnsi="Arial" w:cs="Arial"/>
          <w:color w:val="1F1F1F"/>
        </w:rPr>
      </w:pPr>
      <w:r w:rsidRPr="7C185E55">
        <w:rPr>
          <w:rFonts w:ascii="Arial" w:eastAsia="Arial" w:hAnsi="Arial" w:cs="Arial"/>
          <w:color w:val="1F1F1F"/>
        </w:rPr>
        <w:t>How can you balance the complexity of ILP with the performance benefits?</w:t>
      </w:r>
    </w:p>
    <w:p w14:paraId="40E43542" w14:textId="0B00ACB8" w:rsidR="00522C52" w:rsidRDefault="0012043E" w:rsidP="7C185E55">
      <w:pPr>
        <w:pStyle w:val="Heading3"/>
        <w:rPr>
          <w:rFonts w:ascii="Calibri" w:eastAsia="Calibri" w:hAnsi="Calibri" w:cs="Calibri"/>
          <w:sz w:val="26"/>
          <w:szCs w:val="26"/>
        </w:rPr>
      </w:pPr>
      <w:r>
        <w:lastRenderedPageBreak/>
        <w:t>Submission and Evaluation</w:t>
      </w:r>
    </w:p>
    <w:p w14:paraId="6B87BCAF" w14:textId="1001ED2C" w:rsidR="564A631A" w:rsidRDefault="564A631A" w:rsidP="7C185E55">
      <w:pPr>
        <w:pStyle w:val="Heading3"/>
        <w:rPr>
          <w:rFonts w:ascii="Calibri" w:eastAsia="Calibri" w:hAnsi="Calibri" w:cs="Calibri"/>
          <w:sz w:val="26"/>
          <w:szCs w:val="26"/>
        </w:rPr>
      </w:pPr>
      <w:r w:rsidRPr="7C185E55">
        <w:rPr>
          <w:rFonts w:ascii="Calibri" w:eastAsia="Calibri" w:hAnsi="Calibri" w:cs="Calibri"/>
          <w:sz w:val="26"/>
          <w:szCs w:val="26"/>
        </w:rPr>
        <w:t>Submission:</w:t>
      </w:r>
    </w:p>
    <w:p w14:paraId="680F52E8" w14:textId="54D62DB2" w:rsidR="564A631A" w:rsidRDefault="564A631A" w:rsidP="7C185E55">
      <w:pPr>
        <w:pStyle w:val="ListBullet"/>
        <w:numPr>
          <w:ilvl w:val="0"/>
          <w:numId w:val="0"/>
        </w:numPr>
        <w:rPr>
          <w:rFonts w:ascii="Cambria" w:eastAsia="Cambria" w:hAnsi="Cambria" w:cs="Cambria"/>
          <w:color w:val="000000" w:themeColor="text1"/>
        </w:rPr>
      </w:pPr>
      <w:r w:rsidRPr="7C185E55">
        <w:rPr>
          <w:rFonts w:ascii="Cambria" w:eastAsia="Cambria" w:hAnsi="Cambria" w:cs="Cambria"/>
          <w:color w:val="000000" w:themeColor="text1"/>
        </w:rPr>
        <w:t xml:space="preserve">Deliverables: </w:t>
      </w:r>
    </w:p>
    <w:p w14:paraId="7C98F2E4" w14:textId="201026F4" w:rsidR="564A631A" w:rsidRDefault="564A631A" w:rsidP="7C185E55">
      <w:pPr>
        <w:pStyle w:val="ListBullet"/>
        <w:rPr>
          <w:rFonts w:ascii="Cambria" w:eastAsia="Cambria" w:hAnsi="Cambria" w:cs="Cambria"/>
          <w:color w:val="000000" w:themeColor="text1"/>
        </w:rPr>
      </w:pPr>
      <w:r w:rsidRPr="7C185E55">
        <w:rPr>
          <w:rFonts w:ascii="Cambria" w:eastAsia="Cambria" w:hAnsi="Cambria" w:cs="Cambria"/>
          <w:color w:val="000000" w:themeColor="text1"/>
        </w:rPr>
        <w:t>Submit appropriate documents for parts 1 and parts 2.</w:t>
      </w:r>
    </w:p>
    <w:p w14:paraId="493AB21B" w14:textId="17C8937D" w:rsidR="7C185E55" w:rsidRDefault="564A631A" w:rsidP="0012043E">
      <w:pPr>
        <w:pStyle w:val="ListBullet"/>
        <w:rPr>
          <w:rFonts w:ascii="Cambria" w:eastAsia="Cambria" w:hAnsi="Cambria" w:cs="Cambria"/>
          <w:color w:val="000000" w:themeColor="text1"/>
        </w:rPr>
      </w:pPr>
      <w:r w:rsidRPr="7C185E55">
        <w:rPr>
          <w:rFonts w:ascii="Cambria" w:eastAsia="Cambria" w:hAnsi="Cambria" w:cs="Cambria"/>
          <w:color w:val="000000" w:themeColor="text1"/>
        </w:rPr>
        <w:t xml:space="preserve">Include screenshots of your gem5 simulation outputs, configuration files, and any graphs or charts used to present data and a link to your </w:t>
      </w:r>
      <w:proofErr w:type="spellStart"/>
      <w:r w:rsidRPr="7C185E55">
        <w:rPr>
          <w:rFonts w:ascii="Cambria" w:eastAsia="Cambria" w:hAnsi="Cambria" w:cs="Cambria"/>
          <w:color w:val="000000" w:themeColor="text1"/>
        </w:rPr>
        <w:t>github</w:t>
      </w:r>
      <w:proofErr w:type="spellEnd"/>
      <w:r w:rsidRPr="7C185E55">
        <w:rPr>
          <w:rFonts w:ascii="Cambria" w:eastAsia="Cambria" w:hAnsi="Cambria" w:cs="Cambria"/>
          <w:color w:val="000000" w:themeColor="text1"/>
        </w:rPr>
        <w:t xml:space="preserve"> repository.</w:t>
      </w:r>
    </w:p>
    <w:p w14:paraId="54D177B4" w14:textId="77777777" w:rsidR="00DC3DDF" w:rsidRDefault="00DC3DDF" w:rsidP="00DC3DDF">
      <w:pPr>
        <w:pStyle w:val="ListBullet"/>
        <w:numPr>
          <w:ilvl w:val="0"/>
          <w:numId w:val="0"/>
        </w:numPr>
        <w:ind w:left="360" w:hanging="360"/>
        <w:rPr>
          <w:rFonts w:ascii="Cambria" w:eastAsia="Cambria" w:hAnsi="Cambria" w:cs="Cambria"/>
          <w:color w:val="000000" w:themeColor="text1"/>
        </w:rPr>
      </w:pPr>
    </w:p>
    <w:p w14:paraId="47CD09FF" w14:textId="77777777" w:rsidR="00DC3DDF" w:rsidRDefault="00DC3DDF" w:rsidP="00DC3D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Evaluation Criteria: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20054A17" w14:textId="77777777" w:rsidR="00DC3DDF" w:rsidRDefault="00DC3DDF" w:rsidP="00DC3DDF">
      <w:pPr>
        <w:pStyle w:val="paragraph"/>
        <w:spacing w:before="0" w:beforeAutospacing="0" w:after="0" w:afterAutospacing="0"/>
        <w:ind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color w:val="000000"/>
          <w:sz w:val="22"/>
          <w:szCs w:val="22"/>
        </w:rPr>
        <w:t> </w:t>
      </w:r>
    </w:p>
    <w:p w14:paraId="05F80EA7" w14:textId="360E4034" w:rsidR="00DC3DDF" w:rsidRDefault="00DC3DDF" w:rsidP="00DC3DDF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  <w:color w:val="000000"/>
          <w:sz w:val="22"/>
          <w:szCs w:val="22"/>
        </w:rPr>
        <w:t>Research literature Review:  Appropriate and detailed Memory Hierarchy Discussion</w:t>
      </w:r>
      <w:r>
        <w:rPr>
          <w:rStyle w:val="eop"/>
          <w:rFonts w:ascii="Cambria" w:hAnsi="Cambria" w:cs="Segoe UI"/>
          <w:color w:val="000000"/>
          <w:sz w:val="22"/>
          <w:szCs w:val="22"/>
        </w:rPr>
        <w:t> </w:t>
      </w:r>
    </w:p>
    <w:p w14:paraId="1856DC49" w14:textId="0587015A" w:rsidR="00DC3DDF" w:rsidRDefault="00DC3DDF" w:rsidP="00DC3DDF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  <w:color w:val="000000"/>
          <w:sz w:val="22"/>
          <w:szCs w:val="22"/>
        </w:rPr>
        <w:t>Programming and Development Accuracy: Correct execution of the "Hello World" program in gem5.</w:t>
      </w:r>
      <w:r>
        <w:rPr>
          <w:rStyle w:val="eop"/>
          <w:rFonts w:ascii="Cambria" w:hAnsi="Cambria" w:cs="Segoe UI"/>
          <w:color w:val="000000"/>
          <w:sz w:val="22"/>
          <w:szCs w:val="22"/>
        </w:rPr>
        <w:t> </w:t>
      </w:r>
    </w:p>
    <w:p w14:paraId="574D9829" w14:textId="34625A6C" w:rsidR="00DC3DDF" w:rsidRDefault="00DC3DDF" w:rsidP="00DC3DDF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  <w:color w:val="000000"/>
          <w:sz w:val="22"/>
          <w:szCs w:val="22"/>
        </w:rPr>
        <w:t>Screenshots</w:t>
      </w:r>
      <w:r>
        <w:rPr>
          <w:rStyle w:val="normaltextrun"/>
          <w:rFonts w:ascii="Cambria" w:hAnsi="Cambria" w:cs="Segoe UI"/>
          <w:color w:val="000000"/>
          <w:sz w:val="22"/>
          <w:szCs w:val="22"/>
        </w:rPr>
        <w:t xml:space="preserve">: </w:t>
      </w:r>
      <w:r>
        <w:rPr>
          <w:rStyle w:val="normaltextrun"/>
          <w:rFonts w:ascii="Cambria" w:hAnsi="Cambria" w:cs="Segoe UI"/>
          <w:color w:val="000000"/>
          <w:sz w:val="22"/>
          <w:szCs w:val="22"/>
        </w:rPr>
        <w:t>Report accurately provides screenshots depicting output and each step.</w:t>
      </w:r>
      <w:r>
        <w:rPr>
          <w:rStyle w:val="eop"/>
          <w:rFonts w:ascii="Cambria" w:hAnsi="Cambria" w:cs="Segoe UI"/>
          <w:color w:val="000000"/>
          <w:sz w:val="22"/>
          <w:szCs w:val="22"/>
        </w:rPr>
        <w:t> </w:t>
      </w:r>
    </w:p>
    <w:p w14:paraId="56D34D36" w14:textId="18946B36" w:rsidR="00DC3DDF" w:rsidRDefault="00DC3DDF" w:rsidP="00DC3DDF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  <w:color w:val="000000"/>
          <w:sz w:val="22"/>
          <w:szCs w:val="22"/>
        </w:rPr>
        <w:t>Documentation and APA Guidelines: Clarity and completeness of the report.</w:t>
      </w:r>
      <w:r>
        <w:rPr>
          <w:rStyle w:val="eop"/>
          <w:rFonts w:ascii="Cambria" w:hAnsi="Cambria" w:cs="Segoe UI"/>
          <w:color w:val="000000"/>
          <w:sz w:val="22"/>
          <w:szCs w:val="22"/>
        </w:rPr>
        <w:t> </w:t>
      </w:r>
    </w:p>
    <w:p w14:paraId="0345F52D" w14:textId="2B14988A" w:rsidR="00DC3DDF" w:rsidRDefault="00DC3DDF" w:rsidP="00DC3DDF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  <w:color w:val="000000"/>
          <w:sz w:val="22"/>
          <w:szCs w:val="22"/>
        </w:rPr>
        <w:t>Troubleshooting</w:t>
      </w:r>
      <w:r>
        <w:rPr>
          <w:rStyle w:val="normaltextrun"/>
          <w:rFonts w:ascii="Cambria" w:hAnsi="Cambria" w:cs="Segoe UI"/>
          <w:color w:val="000000"/>
          <w:sz w:val="22"/>
          <w:szCs w:val="22"/>
        </w:rPr>
        <w:t xml:space="preserve">: </w:t>
      </w:r>
      <w:r>
        <w:rPr>
          <w:rStyle w:val="normaltextrun"/>
          <w:rFonts w:ascii="Cambria" w:hAnsi="Cambria" w:cs="Segoe UI"/>
          <w:color w:val="000000"/>
          <w:sz w:val="22"/>
          <w:szCs w:val="22"/>
        </w:rPr>
        <w:t>Appropriate discussion and documentation on the ability to identify and resolve issues encountered during the process</w:t>
      </w:r>
      <w:r>
        <w:rPr>
          <w:rStyle w:val="eop"/>
          <w:rFonts w:ascii="Cambria" w:hAnsi="Cambria" w:cs="Segoe UI"/>
          <w:color w:val="000000"/>
          <w:sz w:val="22"/>
          <w:szCs w:val="22"/>
        </w:rPr>
        <w:t> </w:t>
      </w:r>
    </w:p>
    <w:p w14:paraId="6916B4C2" w14:textId="77777777" w:rsidR="00DC3DDF" w:rsidRPr="0012043E" w:rsidRDefault="00DC3DDF" w:rsidP="00DC3DDF">
      <w:pPr>
        <w:pStyle w:val="ListBullet"/>
        <w:numPr>
          <w:ilvl w:val="0"/>
          <w:numId w:val="0"/>
        </w:numPr>
        <w:ind w:left="360" w:hanging="360"/>
        <w:rPr>
          <w:rFonts w:ascii="Cambria" w:eastAsia="Cambria" w:hAnsi="Cambria" w:cs="Cambria"/>
          <w:color w:val="000000" w:themeColor="text1"/>
        </w:rPr>
      </w:pPr>
    </w:p>
    <w:sectPr w:rsidR="00DC3DDF" w:rsidRPr="001204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B429D"/>
    <w:multiLevelType w:val="hybridMultilevel"/>
    <w:tmpl w:val="2310A380"/>
    <w:lvl w:ilvl="0" w:tplc="F7D2F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65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028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04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C2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C5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AB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C5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7C0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C37C4C"/>
    <w:multiLevelType w:val="multilevel"/>
    <w:tmpl w:val="6F8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4B5070"/>
    <w:multiLevelType w:val="multilevel"/>
    <w:tmpl w:val="2ABA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B52A30"/>
    <w:multiLevelType w:val="hybridMultilevel"/>
    <w:tmpl w:val="53F0817C"/>
    <w:lvl w:ilvl="0" w:tplc="E1F031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C64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2C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8B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48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40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2F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C5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21660A"/>
    <w:multiLevelType w:val="multilevel"/>
    <w:tmpl w:val="BCB0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41A32F"/>
    <w:multiLevelType w:val="hybridMultilevel"/>
    <w:tmpl w:val="73D64E0A"/>
    <w:lvl w:ilvl="0" w:tplc="441077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00A0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CB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C0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6F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00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6C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80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483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7E6B56"/>
    <w:multiLevelType w:val="multilevel"/>
    <w:tmpl w:val="38DC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591026"/>
    <w:multiLevelType w:val="hybridMultilevel"/>
    <w:tmpl w:val="60203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AD9017"/>
    <w:multiLevelType w:val="hybridMultilevel"/>
    <w:tmpl w:val="ABAC8E30"/>
    <w:lvl w:ilvl="0" w:tplc="3D1CEB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901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C2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E0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06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4D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40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4C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C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5EC9BA"/>
    <w:multiLevelType w:val="hybridMultilevel"/>
    <w:tmpl w:val="C602E200"/>
    <w:lvl w:ilvl="0" w:tplc="AA8C6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89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726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E1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E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C6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0C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43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C1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DE3A8"/>
    <w:multiLevelType w:val="hybridMultilevel"/>
    <w:tmpl w:val="A64E75E2"/>
    <w:lvl w:ilvl="0" w:tplc="E86E69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F5CE7A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00456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050F7B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38648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50A64A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304FB3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3C898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CF2377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6CF6677"/>
    <w:multiLevelType w:val="hybridMultilevel"/>
    <w:tmpl w:val="8FF4EFC6"/>
    <w:lvl w:ilvl="0" w:tplc="44B8C1BE">
      <w:start w:val="1"/>
      <w:numFmt w:val="decimal"/>
      <w:lvlText w:val="%1."/>
      <w:lvlJc w:val="left"/>
      <w:pPr>
        <w:ind w:left="720" w:hanging="360"/>
      </w:pPr>
    </w:lvl>
    <w:lvl w:ilvl="1" w:tplc="4D620BFE">
      <w:start w:val="1"/>
      <w:numFmt w:val="lowerLetter"/>
      <w:lvlText w:val="%2."/>
      <w:lvlJc w:val="left"/>
      <w:pPr>
        <w:ind w:left="1440" w:hanging="360"/>
      </w:pPr>
    </w:lvl>
    <w:lvl w:ilvl="2" w:tplc="7570B478">
      <w:start w:val="1"/>
      <w:numFmt w:val="lowerRoman"/>
      <w:lvlText w:val="%3."/>
      <w:lvlJc w:val="right"/>
      <w:pPr>
        <w:ind w:left="2160" w:hanging="180"/>
      </w:pPr>
    </w:lvl>
    <w:lvl w:ilvl="3" w:tplc="07349942">
      <w:start w:val="1"/>
      <w:numFmt w:val="decimal"/>
      <w:lvlText w:val="%4."/>
      <w:lvlJc w:val="left"/>
      <w:pPr>
        <w:ind w:left="2880" w:hanging="360"/>
      </w:pPr>
    </w:lvl>
    <w:lvl w:ilvl="4" w:tplc="1E947902">
      <w:start w:val="1"/>
      <w:numFmt w:val="lowerLetter"/>
      <w:lvlText w:val="%5."/>
      <w:lvlJc w:val="left"/>
      <w:pPr>
        <w:ind w:left="3600" w:hanging="360"/>
      </w:pPr>
    </w:lvl>
    <w:lvl w:ilvl="5" w:tplc="C63ECA26">
      <w:start w:val="1"/>
      <w:numFmt w:val="lowerRoman"/>
      <w:lvlText w:val="%6."/>
      <w:lvlJc w:val="right"/>
      <w:pPr>
        <w:ind w:left="4320" w:hanging="180"/>
      </w:pPr>
    </w:lvl>
    <w:lvl w:ilvl="6" w:tplc="B28AD8F2">
      <w:start w:val="1"/>
      <w:numFmt w:val="decimal"/>
      <w:lvlText w:val="%7."/>
      <w:lvlJc w:val="left"/>
      <w:pPr>
        <w:ind w:left="5040" w:hanging="360"/>
      </w:pPr>
    </w:lvl>
    <w:lvl w:ilvl="7" w:tplc="42B6A494">
      <w:start w:val="1"/>
      <w:numFmt w:val="lowerLetter"/>
      <w:lvlText w:val="%8."/>
      <w:lvlJc w:val="left"/>
      <w:pPr>
        <w:ind w:left="5760" w:hanging="360"/>
      </w:pPr>
    </w:lvl>
    <w:lvl w:ilvl="8" w:tplc="3C2268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D0A45"/>
    <w:multiLevelType w:val="hybridMultilevel"/>
    <w:tmpl w:val="091236A8"/>
    <w:lvl w:ilvl="0" w:tplc="471A0C28">
      <w:start w:val="1"/>
      <w:numFmt w:val="decimal"/>
      <w:lvlText w:val="%1."/>
      <w:lvlJc w:val="left"/>
      <w:pPr>
        <w:ind w:left="720" w:hanging="360"/>
      </w:pPr>
    </w:lvl>
    <w:lvl w:ilvl="1" w:tplc="C0C86898">
      <w:start w:val="1"/>
      <w:numFmt w:val="lowerLetter"/>
      <w:lvlText w:val="%2."/>
      <w:lvlJc w:val="left"/>
      <w:pPr>
        <w:ind w:left="1440" w:hanging="360"/>
      </w:pPr>
    </w:lvl>
    <w:lvl w:ilvl="2" w:tplc="20745824">
      <w:start w:val="1"/>
      <w:numFmt w:val="lowerRoman"/>
      <w:lvlText w:val="%3."/>
      <w:lvlJc w:val="right"/>
      <w:pPr>
        <w:ind w:left="2160" w:hanging="180"/>
      </w:pPr>
    </w:lvl>
    <w:lvl w:ilvl="3" w:tplc="BC36E2AA">
      <w:start w:val="1"/>
      <w:numFmt w:val="decimal"/>
      <w:lvlText w:val="%4."/>
      <w:lvlJc w:val="left"/>
      <w:pPr>
        <w:ind w:left="2880" w:hanging="360"/>
      </w:pPr>
    </w:lvl>
    <w:lvl w:ilvl="4" w:tplc="23942C3A">
      <w:start w:val="1"/>
      <w:numFmt w:val="lowerLetter"/>
      <w:lvlText w:val="%5."/>
      <w:lvlJc w:val="left"/>
      <w:pPr>
        <w:ind w:left="3600" w:hanging="360"/>
      </w:pPr>
    </w:lvl>
    <w:lvl w:ilvl="5" w:tplc="1E060C0E">
      <w:start w:val="1"/>
      <w:numFmt w:val="lowerRoman"/>
      <w:lvlText w:val="%6."/>
      <w:lvlJc w:val="right"/>
      <w:pPr>
        <w:ind w:left="4320" w:hanging="180"/>
      </w:pPr>
    </w:lvl>
    <w:lvl w:ilvl="6" w:tplc="B27E0CEE">
      <w:start w:val="1"/>
      <w:numFmt w:val="decimal"/>
      <w:lvlText w:val="%7."/>
      <w:lvlJc w:val="left"/>
      <w:pPr>
        <w:ind w:left="5040" w:hanging="360"/>
      </w:pPr>
    </w:lvl>
    <w:lvl w:ilvl="7" w:tplc="6272155C">
      <w:start w:val="1"/>
      <w:numFmt w:val="lowerLetter"/>
      <w:lvlText w:val="%8."/>
      <w:lvlJc w:val="left"/>
      <w:pPr>
        <w:ind w:left="5760" w:hanging="360"/>
      </w:pPr>
    </w:lvl>
    <w:lvl w:ilvl="8" w:tplc="B852BE1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114D7"/>
    <w:multiLevelType w:val="multilevel"/>
    <w:tmpl w:val="5FF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0F6125"/>
    <w:multiLevelType w:val="hybridMultilevel"/>
    <w:tmpl w:val="92A8D36C"/>
    <w:lvl w:ilvl="0" w:tplc="5F743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4A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663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E5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8D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F89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CB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43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8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DCF8"/>
    <w:multiLevelType w:val="hybridMultilevel"/>
    <w:tmpl w:val="19F6629A"/>
    <w:lvl w:ilvl="0" w:tplc="01A6B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A5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67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80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4B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8A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62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87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E2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E7E49"/>
    <w:multiLevelType w:val="hybridMultilevel"/>
    <w:tmpl w:val="0D76D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D24D50"/>
    <w:multiLevelType w:val="hybridMultilevel"/>
    <w:tmpl w:val="24FC628C"/>
    <w:lvl w:ilvl="0" w:tplc="015CA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EF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920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2D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F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C8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E1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87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66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F6C8C"/>
    <w:multiLevelType w:val="hybridMultilevel"/>
    <w:tmpl w:val="CE72A21A"/>
    <w:lvl w:ilvl="0" w:tplc="3AD09B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9ED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24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83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6A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62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AB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2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C6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ED3D9"/>
    <w:multiLevelType w:val="hybridMultilevel"/>
    <w:tmpl w:val="A73637FA"/>
    <w:lvl w:ilvl="0" w:tplc="C542F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03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89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C9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5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48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A7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74C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65CBC"/>
    <w:multiLevelType w:val="hybridMultilevel"/>
    <w:tmpl w:val="A1A4BA08"/>
    <w:lvl w:ilvl="0" w:tplc="6804F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605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0B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C2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81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0A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EB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CE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4E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29"/>
  </w:num>
  <w:num w:numId="4">
    <w:abstractNumId w:val="1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28"/>
  </w:num>
  <w:num w:numId="10">
    <w:abstractNumId w:val="23"/>
  </w:num>
  <w:num w:numId="11">
    <w:abstractNumId w:val="21"/>
  </w:num>
  <w:num w:numId="12">
    <w:abstractNumId w:val="18"/>
  </w:num>
  <w:num w:numId="13">
    <w:abstractNumId w:val="26"/>
  </w:num>
  <w:num w:numId="14">
    <w:abstractNumId w:val="20"/>
  </w:num>
  <w:num w:numId="15">
    <w:abstractNumId w:val="8"/>
  </w:num>
  <w:num w:numId="16">
    <w:abstractNumId w:val="6"/>
  </w:num>
  <w:num w:numId="17">
    <w:abstractNumId w:val="5"/>
  </w:num>
  <w:num w:numId="18">
    <w:abstractNumId w:val="4"/>
  </w:num>
  <w:num w:numId="19">
    <w:abstractNumId w:val="7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1"/>
  </w:num>
  <w:num w:numId="25">
    <w:abstractNumId w:val="10"/>
  </w:num>
  <w:num w:numId="26">
    <w:abstractNumId w:val="15"/>
  </w:num>
  <w:num w:numId="27">
    <w:abstractNumId w:val="13"/>
  </w:num>
  <w:num w:numId="28">
    <w:abstractNumId w:val="22"/>
  </w:num>
  <w:num w:numId="29">
    <w:abstractNumId w:val="2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43E"/>
    <w:rsid w:val="0015074B"/>
    <w:rsid w:val="00280DFC"/>
    <w:rsid w:val="0029639D"/>
    <w:rsid w:val="00326F90"/>
    <w:rsid w:val="00522C52"/>
    <w:rsid w:val="00585FB3"/>
    <w:rsid w:val="0058701C"/>
    <w:rsid w:val="00AA1D8D"/>
    <w:rsid w:val="00B47730"/>
    <w:rsid w:val="00C41295"/>
    <w:rsid w:val="00CB0664"/>
    <w:rsid w:val="00DC3DDF"/>
    <w:rsid w:val="00FC693F"/>
    <w:rsid w:val="048FF7B8"/>
    <w:rsid w:val="0507FC1A"/>
    <w:rsid w:val="0595AEAE"/>
    <w:rsid w:val="067EB416"/>
    <w:rsid w:val="06AB92AD"/>
    <w:rsid w:val="07432B03"/>
    <w:rsid w:val="08B28CE1"/>
    <w:rsid w:val="0D95DB65"/>
    <w:rsid w:val="147A81B9"/>
    <w:rsid w:val="1739580D"/>
    <w:rsid w:val="1924974B"/>
    <w:rsid w:val="209BD375"/>
    <w:rsid w:val="23467487"/>
    <w:rsid w:val="236895B6"/>
    <w:rsid w:val="2A67817E"/>
    <w:rsid w:val="2B4B5C25"/>
    <w:rsid w:val="2D4EA539"/>
    <w:rsid w:val="2D74ECC4"/>
    <w:rsid w:val="3211ABA6"/>
    <w:rsid w:val="34CCE1E4"/>
    <w:rsid w:val="3A3BCAC0"/>
    <w:rsid w:val="41C489E2"/>
    <w:rsid w:val="43883745"/>
    <w:rsid w:val="45ACA061"/>
    <w:rsid w:val="4966558E"/>
    <w:rsid w:val="4C2D9723"/>
    <w:rsid w:val="52367992"/>
    <w:rsid w:val="563A1BBC"/>
    <w:rsid w:val="564A631A"/>
    <w:rsid w:val="5693C311"/>
    <w:rsid w:val="57DCDEEC"/>
    <w:rsid w:val="5CA12407"/>
    <w:rsid w:val="5DA13CED"/>
    <w:rsid w:val="633DB668"/>
    <w:rsid w:val="64175960"/>
    <w:rsid w:val="67BC0ABA"/>
    <w:rsid w:val="695940DA"/>
    <w:rsid w:val="6D787E02"/>
    <w:rsid w:val="700A640A"/>
    <w:rsid w:val="740C6FA2"/>
    <w:rsid w:val="759C2068"/>
    <w:rsid w:val="75A63ABE"/>
    <w:rsid w:val="7C18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D4EC6"/>
  <w14:defaultImageDpi w14:val="300"/>
  <w15:docId w15:val="{E7C669B3-2A2E-EA42-B335-D4F58C49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16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17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basedOn w:val="Normal"/>
    <w:rsid w:val="00DC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C3DDF"/>
  </w:style>
  <w:style w:type="character" w:customStyle="1" w:styleId="eop">
    <w:name w:val="eop"/>
    <w:basedOn w:val="DefaultParagraphFont"/>
    <w:rsid w:val="00DC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8488E16BF24B8A9429A13A222D10" ma:contentTypeVersion="18" ma:contentTypeDescription="Create a new document." ma:contentTypeScope="" ma:versionID="9ac10053f77ede8ba07ef37cbd819586">
  <xsd:schema xmlns:xsd="http://www.w3.org/2001/XMLSchema" xmlns:xs="http://www.w3.org/2001/XMLSchema" xmlns:p="http://schemas.microsoft.com/office/2006/metadata/properties" xmlns:ns2="33e2678f-b71c-44f8-bf59-9e0d380edb2a" xmlns:ns3="4cb4471c-9faa-414f-99f1-8c1865606768" targetNamespace="http://schemas.microsoft.com/office/2006/metadata/properties" ma:root="true" ma:fieldsID="6eceb0433b3e5a1a1b62470be6a162a2" ns2:_="" ns3:_="">
    <xsd:import namespace="33e2678f-b71c-44f8-bf59-9e0d380edb2a"/>
    <xsd:import namespace="4cb4471c-9faa-414f-99f1-8c1865606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678f-b71c-44f8-bf59-9e0d380ed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b29828-01cc-4c77-b6be-df4a4a82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4471c-9faa-414f-99f1-8c1865606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67be58f-333f-4004-bceb-bf3f79745e96}" ma:internalName="TaxCatchAll" ma:showField="CatchAllData" ma:web="4cb4471c-9faa-414f-99f1-8c1865606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e2678f-b71c-44f8-bf59-9e0d380edb2a">
      <Terms xmlns="http://schemas.microsoft.com/office/infopath/2007/PartnerControls"/>
    </lcf76f155ced4ddcb4097134ff3c332f>
    <TaxCatchAll xmlns="4cb4471c-9faa-414f-99f1-8c1865606768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5D0C4E-AED2-4113-A8CC-B98386DEF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2678f-b71c-44f8-bf59-9e0d380edb2a"/>
    <ds:schemaRef ds:uri="4cb4471c-9faa-414f-99f1-8c1865606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E6C43B-4045-4225-B02F-F148F9BA07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CE5015-8035-45FC-9B67-A665100C6D8A}">
  <ds:schemaRefs>
    <ds:schemaRef ds:uri="http://schemas.microsoft.com/office/2006/metadata/properties"/>
    <ds:schemaRef ds:uri="http://schemas.microsoft.com/office/infopath/2007/PartnerControls"/>
    <ds:schemaRef ds:uri="33e2678f-b71c-44f8-bf59-9e0d380edb2a"/>
    <ds:schemaRef ds:uri="4cb4471c-9faa-414f-99f1-8c18656067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965</Words>
  <Characters>5501</Characters>
  <Application>Microsoft Office Word</Application>
  <DocSecurity>0</DocSecurity>
  <Lines>45</Lines>
  <Paragraphs>12</Paragraphs>
  <ScaleCrop>false</ScaleCrop>
  <Manager/>
  <Company/>
  <LinksUpToDate>false</LinksUpToDate>
  <CharactersWithSpaces>6454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Setera Sears</cp:lastModifiedBy>
  <cp:revision>2</cp:revision>
  <dcterms:created xsi:type="dcterms:W3CDTF">2024-08-06T13:46:00Z</dcterms:created>
  <dcterms:modified xsi:type="dcterms:W3CDTF">2024-08-06T13:46:00Z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0x010100961B8488E16BF24B8A9429A13A222D10</vt:lpwstr>
  </property>
  <property fmtid="{D5CDD505-2E9C-101B-9397-08002B2CF9AE}" pid="3" name="MediaServiceImageTags">
    <vt:lpwstr/>
  </property>
</Properties>
</file>