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B4" w:rsidRPr="00F55CB4" w:rsidRDefault="00F55CB4" w:rsidP="00F55CB4">
      <w:pPr>
        <w:widowControl/>
        <w:shd w:val="clear" w:color="auto" w:fill="FFFFFF"/>
        <w:spacing w:line="600" w:lineRule="atLeast"/>
        <w:jc w:val="center"/>
        <w:outlineLvl w:val="0"/>
        <w:rPr>
          <w:rFonts w:ascii="Tahoma" w:eastAsia="宋体" w:hAnsi="Tahoma" w:cs="Tahoma"/>
          <w:color w:val="333333"/>
          <w:kern w:val="36"/>
          <w:sz w:val="42"/>
          <w:szCs w:val="42"/>
        </w:rPr>
      </w:pPr>
      <w:r w:rsidRPr="00F55CB4">
        <w:rPr>
          <w:rFonts w:ascii="Tahoma" w:eastAsia="宋体" w:hAnsi="Tahoma" w:cs="Tahoma"/>
          <w:color w:val="333333"/>
          <w:kern w:val="36"/>
          <w:sz w:val="42"/>
          <w:szCs w:val="42"/>
        </w:rPr>
        <w:t>二人合伙协议书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甲方：姓名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，</w:t>
      </w:r>
      <w:hyperlink r:id="rId5" w:tgtFrame="_blank" w:tooltip="身份证" w:history="1">
        <w:r w:rsidRPr="00F55CB4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身份证</w:t>
        </w:r>
      </w:hyperlink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号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_________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以下简称甲方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 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乙方：姓名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，身份证号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_________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以下简称乙方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协议签约地点：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一、概述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甲、乙双方根据《中华人民共和国</w:t>
      </w:r>
      <w:hyperlink r:id="rId6" w:tgtFrame="_blank" w:tooltip="合同法" w:history="1">
        <w:r w:rsidRPr="00F55CB4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合同法</w:t>
        </w:r>
      </w:hyperlink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》的相关规定，本着真诚合作，互惠互利的原则，经过友好协商，就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________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合伙经营相关事宜达成以下协议：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二、合伙经营范围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三、合伙期限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合伙期限为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年，自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日起，至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日止。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四、出资额、方式、期限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甲方以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方式出资，计人民币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大写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乙方以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方式出资，计人民币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大写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双方的出资应于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日之前悉数交齐，逾期不交或未交齐者，应对应付金额计付银行利息，并以资金形式赔偿另一方由此直接造成的全部经济损失。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双方</w:t>
      </w:r>
      <w:proofErr w:type="gramStart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方</w:t>
      </w:r>
      <w:proofErr w:type="gramEnd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出资合计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大写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元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，为双方共有财产，不得随意请求分割，任一方支配时，需经另一方同意。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五、盈余分配与债务承担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盈余分配：甲方享有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%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盈余，乙方享有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%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盈余。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债务承担：由双方合伙经营产生的债务，先由合伙财产偿还，合伙财产不足偿还时，甲方承担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%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债务，乙方承担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____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%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债务。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六、入伙、退伙与出资转让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入伙：承认本合同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经甲乙双方同意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执行协议规定的权利义务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退货：不可在合伙不利时要求退伙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任一方若退伙，应在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月之前，应告知另一方，且经另一方同意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退伙后以退伙时财产状况进行结算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未经另一方同意擅自退伙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给合伙造成损失的，需进行赔偿。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出资的转让：允许合伙人转让自己的出资。转让时合伙人有优先受让权，如转让合伙人以外的第三人，第三人按入伙对待，并且必须承认本合同，否则以退伙对待转让人。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七、合伙负责人及其他合伙人的权利：</w:t>
      </w:r>
    </w:p>
    <w:p w:rsid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甲拥有</w:t>
      </w:r>
      <w:proofErr w:type="gramEnd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权限：</w:t>
      </w:r>
    </w:p>
    <w:p w:rsidR="00F55CB4" w:rsidRPr="00FE1209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、要求乙方按教学计划按时完成授课，维护授课时的教学秩序，并提供最终考试成绩等。</w:t>
      </w:r>
    </w:p>
    <w:p w:rsidR="00F55CB4" w:rsidRPr="00FE1209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、组织学生对授课质量进行评议，并根据学生的评议对授课内容及人员进行调整。</w:t>
      </w:r>
    </w:p>
    <w:p w:rsidR="006F0D97" w:rsidRDefault="00F55CB4" w:rsidP="006F0D97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、有权根据自身情况对课时进行调整，对授课内容进行变更，但必须提前通知乙方。</w:t>
      </w:r>
    </w:p>
    <w:p w:rsid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义务：</w:t>
      </w:r>
    </w:p>
    <w:p w:rsidR="00F55CB4" w:rsidRPr="00FE1209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、向乙方提供学生的背景资料，讲明授课要达到的目的，协助提供和授课有关的业务资料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、为乙方的教学提供良好的授课环境。</w:t>
      </w:r>
    </w:p>
    <w:p w:rsid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乙拥有</w:t>
      </w:r>
      <w:proofErr w:type="gramEnd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权限：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1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（小学、初中、高中一对一）按约定取得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="005D78BA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 w:rsidR="005D78BA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元人民币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次课的授课报酬；（小学、初中小班教学）按约定取得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元人民币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次课的授课报酬。</w:t>
      </w:r>
    </w:p>
    <w:p w:rsidR="00A46E41" w:rsidRDefault="00A46E41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2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组织学生对授课质量进行评议，并根据学生的评议对授课内容及人员进行调整。</w:t>
      </w:r>
    </w:p>
    <w:p w:rsidR="00A46E41" w:rsidRPr="00A46E41" w:rsidRDefault="00A46E41" w:rsidP="00A46E41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、有权根据自身情况对课时进行调整，对授课内容进行变更，但必须提前通知</w:t>
      </w:r>
      <w:r w:rsidR="003A404C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甲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方。</w:t>
      </w:r>
    </w:p>
    <w:p w:rsid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义务：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6F0D97" w:rsidRDefault="006F0D97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日常机构运营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和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维护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：组织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招生活动，保证招生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的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日常运营。组织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培训机构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老师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积极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授课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，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保证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授课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正常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指标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。</w:t>
      </w:r>
    </w:p>
    <w:p w:rsidR="00F55CB4" w:rsidRPr="00FE1209" w:rsidRDefault="006F0D97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2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、为甲方的授课积极准备教案；按时到岗、认真上课；保证每次课时（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45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分钟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节课）的完整，内容的充实；对学生进行考勤及纪律管理。</w:t>
      </w:r>
    </w:p>
    <w:p w:rsidR="00F55CB4" w:rsidRPr="00FE1209" w:rsidRDefault="006F0D97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、甲方提出的其它合理要求，例如：</w:t>
      </w:r>
      <w:proofErr w:type="gramStart"/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课后对</w:t>
      </w:r>
      <w:proofErr w:type="gramEnd"/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有关上课内容的询问解答等。</w:t>
      </w:r>
    </w:p>
    <w:p w:rsidR="00F55CB4" w:rsidRPr="00F55CB4" w:rsidRDefault="006F0D97" w:rsidP="00C455B6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 w:val="24"/>
          <w:szCs w:val="24"/>
        </w:rPr>
        <w:t>4</w:t>
      </w:r>
      <w:r w:rsidR="00F55CB4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、遵守甲方的各项规章制度和劳动纪律。</w:t>
      </w:r>
      <w:bookmarkStart w:id="0" w:name="_GoBack"/>
      <w:bookmarkEnd w:id="0"/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甲乙双方工作中不得越权操作，且应认真履行应尽义务。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八、禁止行为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未经全体合伙人同意，禁止任何合伙人私自以合伙名义进行业务活动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如其业务获得利益归合伙，造成损失按实际损失赔偿。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九、合伙终止及终止后的事项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1.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合伙因以下事由之一得终止：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合伙期届满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②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甲乙双方同意终止合伙关系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③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合伙事业完成或不能完成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④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合伙事业违反法律被撤销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⑤</w:t>
      </w:r>
      <w:hyperlink r:id="rId7" w:tgtFrame="_blank" w:tooltip="法院" w:history="1">
        <w:r w:rsidRPr="00F55CB4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法院</w:t>
        </w:r>
      </w:hyperlink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根据有关当事人请求判决解散。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2.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合伙终止后的事项：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即行推举清算人，并邀请中间人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或</w:t>
      </w:r>
      <w:hyperlink r:id="rId8" w:tgtFrame="_blank" w:tooltip="公证" w:history="1">
        <w:r w:rsidRPr="00F55CB4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公证</w:t>
        </w:r>
      </w:hyperlink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员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参与清算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②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清算后如有盈余，则按收取债权、清偿债务、返还出资、按比例分配剩余财产的顺序进行。固定资产和不可分物，可作价卖给合伙人或第三人，其价款参与分配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;</w:t>
      </w:r>
      <w:r w:rsidRPr="00F55CB4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zCs w:val="24"/>
        </w:rPr>
        <w:t>③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清算后如有亏损，不论甲乙双方出资多少，先以合伙共同财产偿还，合伙财产不足清偿的部分，由合伙人按出资比例承担。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十、纠纷的解决甲乙双方如发生纠纷，应共同协商，本着有利于合伙事业发展的原则予以解决。如协商不成，可以诉诸法院。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十一、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本合同如有未尽事宜，应由甲乙双方讨论补充或修改。补充和修改的内容与本合同具有同等效力。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十二、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其他未尽事宜，</w:t>
      </w:r>
      <w:proofErr w:type="gramStart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本着共</w:t>
      </w:r>
      <w:proofErr w:type="gramEnd"/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图发展的目标，甲乙双方共同友好协商并进行补充、完善。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十三、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本合同正本一式两份，甲乙双方各执一份，签字即生效。</w:t>
      </w:r>
    </w:p>
    <w:p w:rsidR="00F55CB4" w:rsidRPr="00F55CB4" w:rsidRDefault="00F55CB4" w:rsidP="00F55CB4">
      <w:pPr>
        <w:widowControl/>
        <w:shd w:val="clear" w:color="auto" w:fill="FFFFFF"/>
        <w:wordWrap w:val="0"/>
        <w:spacing w:line="510" w:lineRule="atLeast"/>
        <w:ind w:right="480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甲方：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签字、盖章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乙方：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  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(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签字、盖章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</w:p>
    <w:p w:rsidR="00451BA5" w:rsidRPr="00F55CB4" w:rsidRDefault="00F55CB4" w:rsidP="00F55CB4">
      <w:pPr>
        <w:widowControl/>
        <w:shd w:val="clear" w:color="auto" w:fill="FFFFFF"/>
        <w:wordWrap w:val="0"/>
        <w:spacing w:line="510" w:lineRule="atLeast"/>
        <w:ind w:right="480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日期：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</w:t>
      </w:r>
      <w:r w:rsidR="006F0D97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 w:rsidR="006F0D97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日期：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</w:t>
      </w:r>
      <w:r w:rsidR="006F0D97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 xml:space="preserve"> 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  <w:u w:val="single"/>
        </w:rPr>
        <w:t>          </w:t>
      </w:r>
      <w:r w:rsidRPr="00F55CB4">
        <w:rPr>
          <w:rFonts w:ascii="Tahoma" w:eastAsia="宋体" w:hAnsi="Tahoma" w:cs="Tahoma"/>
          <w:color w:val="333333"/>
          <w:kern w:val="0"/>
          <w:sz w:val="24"/>
          <w:szCs w:val="24"/>
        </w:rPr>
        <w:t>日</w:t>
      </w:r>
    </w:p>
    <w:sectPr w:rsidR="00451BA5" w:rsidRPr="00F5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C30AD"/>
    <w:multiLevelType w:val="hybridMultilevel"/>
    <w:tmpl w:val="88440A70"/>
    <w:lvl w:ilvl="0" w:tplc="98C08F6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95"/>
    <w:rsid w:val="00000D10"/>
    <w:rsid w:val="003A404C"/>
    <w:rsid w:val="00451BA5"/>
    <w:rsid w:val="005D78BA"/>
    <w:rsid w:val="006F0D97"/>
    <w:rsid w:val="0085719B"/>
    <w:rsid w:val="00A46E41"/>
    <w:rsid w:val="00C455B6"/>
    <w:rsid w:val="00EF1195"/>
    <w:rsid w:val="00F5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C83C-8545-4FBA-A5EA-47CD4BB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5C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CB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5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5CB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5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6law.cn/special/gz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66law.cn/special/fayu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66law.cn/tiaoli/4.aspx" TargetMode="External"/><Relationship Id="rId5" Type="http://schemas.openxmlformats.org/officeDocument/2006/relationships/hyperlink" Target="https://www.66law.cn/special/jmsf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357</Words>
  <Characters>2038</Characters>
  <Application>Microsoft Office Word</Application>
  <DocSecurity>0</DocSecurity>
  <Lines>16</Lines>
  <Paragraphs>4</Paragraphs>
  <ScaleCrop>false</ScaleCrop>
  <Company>Microsoft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8</cp:revision>
  <dcterms:created xsi:type="dcterms:W3CDTF">2020-07-24T05:54:00Z</dcterms:created>
  <dcterms:modified xsi:type="dcterms:W3CDTF">2020-07-24T06:11:00Z</dcterms:modified>
</cp:coreProperties>
</file>