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E4EB6" w14:textId="2B6DAF1A" w:rsidR="00696410" w:rsidRPr="00BB3782" w:rsidRDefault="00696410" w:rsidP="00696410">
      <w:pPr>
        <w:rPr>
          <w:rFonts w:ascii="Sylfaen" w:hAnsi="Sylfaen"/>
          <w:i/>
          <w:iCs/>
          <w:sz w:val="32"/>
          <w:szCs w:val="32"/>
        </w:rPr>
      </w:pPr>
      <w:r>
        <w:rPr>
          <w:rFonts w:ascii="Sylfaen" w:hAnsi="Sylfaen"/>
          <w:i/>
          <w:iCs/>
          <w:sz w:val="32"/>
          <w:szCs w:val="32"/>
        </w:rPr>
        <w:t>CLOCK  DIVIDER  CALCULATIONS</w:t>
      </w:r>
    </w:p>
    <w:p w14:paraId="45820AC3" w14:textId="77777777" w:rsidR="00696410" w:rsidRPr="00696410" w:rsidRDefault="00696410" w:rsidP="00696410">
      <w:pPr>
        <w:rPr>
          <w:rFonts w:ascii="Lucida Console" w:hAnsi="Lucida Console"/>
          <w:b/>
          <w:bCs/>
          <w:sz w:val="20"/>
          <w:szCs w:val="20"/>
        </w:rPr>
      </w:pPr>
      <w:r w:rsidRPr="00696410">
        <w:rPr>
          <w:rFonts w:ascii="Lucida Console" w:hAnsi="Lucida Console"/>
          <w:b/>
          <w:bCs/>
          <w:sz w:val="20"/>
          <w:szCs w:val="20"/>
        </w:rPr>
        <w:t xml:space="preserve">    Receiving a 9600 baud UART </w:t>
      </w:r>
      <w:proofErr w:type="spellStart"/>
      <w:r w:rsidRPr="00696410">
        <w:rPr>
          <w:rFonts w:ascii="Lucida Console" w:hAnsi="Lucida Console"/>
          <w:b/>
          <w:bCs/>
          <w:sz w:val="20"/>
          <w:szCs w:val="20"/>
        </w:rPr>
        <w:t>tx</w:t>
      </w:r>
      <w:proofErr w:type="spellEnd"/>
      <w:r w:rsidRPr="00696410">
        <w:rPr>
          <w:rFonts w:ascii="Lucida Console" w:hAnsi="Lucida Console"/>
          <w:b/>
          <w:bCs/>
          <w:sz w:val="20"/>
          <w:szCs w:val="20"/>
        </w:rPr>
        <w:t xml:space="preserve"> signal.</w:t>
      </w:r>
    </w:p>
    <w:p w14:paraId="28E3AD30" w14:textId="77777777" w:rsidR="00696410" w:rsidRPr="00696410" w:rsidRDefault="00696410" w:rsidP="00696410">
      <w:pPr>
        <w:rPr>
          <w:rFonts w:ascii="Lucida Console" w:hAnsi="Lucida Console"/>
          <w:b/>
          <w:bCs/>
          <w:sz w:val="20"/>
          <w:szCs w:val="20"/>
        </w:rPr>
      </w:pPr>
      <w:r w:rsidRPr="00696410">
        <w:rPr>
          <w:rFonts w:ascii="Lucida Console" w:hAnsi="Lucida Console"/>
          <w:b/>
          <w:bCs/>
          <w:sz w:val="20"/>
          <w:szCs w:val="20"/>
        </w:rPr>
        <w:t xml:space="preserve">    Must </w:t>
      </w:r>
      <w:proofErr w:type="spellStart"/>
      <w:r w:rsidRPr="00696410">
        <w:rPr>
          <w:rFonts w:ascii="Lucida Console" w:hAnsi="Lucida Console"/>
          <w:b/>
          <w:bCs/>
          <w:sz w:val="20"/>
          <w:szCs w:val="20"/>
        </w:rPr>
        <w:t>oversamlple</w:t>
      </w:r>
      <w:proofErr w:type="spellEnd"/>
      <w:r w:rsidRPr="00696410">
        <w:rPr>
          <w:rFonts w:ascii="Lucida Console" w:hAnsi="Lucida Console"/>
          <w:b/>
          <w:bCs/>
          <w:sz w:val="20"/>
          <w:szCs w:val="20"/>
        </w:rPr>
        <w:t xml:space="preserve"> at:    8 * 9600 Hz = 76,800 Hz</w:t>
      </w:r>
    </w:p>
    <w:p w14:paraId="4177D5D1" w14:textId="77777777" w:rsidR="00696410" w:rsidRPr="00696410" w:rsidRDefault="00696410" w:rsidP="00696410">
      <w:pPr>
        <w:rPr>
          <w:rFonts w:ascii="Lucida Console" w:hAnsi="Lucida Console"/>
          <w:b/>
          <w:bCs/>
          <w:sz w:val="20"/>
          <w:szCs w:val="20"/>
        </w:rPr>
      </w:pPr>
    </w:p>
    <w:p w14:paraId="2D52826D" w14:textId="77777777" w:rsidR="00696410" w:rsidRPr="00696410" w:rsidRDefault="00696410" w:rsidP="00696410">
      <w:pPr>
        <w:rPr>
          <w:rFonts w:ascii="Lucida Console" w:hAnsi="Lucida Console"/>
          <w:b/>
          <w:bCs/>
          <w:sz w:val="20"/>
          <w:szCs w:val="20"/>
        </w:rPr>
      </w:pPr>
      <w:r w:rsidRPr="00696410">
        <w:rPr>
          <w:rFonts w:ascii="Lucida Console" w:hAnsi="Lucida Console"/>
          <w:b/>
          <w:bCs/>
          <w:sz w:val="20"/>
          <w:szCs w:val="20"/>
        </w:rPr>
        <w:t xml:space="preserve">    50 MHz      / 76,800 Hz = 651.0416       [ratio]</w:t>
      </w:r>
    </w:p>
    <w:p w14:paraId="51625EB9" w14:textId="77777777" w:rsidR="00696410" w:rsidRPr="00696410" w:rsidRDefault="00696410" w:rsidP="00696410">
      <w:pPr>
        <w:rPr>
          <w:rFonts w:ascii="Lucida Console" w:hAnsi="Lucida Console"/>
          <w:b/>
          <w:bCs/>
          <w:sz w:val="20"/>
          <w:szCs w:val="20"/>
        </w:rPr>
      </w:pPr>
      <w:r w:rsidRPr="00696410">
        <w:rPr>
          <w:rFonts w:ascii="Lucida Console" w:hAnsi="Lucida Console"/>
          <w:b/>
          <w:bCs/>
          <w:sz w:val="20"/>
          <w:szCs w:val="20"/>
        </w:rPr>
        <w:t xml:space="preserve">    651.0416    / 2         = 325.5208 ~ 326 [duty cycle :: 50%]</w:t>
      </w:r>
    </w:p>
    <w:p w14:paraId="45D8B1DA" w14:textId="3EFDF186" w:rsidR="00696410" w:rsidRDefault="00696410" w:rsidP="00696410">
      <w:pPr>
        <w:rPr>
          <w:rFonts w:ascii="Lucida Console" w:hAnsi="Lucida Console"/>
          <w:b/>
          <w:bCs/>
          <w:sz w:val="20"/>
          <w:szCs w:val="20"/>
        </w:rPr>
      </w:pPr>
    </w:p>
    <w:p w14:paraId="2F27730E" w14:textId="77777777" w:rsidR="00286FF2" w:rsidRPr="00696410" w:rsidRDefault="00286FF2" w:rsidP="00696410">
      <w:pPr>
        <w:rPr>
          <w:rFonts w:ascii="Lucida Console" w:hAnsi="Lucida Console"/>
          <w:b/>
          <w:bCs/>
          <w:sz w:val="20"/>
          <w:szCs w:val="20"/>
        </w:rPr>
      </w:pPr>
    </w:p>
    <w:p w14:paraId="6B89AD11" w14:textId="1FCACB98" w:rsidR="00696410" w:rsidRDefault="00696410" w:rsidP="00696410">
      <w:pPr>
        <w:rPr>
          <w:rFonts w:ascii="Lucida Console" w:hAnsi="Lucida Console"/>
          <w:b/>
          <w:bCs/>
          <w:sz w:val="20"/>
          <w:szCs w:val="20"/>
        </w:rPr>
      </w:pPr>
      <w:r w:rsidRPr="00696410">
        <w:rPr>
          <w:rFonts w:ascii="Lucida Console" w:hAnsi="Lucida Console"/>
          <w:b/>
          <w:bCs/>
          <w:sz w:val="20"/>
          <w:szCs w:val="20"/>
        </w:rPr>
        <w:t xml:space="preserve">    326 == 9'b101000110 [</w:t>
      </w:r>
      <w:proofErr w:type="gramStart"/>
      <w:r w:rsidRPr="00696410">
        <w:rPr>
          <w:rFonts w:ascii="Lucida Console" w:hAnsi="Lucida Console"/>
          <w:b/>
          <w:bCs/>
          <w:sz w:val="20"/>
          <w:szCs w:val="20"/>
        </w:rPr>
        <w:t>9 bit</w:t>
      </w:r>
      <w:proofErr w:type="gramEnd"/>
      <w:r w:rsidRPr="00696410">
        <w:rPr>
          <w:rFonts w:ascii="Lucida Console" w:hAnsi="Lucida Console"/>
          <w:b/>
          <w:bCs/>
          <w:sz w:val="20"/>
          <w:szCs w:val="20"/>
        </w:rPr>
        <w:t xml:space="preserve"> dc reg]</w:t>
      </w:r>
    </w:p>
    <w:p w14:paraId="1BA180C5" w14:textId="77777777" w:rsidR="00286FF2" w:rsidRPr="00BB3782" w:rsidRDefault="00286FF2" w:rsidP="00286FF2">
      <w:pPr>
        <w:rPr>
          <w:rFonts w:ascii="Sylfaen" w:hAnsi="Sylfaen"/>
          <w:i/>
          <w:iCs/>
          <w:sz w:val="32"/>
          <w:szCs w:val="32"/>
        </w:rPr>
      </w:pPr>
      <w:r>
        <w:rPr>
          <w:rFonts w:ascii="Sylfaen" w:hAnsi="Sylfaen"/>
          <w:i/>
          <w:iCs/>
          <w:sz w:val="32"/>
          <w:szCs w:val="32"/>
        </w:rPr>
        <w:t>RTL  SCHEMATIC</w:t>
      </w:r>
    </w:p>
    <w:p w14:paraId="1DD5C675" w14:textId="77777777" w:rsidR="00286FF2" w:rsidRDefault="00286FF2" w:rsidP="00286FF2">
      <w:pPr>
        <w:ind w:left="-1152"/>
      </w:pPr>
      <w:r w:rsidRPr="00E65AB2">
        <w:drawing>
          <wp:inline distT="0" distB="0" distL="0" distR="0" wp14:anchorId="2D2B3585" wp14:editId="6DB0FFF0">
            <wp:extent cx="7580105" cy="67054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848991" cy="694334"/>
                    </a:xfrm>
                    <a:prstGeom prst="rect">
                      <a:avLst/>
                    </a:prstGeom>
                  </pic:spPr>
                </pic:pic>
              </a:graphicData>
            </a:graphic>
          </wp:inline>
        </w:drawing>
      </w:r>
    </w:p>
    <w:p w14:paraId="162BFBA8" w14:textId="77777777" w:rsidR="00286FF2" w:rsidRDefault="00286FF2" w:rsidP="00286FF2">
      <w:pPr>
        <w:rPr>
          <w:rFonts w:ascii="Sylfaen" w:hAnsi="Sylfaen"/>
          <w:i/>
          <w:iCs/>
          <w:sz w:val="32"/>
          <w:szCs w:val="32"/>
        </w:rPr>
      </w:pPr>
    </w:p>
    <w:p w14:paraId="208ACFDC" w14:textId="17759D9B" w:rsidR="00286FF2" w:rsidRDefault="00286FF2" w:rsidP="00286FF2">
      <w:pPr>
        <w:rPr>
          <w:rFonts w:ascii="Sylfaen" w:hAnsi="Sylfaen"/>
          <w:i/>
          <w:iCs/>
          <w:sz w:val="32"/>
          <w:szCs w:val="32"/>
        </w:rPr>
      </w:pPr>
      <w:r>
        <w:rPr>
          <w:rFonts w:ascii="Sylfaen" w:hAnsi="Sylfaen"/>
          <w:i/>
          <w:iCs/>
          <w:sz w:val="32"/>
          <w:szCs w:val="32"/>
        </w:rPr>
        <w:t>DESIGN  FUNCTION</w:t>
      </w:r>
    </w:p>
    <w:p w14:paraId="0854F9C0" w14:textId="77777777" w:rsidR="00286FF2" w:rsidRPr="00AB2440" w:rsidRDefault="00286FF2" w:rsidP="00286FF2">
      <w:pPr>
        <w:rPr>
          <w:rFonts w:ascii="Sylfaen" w:hAnsi="Sylfaen"/>
          <w:sz w:val="24"/>
          <w:szCs w:val="24"/>
        </w:rPr>
      </w:pPr>
      <w:r>
        <w:rPr>
          <w:rFonts w:ascii="Sylfaen" w:hAnsi="Sylfaen"/>
          <w:sz w:val="24"/>
          <w:szCs w:val="24"/>
        </w:rPr>
        <w:tab/>
        <w:t xml:space="preserve">The receiver module has two inputs: a one-bit 9600 baud serial line, and a clock signal (running eight times faster than the serial input) at </w:t>
      </w:r>
      <w:r w:rsidRPr="00AB2440">
        <w:rPr>
          <w:rFonts w:ascii="Sylfaen" w:hAnsi="Sylfaen"/>
          <w:sz w:val="24"/>
          <w:szCs w:val="24"/>
        </w:rPr>
        <w:t>76,800 Hz</w:t>
      </w:r>
      <w:r>
        <w:rPr>
          <w:rFonts w:ascii="Sylfaen" w:hAnsi="Sylfaen"/>
          <w:sz w:val="24"/>
          <w:szCs w:val="24"/>
        </w:rPr>
        <w:t xml:space="preserve">. The clock signal comes from clock divider module while the serial input comes from the TX line of a USB-to-UART converter. When the TX signal drops low, indicating the start bit of a transmission, the “done” output of the receiver is set low and the module begins counting cycles until 12 have passed. Because the divided clock signal coming into the receiver module is eight times faster than the baud rate of the TX signal, counting 12 cycles ensures the value being sampled is in the “middle” of the first bit being transmitted (the LSB, </w:t>
      </w:r>
      <w:r>
        <w:rPr>
          <w:rFonts w:ascii="Sylfaen" w:hAnsi="Sylfaen"/>
          <w:i/>
          <w:iCs/>
          <w:sz w:val="24"/>
          <w:szCs w:val="24"/>
        </w:rPr>
        <w:t>after</w:t>
      </w:r>
      <w:r>
        <w:rPr>
          <w:rFonts w:ascii="Sylfaen" w:hAnsi="Sylfaen"/>
          <w:sz w:val="24"/>
          <w:szCs w:val="24"/>
        </w:rPr>
        <w:t xml:space="preserve"> the start bit). From there, the module continues counting off 8 cycles at a time, sampling at the mid-bit position until 9 bits have been read in (8 data bits, 1 parity bit). The 8 data bits are then pushed into an output register; parity is calculated and checked against the received parity bit, with a mismatch setting the parity error flag high. Finally, 12 more cycles are counted off, 8 for the first stop bit, and 4 for the second stop bit (returning the sampled signal to its original offset) and the done signal is set high before returning to idle.</w:t>
      </w:r>
    </w:p>
    <w:p w14:paraId="41F136C6" w14:textId="77777777" w:rsidR="00E65AB2" w:rsidRPr="00696410" w:rsidRDefault="00E65AB2" w:rsidP="00696410">
      <w:pPr>
        <w:rPr>
          <w:rFonts w:ascii="Lucida Console" w:hAnsi="Lucida Console"/>
          <w:b/>
          <w:bCs/>
          <w:sz w:val="20"/>
          <w:szCs w:val="20"/>
        </w:rPr>
      </w:pPr>
    </w:p>
    <w:p w14:paraId="40639895" w14:textId="77777777" w:rsidR="00286FF2" w:rsidRDefault="00286FF2" w:rsidP="00BB3782">
      <w:pPr>
        <w:rPr>
          <w:rFonts w:ascii="Sylfaen" w:hAnsi="Sylfaen"/>
          <w:i/>
          <w:iCs/>
          <w:sz w:val="32"/>
          <w:szCs w:val="32"/>
        </w:rPr>
      </w:pPr>
    </w:p>
    <w:p w14:paraId="7A0C342A" w14:textId="413A37B4" w:rsidR="00E65AB2" w:rsidRDefault="00E65AB2" w:rsidP="00E65AB2"/>
    <w:p w14:paraId="2B6DE264" w14:textId="0549902E" w:rsidR="00E23CBA" w:rsidRPr="00BB3782" w:rsidRDefault="00E23CBA" w:rsidP="00E23CBA">
      <w:pPr>
        <w:rPr>
          <w:rFonts w:ascii="Sylfaen" w:hAnsi="Sylfaen"/>
          <w:i/>
          <w:iCs/>
          <w:sz w:val="32"/>
          <w:szCs w:val="32"/>
        </w:rPr>
      </w:pPr>
      <w:r>
        <w:rPr>
          <w:rFonts w:ascii="Sylfaen" w:hAnsi="Sylfaen"/>
          <w:i/>
          <w:iCs/>
          <w:sz w:val="32"/>
          <w:szCs w:val="32"/>
        </w:rPr>
        <w:lastRenderedPageBreak/>
        <w:t>BLOCK</w:t>
      </w:r>
      <w:r>
        <w:rPr>
          <w:rFonts w:ascii="Sylfaen" w:hAnsi="Sylfaen"/>
          <w:i/>
          <w:iCs/>
          <w:sz w:val="32"/>
          <w:szCs w:val="32"/>
        </w:rPr>
        <w:t xml:space="preserve">  </w:t>
      </w:r>
      <w:r>
        <w:rPr>
          <w:rFonts w:ascii="Sylfaen" w:hAnsi="Sylfaen"/>
          <w:i/>
          <w:iCs/>
          <w:sz w:val="32"/>
          <w:szCs w:val="32"/>
        </w:rPr>
        <w:t>DIAGRAM</w:t>
      </w:r>
    </w:p>
    <w:p w14:paraId="764C90FF" w14:textId="4456C87C" w:rsidR="00E65AB2" w:rsidRDefault="00286FF2" w:rsidP="00E65AB2">
      <w:pPr>
        <w:ind w:left="-1152"/>
        <w:rPr>
          <w:rFonts w:ascii="Sylfaen" w:hAnsi="Sylfaen"/>
          <w:i/>
          <w:iCs/>
          <w:sz w:val="32"/>
          <w:szCs w:val="32"/>
        </w:rPr>
      </w:pPr>
      <w:r w:rsidRPr="00286FF2">
        <w:rPr>
          <w:rFonts w:ascii="Sylfaen" w:hAnsi="Sylfaen"/>
          <w:i/>
          <w:iCs/>
          <w:sz w:val="32"/>
          <w:szCs w:val="32"/>
        </w:rPr>
        <w:drawing>
          <wp:inline distT="0" distB="0" distL="0" distR="0" wp14:anchorId="6E0790DE" wp14:editId="42027128">
            <wp:extent cx="7490460" cy="2217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61888" cy="2238674"/>
                    </a:xfrm>
                    <a:prstGeom prst="rect">
                      <a:avLst/>
                    </a:prstGeom>
                  </pic:spPr>
                </pic:pic>
              </a:graphicData>
            </a:graphic>
          </wp:inline>
        </w:drawing>
      </w:r>
    </w:p>
    <w:p w14:paraId="581B8FC0" w14:textId="77777777" w:rsidR="00286FF2" w:rsidRDefault="00286FF2" w:rsidP="00286FF2">
      <w:pPr>
        <w:rPr>
          <w:rFonts w:ascii="Sylfaen" w:hAnsi="Sylfaen"/>
          <w:i/>
          <w:iCs/>
          <w:sz w:val="32"/>
          <w:szCs w:val="32"/>
        </w:rPr>
      </w:pPr>
    </w:p>
    <w:p w14:paraId="13B59D40" w14:textId="35DC1B99" w:rsidR="00286FF2" w:rsidRPr="00BB3782" w:rsidRDefault="00286FF2" w:rsidP="00286FF2">
      <w:pPr>
        <w:rPr>
          <w:rFonts w:ascii="Sylfaen" w:hAnsi="Sylfaen"/>
          <w:i/>
          <w:iCs/>
          <w:sz w:val="32"/>
          <w:szCs w:val="32"/>
        </w:rPr>
      </w:pPr>
      <w:r>
        <w:rPr>
          <w:rFonts w:ascii="Sylfaen" w:hAnsi="Sylfaen"/>
          <w:i/>
          <w:iCs/>
          <w:sz w:val="32"/>
          <w:szCs w:val="32"/>
        </w:rPr>
        <w:t>RECEIVER  STATE  MACHINE  DIAGRAM</w:t>
      </w:r>
    </w:p>
    <w:p w14:paraId="50562426" w14:textId="3466AA6B" w:rsidR="00286FF2" w:rsidRPr="00286FF2" w:rsidRDefault="00286FF2" w:rsidP="00286FF2">
      <w:pPr>
        <w:jc w:val="center"/>
      </w:pPr>
      <w:r w:rsidRPr="00BB3782">
        <w:rPr>
          <w:noProof/>
        </w:rPr>
        <w:drawing>
          <wp:inline distT="0" distB="0" distL="0" distR="0" wp14:anchorId="729979EC" wp14:editId="04E73B57">
            <wp:extent cx="5943600" cy="441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0447" cy="4422784"/>
                    </a:xfrm>
                    <a:prstGeom prst="rect">
                      <a:avLst/>
                    </a:prstGeom>
                  </pic:spPr>
                </pic:pic>
              </a:graphicData>
            </a:graphic>
          </wp:inline>
        </w:drawing>
      </w:r>
    </w:p>
    <w:sectPr w:rsidR="00286FF2" w:rsidRPr="0028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D1"/>
    <w:rsid w:val="00286FF2"/>
    <w:rsid w:val="00304BD1"/>
    <w:rsid w:val="004C3CCE"/>
    <w:rsid w:val="00696410"/>
    <w:rsid w:val="008F66C1"/>
    <w:rsid w:val="00AB2440"/>
    <w:rsid w:val="00BB3782"/>
    <w:rsid w:val="00E23CBA"/>
    <w:rsid w:val="00E65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81C0"/>
  <w15:chartTrackingRefBased/>
  <w15:docId w15:val="{21D297E4-70C9-4533-93FE-781DFE24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Kearton</dc:creator>
  <cp:keywords/>
  <dc:description/>
  <cp:lastModifiedBy>Michael Kearton</cp:lastModifiedBy>
  <cp:revision>4</cp:revision>
  <dcterms:created xsi:type="dcterms:W3CDTF">2021-02-17T08:43:00Z</dcterms:created>
  <dcterms:modified xsi:type="dcterms:W3CDTF">2021-02-23T04:29:00Z</dcterms:modified>
</cp:coreProperties>
</file>