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before="0" w:lineRule="auto"/>
        <w:rPr>
          <w:sz w:val="26"/>
          <w:szCs w:val="26"/>
        </w:rPr>
      </w:pPr>
      <w:bookmarkStart w:colFirst="0" w:colLast="0" w:name="_2ckq45fbs8ny" w:id="0"/>
      <w:bookmarkEnd w:id="0"/>
      <w:r w:rsidDel="00000000" w:rsidR="00000000" w:rsidRPr="00000000">
        <w:rPr>
          <w:sz w:val="26"/>
          <w:szCs w:val="26"/>
          <w:rtl w:val="0"/>
        </w:rPr>
        <w:t xml:space="preserve">ACUERDO BILATERAL DE CONFIDENCIALIDAD Y PROTECCIÓN DE SECRETOS EMPRESARIALES (NDA)</w:t>
      </w:r>
    </w:p>
    <w:p w:rsidR="00000000" w:rsidDel="00000000" w:rsidP="00000000" w:rsidRDefault="00000000" w:rsidRPr="00000000" w14:paraId="00000002">
      <w:pPr>
        <w:widowControl w:val="0"/>
        <w:spacing w:after="240" w:lineRule="auto"/>
        <w:rPr>
          <w:b w:val="1"/>
          <w:bCs w:val="1"/>
          <w:sz w:val="24"/>
          <w:szCs w:val="24"/>
        </w:rPr>
      </w:pPr>
      <w:r w:rsidDel="00000000" w:rsidR="00000000" w:rsidRPr="00000000">
        <w:rPr>
          <w:b w:val="1"/>
          <w:bCs w:val="1"/>
          <w:sz w:val="24"/>
          <w:szCs w:val="24"/>
          <w:rtl w:val="0"/>
        </w:rPr>
        <w:t xml:space="preserve">En Miami Platja a [11/09/2026].</w:t>
      </w:r>
    </w:p>
    <w:p w:rsidR="00000000" w:rsidDel="00000000" w:rsidP="00000000" w:rsidRDefault="00000000" w:rsidRPr="00000000" w14:paraId="00000003">
      <w:pPr>
        <w:widowControl w:val="0"/>
        <w:spacing w:after="240" w:lineRule="auto"/>
        <w:rPr>
          <w:b w:val="1"/>
          <w:bCs w:val="1"/>
          <w:sz w:val="24"/>
          <w:szCs w:val="24"/>
        </w:rPr>
      </w:pPr>
      <w:r w:rsidDel="00000000" w:rsidR="00000000" w:rsidRPr="00000000">
        <w:rPr>
          <w:b w:val="1"/>
          <w:bCs w:val="1"/>
          <w:sz w:val="24"/>
          <w:szCs w:val="24"/>
          <w:rtl w:val="0"/>
        </w:rPr>
        <w:t xml:space="preserve">DE UNA PARTE:</w:t>
      </w:r>
    </w:p>
    <w:p w:rsidR="00000000" w:rsidDel="00000000" w:rsidP="00000000" w:rsidRDefault="00000000" w:rsidRPr="00000000" w14:paraId="00000004">
      <w:pPr>
        <w:widowControl w:val="0"/>
        <w:spacing w:after="240" w:lineRule="auto"/>
        <w:rPr>
          <w:b w:val="1"/>
          <w:bCs w:val="1"/>
          <w:sz w:val="24"/>
          <w:szCs w:val="24"/>
        </w:rPr>
      </w:pPr>
      <w:r w:rsidDel="00000000" w:rsidR="00000000" w:rsidRPr="00000000">
        <w:rPr>
          <w:b w:val="1"/>
          <w:bCs w:val="1"/>
          <w:sz w:val="24"/>
          <w:szCs w:val="24"/>
          <w:rtl w:val="0"/>
        </w:rPr>
        <w:t xml:space="preserve">S-NFI VANGUARD, S.L.U., sociedad de responsabilidad limitada constituida bajo legislación española, debidamente representada por su Administrador Único / Presidente, D. MOHAMMED-NOUR JALIL ZAROUAL, con facultades suficientes según consta en la Escritura Pública de Constitución otorgada ante la Notario Dña. Paloma López de Uralde Alcoba.</w:t>
      </w:r>
    </w:p>
    <w:p w:rsidR="00000000" w:rsidDel="00000000" w:rsidP="00000000" w:rsidRDefault="00000000" w:rsidRPr="00000000" w14:paraId="00000005">
      <w:pPr>
        <w:widowControl w:val="0"/>
        <w:spacing w:after="240" w:lineRule="auto"/>
        <w:rPr>
          <w:b w:val="1"/>
          <w:bCs w:val="1"/>
          <w:sz w:val="24"/>
          <w:szCs w:val="24"/>
        </w:rPr>
      </w:pPr>
      <w:r w:rsidDel="00000000" w:rsidR="00000000" w:rsidRPr="00000000">
        <w:rPr>
          <w:b w:val="1"/>
          <w:bCs w:val="1"/>
          <w:sz w:val="24"/>
          <w:szCs w:val="24"/>
          <w:rtl w:val="0"/>
        </w:rPr>
        <w:t xml:space="preserve">DE OTRA PARTE:</w:t>
      </w:r>
    </w:p>
    <w:p w:rsidR="00000000" w:rsidDel="00000000" w:rsidP="00000000" w:rsidRDefault="00000000" w:rsidRPr="00000000" w14:paraId="00000006">
      <w:pPr>
        <w:widowControl w:val="0"/>
        <w:spacing w:after="240" w:lineRule="auto"/>
        <w:rPr>
          <w:b w:val="1"/>
          <w:bCs w:val="1"/>
          <w:sz w:val="24"/>
          <w:szCs w:val="24"/>
        </w:rPr>
      </w:pPr>
      <w:r w:rsidDel="00000000" w:rsidR="00000000" w:rsidRPr="00000000">
        <w:rPr>
          <w:b w:val="1"/>
          <w:bCs w:val="1"/>
          <w:sz w:val="24"/>
          <w:szCs w:val="24"/>
          <w:rtl w:val="0"/>
        </w:rPr>
        <w:t xml:space="preserve">[DENOMINACIÓN SOCIAL DE ENEL / SOCIO ESTRATÉGICO], sociedad constituida y existente conforme a la legislación de [-], con domicilio social en [Dirección social], debidamente representada por D./Dña. [Nombre del Apoderado], en su condición de [Cargo / Apoderado], con facultades suficientes para este acto.</w:t>
      </w:r>
    </w:p>
    <w:p w:rsidR="00000000" w:rsidDel="00000000" w:rsidP="00000000" w:rsidRDefault="00000000" w:rsidRPr="00000000" w14:paraId="00000007">
      <w:pPr>
        <w:widowControl w:val="0"/>
        <w:spacing w:after="240" w:lineRule="auto"/>
        <w:rPr>
          <w:b w:val="1"/>
          <w:bCs w:val="1"/>
          <w:sz w:val="24"/>
          <w:szCs w:val="24"/>
        </w:rPr>
      </w:pPr>
      <w:r w:rsidDel="00000000" w:rsidR="00000000" w:rsidRPr="00000000">
        <w:rPr>
          <w:b w:val="1"/>
          <w:bCs w:val="1"/>
          <w:sz w:val="24"/>
          <w:szCs w:val="24"/>
          <w:rtl w:val="0"/>
        </w:rPr>
        <w:t xml:space="preserve">En adelante, cada una de ellas podrá ser denominada de forma individual como la "Parte" y, conjuntamente, como las "Partes". En función del flujo de datos, la Parte que revele información será la "Parte Reveladora" y la que la reciba será la "Parte Receptora".</w:t>
      </w:r>
    </w:p>
    <w:p w:rsidR="00000000" w:rsidDel="00000000" w:rsidP="00000000" w:rsidRDefault="00000000" w:rsidRPr="00000000" w14:paraId="00000008">
      <w:pPr>
        <w:pStyle w:val="Heading4"/>
        <w:keepNext w:val="0"/>
        <w:keepLines w:val="0"/>
        <w:widowControl w:val="0"/>
        <w:spacing w:before="0" w:lineRule="auto"/>
        <w:rPr>
          <w:sz w:val="22"/>
          <w:szCs w:val="22"/>
        </w:rPr>
      </w:pPr>
      <w:bookmarkStart w:colFirst="0" w:colLast="0" w:name="_8hdoon865cwc" w:id="1"/>
      <w:bookmarkEnd w:id="1"/>
      <w:r w:rsidDel="00000000" w:rsidR="00000000" w:rsidRPr="00000000">
        <w:rPr>
          <w:sz w:val="22"/>
          <w:szCs w:val="22"/>
          <w:rtl w:val="0"/>
        </w:rPr>
        <w:t xml:space="preserve">EXPONEN</w:t>
      </w:r>
    </w:p>
    <w:p w:rsidR="00000000" w:rsidDel="00000000" w:rsidP="00000000" w:rsidRDefault="00000000" w:rsidRPr="00000000" w14:paraId="00000009">
      <w:pPr>
        <w:widowControl w:val="0"/>
        <w:spacing w:after="240" w:lineRule="auto"/>
        <w:rPr>
          <w:b w:val="1"/>
          <w:bCs w:val="1"/>
          <w:sz w:val="24"/>
          <w:szCs w:val="24"/>
        </w:rPr>
      </w:pPr>
      <w:r w:rsidDel="00000000" w:rsidR="00000000" w:rsidRPr="00000000">
        <w:rPr>
          <w:b w:val="1"/>
          <w:bCs w:val="1"/>
          <w:sz w:val="24"/>
          <w:szCs w:val="24"/>
          <w:rtl w:val="0"/>
        </w:rPr>
        <w:t xml:space="preserve">I. Que ambas Partes ostentan el carácter de entidades desarrolladoras, titulares o gestoras de activos tecnológicos, industriales y/o de infraestructura energética y de software de alto valor.</w:t>
      </w:r>
    </w:p>
    <w:p w:rsidR="00000000" w:rsidDel="00000000" w:rsidP="00000000" w:rsidRDefault="00000000" w:rsidRPr="00000000" w14:paraId="0000000A">
      <w:pPr>
        <w:widowControl w:val="0"/>
        <w:spacing w:after="240" w:lineRule="auto"/>
        <w:rPr>
          <w:b w:val="1"/>
          <w:bCs w:val="1"/>
          <w:sz w:val="24"/>
          <w:szCs w:val="24"/>
        </w:rPr>
      </w:pPr>
      <w:r w:rsidDel="00000000" w:rsidR="00000000" w:rsidRPr="00000000">
        <w:rPr>
          <w:b w:val="1"/>
          <w:bCs w:val="1"/>
          <w:sz w:val="24"/>
          <w:szCs w:val="24"/>
          <w:rtl w:val="0"/>
        </w:rPr>
        <w:t xml:space="preserve">II. Que las Partes tienen interés en iniciar conversaciones y análisis técnicos para evaluar una potencial alianza estratégica, licencias, integración o desarrollo conjunto de proyectos industriales e infraestructuras energéticas (en adelante, la "Colaboración").</w:t>
      </w:r>
    </w:p>
    <w:p w:rsidR="00000000" w:rsidDel="00000000" w:rsidP="00000000" w:rsidRDefault="00000000" w:rsidRPr="00000000" w14:paraId="0000000B">
      <w:pPr>
        <w:widowControl w:val="0"/>
        <w:spacing w:after="240" w:lineRule="auto"/>
        <w:rPr>
          <w:b w:val="1"/>
          <w:bCs w:val="1"/>
          <w:sz w:val="24"/>
          <w:szCs w:val="24"/>
        </w:rPr>
      </w:pPr>
      <w:r w:rsidDel="00000000" w:rsidR="00000000" w:rsidRPr="00000000">
        <w:rPr>
          <w:b w:val="1"/>
          <w:bCs w:val="1"/>
          <w:sz w:val="24"/>
          <w:szCs w:val="24"/>
          <w:rtl w:val="0"/>
        </w:rPr>
        <w:t xml:space="preserve">III. Que para el análisis de dicha Colaboración se hace imprescindible el intercambio recíproco de información de carácter confidencial y técnico. A tal efecto, amparándose en la Ley 1/2019, de 20 de febrero, de Secretos Empresariales y las normativas europeas aplicables, las Partes acuerdan suscribir el presente Acuerdo de Confidencialidad sujeto a las siguientes:</w:t>
      </w:r>
    </w:p>
    <w:p w:rsidR="00000000" w:rsidDel="00000000" w:rsidP="00000000" w:rsidRDefault="00000000" w:rsidRPr="00000000" w14:paraId="0000000C">
      <w:pPr>
        <w:pStyle w:val="Heading4"/>
        <w:keepNext w:val="0"/>
        <w:keepLines w:val="0"/>
        <w:widowControl w:val="0"/>
        <w:spacing w:before="0" w:lineRule="auto"/>
        <w:rPr>
          <w:sz w:val="22"/>
          <w:szCs w:val="22"/>
        </w:rPr>
      </w:pPr>
      <w:bookmarkStart w:colFirst="0" w:colLast="0" w:name="_ulav9jl00p9w" w:id="2"/>
      <w:bookmarkEnd w:id="2"/>
      <w:r w:rsidDel="00000000" w:rsidR="00000000" w:rsidRPr="00000000">
        <w:rPr>
          <w:sz w:val="22"/>
          <w:szCs w:val="22"/>
          <w:rtl w:val="0"/>
        </w:rPr>
        <w:t xml:space="preserve">CLÁUSULAS</w:t>
      </w:r>
    </w:p>
    <w:p w:rsidR="00000000" w:rsidDel="00000000" w:rsidP="00000000" w:rsidRDefault="00000000" w:rsidRPr="00000000" w14:paraId="0000000D">
      <w:pPr>
        <w:widowControl w:val="0"/>
        <w:spacing w:after="240" w:lineRule="auto"/>
        <w:rPr>
          <w:b w:val="1"/>
          <w:bCs w:val="1"/>
        </w:rPr>
      </w:pPr>
      <w:r w:rsidDel="00000000" w:rsidR="00000000" w:rsidRPr="00000000">
        <w:rPr>
          <w:b w:val="1"/>
          <w:bCs w:val="1"/>
          <w:rtl w:val="0"/>
        </w:rPr>
        <w:t xml:space="preserve">PRIMERA.- OBJETO Y CARÁCTER BILATERAL</w:t>
      </w:r>
    </w:p>
    <w:p w:rsidR="00000000" w:rsidDel="00000000" w:rsidP="00000000" w:rsidRDefault="00000000" w:rsidRPr="00000000" w14:paraId="0000000E">
      <w:pPr>
        <w:widowControl w:val="0"/>
        <w:spacing w:after="240" w:lineRule="auto"/>
        <w:rPr>
          <w:b w:val="1"/>
          <w:bCs w:val="1"/>
          <w:sz w:val="24"/>
          <w:szCs w:val="24"/>
        </w:rPr>
      </w:pPr>
      <w:r w:rsidDel="00000000" w:rsidR="00000000" w:rsidRPr="00000000">
        <w:rPr>
          <w:b w:val="1"/>
          <w:bCs w:val="1"/>
          <w:sz w:val="24"/>
          <w:szCs w:val="24"/>
          <w:rtl w:val="0"/>
        </w:rPr>
        <w:t xml:space="preserve">El presente Acuerdo tiene por objeto establecer los términos y condiciones bajo los cuales las Partes se intercambiarán "Información Confidencial" y Secretos Empresariales, garantizando su absoluta protección, reserva, guarda y custodia recíproca.</w:t>
      </w:r>
    </w:p>
    <w:p w:rsidR="00000000" w:rsidDel="00000000" w:rsidP="00000000" w:rsidRDefault="00000000" w:rsidRPr="00000000" w14:paraId="0000000F">
      <w:pPr>
        <w:widowControl w:val="0"/>
        <w:spacing w:after="240" w:lineRule="auto"/>
        <w:rPr>
          <w:b w:val="1"/>
          <w:bCs w:val="1"/>
          <w:sz w:val="24"/>
          <w:szCs w:val="24"/>
        </w:rPr>
      </w:pPr>
      <w:r w:rsidDel="00000000" w:rsidR="00000000" w:rsidRPr="00000000">
        <w:rPr>
          <w:b w:val="1"/>
          <w:bCs w:val="1"/>
          <w:sz w:val="24"/>
          <w:szCs w:val="24"/>
          <w:rtl w:val="0"/>
        </w:rPr>
        <w:t xml:space="preserve">SEGUNDA.- CONCEPTO DE INFORMACIÓN CONFIDENCIAL Y SECRETOS EMPRESARIALES</w:t>
      </w:r>
    </w:p>
    <w:p w:rsidR="00000000" w:rsidDel="00000000" w:rsidP="00000000" w:rsidRDefault="00000000" w:rsidRPr="00000000" w14:paraId="00000010">
      <w:pPr>
        <w:widowControl w:val="0"/>
        <w:spacing w:after="240" w:lineRule="auto"/>
        <w:rPr>
          <w:b w:val="1"/>
          <w:bCs w:val="1"/>
          <w:sz w:val="24"/>
          <w:szCs w:val="24"/>
        </w:rPr>
      </w:pPr>
      <w:r w:rsidDel="00000000" w:rsidR="00000000" w:rsidRPr="00000000">
        <w:rPr>
          <w:b w:val="1"/>
          <w:bCs w:val="1"/>
          <w:sz w:val="24"/>
          <w:szCs w:val="24"/>
          <w:rtl w:val="0"/>
        </w:rPr>
        <w:t xml:space="preserve">Tendrá la consideración de "Información Confidencial" o "Secreto Empresarial" toda información técnica, financiera, comercial, legal, operativa, algoritmos, arquitectura de software, código fuente, esquemas de hardware, contratos OEM, know-how, metodologías de diseño y estrategias propiedad de cualquiera de las Partes o de sus filiales constitutivas (incluidas filiales operativas como </w:t>
      </w:r>
      <w:r w:rsidDel="00000000" w:rsidR="00000000" w:rsidRPr="00000000">
        <w:rPr>
          <w:b w:val="1"/>
          <w:bCs w:val="1"/>
          <w:i w:val="1"/>
          <w:iCs w:val="1"/>
          <w:sz w:val="24"/>
          <w:szCs w:val="24"/>
          <w:rtl w:val="0"/>
        </w:rPr>
        <w:t xml:space="preserve">South-Navarre Fresh Innovations, S.L.</w:t>
      </w:r>
      <w:r w:rsidDel="00000000" w:rsidR="00000000" w:rsidRPr="00000000">
        <w:rPr>
          <w:b w:val="1"/>
          <w:bCs w:val="1"/>
          <w:sz w:val="24"/>
          <w:szCs w:val="24"/>
          <w:rtl w:val="0"/>
        </w:rPr>
        <w:t xml:space="preserve"> para el caso de S-NFI), transmitida en cualquier soporte (escrito, verbal, electrónico o mediante acceso a plataformas digitales como S-NFI Systems).</w:t>
      </w:r>
    </w:p>
    <w:p w:rsidR="00000000" w:rsidDel="00000000" w:rsidP="00000000" w:rsidRDefault="00000000" w:rsidRPr="00000000" w14:paraId="00000011">
      <w:pPr>
        <w:widowControl w:val="0"/>
        <w:spacing w:after="240" w:lineRule="auto"/>
        <w:rPr>
          <w:b w:val="1"/>
          <w:bCs w:val="1"/>
          <w:sz w:val="24"/>
          <w:szCs w:val="24"/>
        </w:rPr>
      </w:pPr>
      <w:r w:rsidDel="00000000" w:rsidR="00000000" w:rsidRPr="00000000">
        <w:rPr>
          <w:b w:val="1"/>
          <w:bCs w:val="1"/>
          <w:sz w:val="24"/>
          <w:szCs w:val="24"/>
          <w:rtl w:val="0"/>
        </w:rPr>
        <w:t xml:space="preserve">TERCERA.- EXCLUSIONES</w:t>
      </w:r>
    </w:p>
    <w:p w:rsidR="00000000" w:rsidDel="00000000" w:rsidP="00000000" w:rsidRDefault="00000000" w:rsidRPr="00000000" w14:paraId="00000012">
      <w:pPr>
        <w:widowControl w:val="0"/>
        <w:spacing w:after="240" w:lineRule="auto"/>
        <w:rPr>
          <w:b w:val="1"/>
          <w:bCs w:val="1"/>
          <w:sz w:val="24"/>
          <w:szCs w:val="24"/>
        </w:rPr>
      </w:pPr>
      <w:r w:rsidDel="00000000" w:rsidR="00000000" w:rsidRPr="00000000">
        <w:rPr>
          <w:b w:val="1"/>
          <w:bCs w:val="1"/>
          <w:sz w:val="24"/>
          <w:szCs w:val="24"/>
          <w:rtl w:val="0"/>
        </w:rPr>
        <w:t xml:space="preserve">No se considerará Información Confidencial aquella que la Parte Receptora pueda demostrar documentalmente que:</w:t>
      </w:r>
    </w:p>
    <w:p w:rsidR="00000000" w:rsidDel="00000000" w:rsidP="00000000" w:rsidRDefault="00000000" w:rsidRPr="00000000" w14:paraId="00000013">
      <w:pPr>
        <w:widowControl w:val="0"/>
        <w:numPr>
          <w:ilvl w:val="0"/>
          <w:numId w:val="1"/>
        </w:numPr>
        <w:spacing w:after="0" w:afterAutospacing="0" w:lineRule="auto"/>
        <w:ind w:left="720" w:hanging="360"/>
        <w:rPr>
          <w:b w:val="1"/>
          <w:bCs w:val="1"/>
          <w:sz w:val="24"/>
          <w:szCs w:val="24"/>
        </w:rPr>
      </w:pPr>
      <w:r w:rsidDel="00000000" w:rsidR="00000000" w:rsidRPr="00000000">
        <w:rPr>
          <w:b w:val="1"/>
          <w:bCs w:val="1"/>
          <w:sz w:val="24"/>
          <w:szCs w:val="24"/>
          <w:rtl w:val="0"/>
        </w:rPr>
        <w:t xml:space="preserve">Era de dominio público en el momento de su revelación o pase a serlo sin infracción del presente Acuerdo.</w:t>
      </w:r>
    </w:p>
    <w:p w:rsidR="00000000" w:rsidDel="00000000" w:rsidP="00000000" w:rsidRDefault="00000000" w:rsidRPr="00000000" w14:paraId="00000014">
      <w:pPr>
        <w:widowControl w:val="0"/>
        <w:numPr>
          <w:ilvl w:val="0"/>
          <w:numId w:val="1"/>
        </w:numPr>
        <w:spacing w:after="0" w:afterAutospacing="0" w:lineRule="auto"/>
        <w:ind w:left="720" w:hanging="360"/>
        <w:rPr>
          <w:b w:val="1"/>
          <w:bCs w:val="1"/>
          <w:sz w:val="24"/>
          <w:szCs w:val="24"/>
        </w:rPr>
      </w:pPr>
      <w:r w:rsidDel="00000000" w:rsidR="00000000" w:rsidRPr="00000000">
        <w:rPr>
          <w:b w:val="1"/>
          <w:bCs w:val="1"/>
          <w:sz w:val="24"/>
          <w:szCs w:val="24"/>
          <w:rtl w:val="0"/>
        </w:rPr>
        <w:t xml:space="preserve">Ya obraba legítimamente en su poder antes de la revelación por la Parte Reveladora.</w:t>
      </w:r>
    </w:p>
    <w:p w:rsidR="00000000" w:rsidDel="00000000" w:rsidP="00000000" w:rsidRDefault="00000000" w:rsidRPr="00000000" w14:paraId="00000015">
      <w:pPr>
        <w:widowControl w:val="0"/>
        <w:numPr>
          <w:ilvl w:val="0"/>
          <w:numId w:val="1"/>
        </w:numPr>
        <w:spacing w:after="0" w:afterAutospacing="0" w:lineRule="auto"/>
        <w:ind w:left="720" w:hanging="360"/>
        <w:rPr>
          <w:b w:val="1"/>
          <w:bCs w:val="1"/>
          <w:sz w:val="24"/>
          <w:szCs w:val="24"/>
        </w:rPr>
      </w:pPr>
      <w:r w:rsidDel="00000000" w:rsidR="00000000" w:rsidRPr="00000000">
        <w:rPr>
          <w:b w:val="1"/>
          <w:bCs w:val="1"/>
          <w:sz w:val="24"/>
          <w:szCs w:val="24"/>
          <w:rtl w:val="0"/>
        </w:rPr>
        <w:t xml:space="preserve">Haya sido desarrollada de forma completa e independiente por la Parte Receptora sin acceso ni uso de la Información Confidencial.</w:t>
      </w:r>
    </w:p>
    <w:p w:rsidR="00000000" w:rsidDel="00000000" w:rsidP="00000000" w:rsidRDefault="00000000" w:rsidRPr="00000000" w14:paraId="00000016">
      <w:pPr>
        <w:widowControl w:val="0"/>
        <w:numPr>
          <w:ilvl w:val="0"/>
          <w:numId w:val="1"/>
        </w:numPr>
        <w:spacing w:after="240" w:lineRule="auto"/>
        <w:ind w:left="720" w:hanging="360"/>
        <w:rPr>
          <w:b w:val="1"/>
          <w:bCs w:val="1"/>
          <w:sz w:val="24"/>
          <w:szCs w:val="24"/>
        </w:rPr>
      </w:pPr>
      <w:r w:rsidDel="00000000" w:rsidR="00000000" w:rsidRPr="00000000">
        <w:rPr>
          <w:b w:val="1"/>
          <w:bCs w:val="1"/>
          <w:sz w:val="24"/>
          <w:szCs w:val="24"/>
          <w:rtl w:val="0"/>
        </w:rPr>
        <w:t xml:space="preserve">Sea divulgada con la autorización previa, expresa y por escrito de la Parte Reveladora.</w:t>
      </w:r>
    </w:p>
    <w:p w:rsidR="00000000" w:rsidDel="00000000" w:rsidP="00000000" w:rsidRDefault="00000000" w:rsidRPr="00000000" w14:paraId="00000017">
      <w:pPr>
        <w:widowControl w:val="0"/>
        <w:spacing w:after="240" w:lineRule="auto"/>
        <w:rPr>
          <w:b w:val="1"/>
          <w:bCs w:val="1"/>
          <w:sz w:val="24"/>
          <w:szCs w:val="24"/>
        </w:rPr>
      </w:pPr>
      <w:r w:rsidDel="00000000" w:rsidR="00000000" w:rsidRPr="00000000">
        <w:rPr>
          <w:b w:val="1"/>
          <w:bCs w:val="1"/>
          <w:sz w:val="24"/>
          <w:szCs w:val="24"/>
          <w:rtl w:val="0"/>
        </w:rPr>
        <w:t xml:space="preserve">CUARTA.- OBLIGACIONES DE CUSTODIA Y USO RESTRICTIVO</w:t>
      </w:r>
    </w:p>
    <w:p w:rsidR="00000000" w:rsidDel="00000000" w:rsidP="00000000" w:rsidRDefault="00000000" w:rsidRPr="00000000" w14:paraId="00000018">
      <w:pPr>
        <w:widowControl w:val="0"/>
        <w:spacing w:after="240" w:lineRule="auto"/>
        <w:rPr>
          <w:b w:val="1"/>
          <w:bCs w:val="1"/>
          <w:sz w:val="24"/>
          <w:szCs w:val="24"/>
        </w:rPr>
      </w:pPr>
      <w:r w:rsidDel="00000000" w:rsidR="00000000" w:rsidRPr="00000000">
        <w:rPr>
          <w:b w:val="1"/>
          <w:bCs w:val="1"/>
          <w:sz w:val="24"/>
          <w:szCs w:val="24"/>
          <w:rtl w:val="0"/>
        </w:rPr>
        <w:t xml:space="preserve">Cada Parte Receptora se compromete expresamente a:</w:t>
      </w:r>
    </w:p>
    <w:p w:rsidR="00000000" w:rsidDel="00000000" w:rsidP="00000000" w:rsidRDefault="00000000" w:rsidRPr="00000000" w14:paraId="00000019">
      <w:pPr>
        <w:widowControl w:val="0"/>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Mantener la Información Confidencial de la Parte Reveladora bajo la más estricta reserva y aplicar el mismo grado de diligencia que aplica a sus propios secretos empresariales de máximo nivel.</w:t>
      </w:r>
    </w:p>
    <w:p w:rsidR="00000000" w:rsidDel="00000000" w:rsidP="00000000" w:rsidRDefault="00000000" w:rsidRPr="00000000" w14:paraId="0000001A">
      <w:pPr>
        <w:widowControl w:val="0"/>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Utilizar la información únicamente para la evaluación de la Colaboración estratégica recíproca, quedando prohibida cualquier explotación comercial no autorizada, descompilación, ingeniería inversa, duplicación o desarrollo derivado sin contrato específico formalizado ante notario.</w:t>
      </w:r>
    </w:p>
    <w:p w:rsidR="00000000" w:rsidDel="00000000" w:rsidP="00000000" w:rsidRDefault="00000000" w:rsidRPr="00000000" w14:paraId="0000001B">
      <w:pPr>
        <w:widowControl w:val="0"/>
        <w:numPr>
          <w:ilvl w:val="0"/>
          <w:numId w:val="2"/>
        </w:numPr>
        <w:spacing w:after="240" w:lineRule="auto"/>
        <w:ind w:left="720" w:hanging="360"/>
        <w:rPr>
          <w:b w:val="1"/>
          <w:bCs w:val="1"/>
          <w:sz w:val="24"/>
          <w:szCs w:val="24"/>
        </w:rPr>
      </w:pPr>
      <w:r w:rsidDel="00000000" w:rsidR="00000000" w:rsidRPr="00000000">
        <w:rPr>
          <w:b w:val="1"/>
          <w:bCs w:val="1"/>
          <w:sz w:val="24"/>
          <w:szCs w:val="24"/>
          <w:rtl w:val="0"/>
        </w:rPr>
        <w:t xml:space="preserve">Limitar el acceso a la Información Confidencial exclusivamente a aquellos directivos, empleados o asesores legales/financieros que necesiten conocerla por razón de su cargo (</w:t>
      </w:r>
      <w:r w:rsidDel="00000000" w:rsidR="00000000" w:rsidRPr="00000000">
        <w:rPr>
          <w:b w:val="1"/>
          <w:bCs w:val="1"/>
          <w:i w:val="1"/>
          <w:iCs w:val="1"/>
          <w:sz w:val="24"/>
          <w:szCs w:val="24"/>
          <w:rtl w:val="0"/>
        </w:rPr>
        <w:t xml:space="preserve">need-to-know</w:t>
      </w:r>
      <w:r w:rsidDel="00000000" w:rsidR="00000000" w:rsidRPr="00000000">
        <w:rPr>
          <w:b w:val="1"/>
          <w:bCs w:val="1"/>
          <w:sz w:val="24"/>
          <w:szCs w:val="24"/>
          <w:rtl w:val="0"/>
        </w:rPr>
        <w:t xml:space="preserve">), respondiendo la Parte Receptora solidariamente del cumplimiento por parte de dichas personas.</w:t>
      </w:r>
    </w:p>
    <w:p w:rsidR="00000000" w:rsidDel="00000000" w:rsidP="00000000" w:rsidRDefault="00000000" w:rsidRPr="00000000" w14:paraId="0000001C">
      <w:pPr>
        <w:widowControl w:val="0"/>
        <w:spacing w:after="240" w:lineRule="auto"/>
        <w:rPr>
          <w:b w:val="1"/>
          <w:bCs w:val="1"/>
          <w:sz w:val="24"/>
          <w:szCs w:val="24"/>
        </w:rPr>
      </w:pPr>
      <w:r w:rsidDel="00000000" w:rsidR="00000000" w:rsidRPr="00000000">
        <w:rPr>
          <w:b w:val="1"/>
          <w:bCs w:val="1"/>
          <w:sz w:val="24"/>
          <w:szCs w:val="24"/>
          <w:rtl w:val="0"/>
        </w:rPr>
        <w:t xml:space="preserve">QUINTA.- SALVAGUARDA ABSOLUTA DE LA PROPIEDAD INTELECTUAL (IP)</w:t>
      </w:r>
    </w:p>
    <w:p w:rsidR="00000000" w:rsidDel="00000000" w:rsidP="00000000" w:rsidRDefault="00000000" w:rsidRPr="00000000" w14:paraId="0000001D">
      <w:pPr>
        <w:widowControl w:val="0"/>
        <w:spacing w:after="240" w:lineRule="auto"/>
        <w:rPr>
          <w:b w:val="1"/>
          <w:bCs w:val="1"/>
          <w:sz w:val="24"/>
          <w:szCs w:val="24"/>
        </w:rPr>
      </w:pPr>
      <w:r w:rsidDel="00000000" w:rsidR="00000000" w:rsidRPr="00000000">
        <w:rPr>
          <w:b w:val="1"/>
          <w:bCs w:val="1"/>
          <w:sz w:val="24"/>
          <w:szCs w:val="24"/>
          <w:rtl w:val="0"/>
        </w:rPr>
        <w:t xml:space="preserve">El intercambio de Información Confidencial bajo el presente Acuerdo no concede ni otorga, ni explícita ni implícitamente, ninguna licencia, cesión, opción ni derecho sobre marcas, patentes, derechos de autor, algoritmos, modelos de utilidad ni secretos industriales de la Parte Reveladora. Todos los activos intangibles y de IP seguirán siendo de la titularidad exclusiva y soberana de la Parte que los aportó.</w:t>
      </w:r>
    </w:p>
    <w:p w:rsidR="00000000" w:rsidDel="00000000" w:rsidP="00000000" w:rsidRDefault="00000000" w:rsidRPr="00000000" w14:paraId="0000001E">
      <w:pPr>
        <w:widowControl w:val="0"/>
        <w:spacing w:after="240" w:lineRule="auto"/>
        <w:rPr>
          <w:b w:val="1"/>
          <w:bCs w:val="1"/>
          <w:sz w:val="24"/>
          <w:szCs w:val="24"/>
        </w:rPr>
      </w:pPr>
      <w:r w:rsidDel="00000000" w:rsidR="00000000" w:rsidRPr="00000000">
        <w:rPr>
          <w:b w:val="1"/>
          <w:bCs w:val="1"/>
          <w:sz w:val="24"/>
          <w:szCs w:val="24"/>
          <w:rtl w:val="0"/>
        </w:rPr>
        <w:t xml:space="preserve">SEXTA.- NOTIFICACIÓN EN CASO DE REQUERIMIENTO OFICIAL</w:t>
      </w:r>
    </w:p>
    <w:p w:rsidR="00000000" w:rsidDel="00000000" w:rsidP="00000000" w:rsidRDefault="00000000" w:rsidRPr="00000000" w14:paraId="0000001F">
      <w:pPr>
        <w:widowControl w:val="0"/>
        <w:spacing w:after="240" w:lineRule="auto"/>
        <w:rPr>
          <w:b w:val="1"/>
          <w:bCs w:val="1"/>
          <w:sz w:val="24"/>
          <w:szCs w:val="24"/>
        </w:rPr>
      </w:pPr>
      <w:r w:rsidDel="00000000" w:rsidR="00000000" w:rsidRPr="00000000">
        <w:rPr>
          <w:b w:val="1"/>
          <w:bCs w:val="1"/>
          <w:sz w:val="24"/>
          <w:szCs w:val="24"/>
          <w:rtl w:val="0"/>
        </w:rPr>
        <w:t xml:space="preserve">Si una Parte Receptora fuese requerida por una autoridad judicial, gubernamental o reguladora para revelar Información Confidencial de la Parte Reveladora, vendrá obligada a notificarlo por escrito a la Parte Reveladora en un plazo máximo de 24 horas, permitiendo a esta última ejercer las acciones legales o medidas cautelares oportunas en defensa de sus activos antes de la entrega de los datos.</w:t>
      </w:r>
    </w:p>
    <w:p w:rsidR="00000000" w:rsidDel="00000000" w:rsidP="00000000" w:rsidRDefault="00000000" w:rsidRPr="00000000" w14:paraId="00000020">
      <w:pPr>
        <w:widowControl w:val="0"/>
        <w:spacing w:after="240" w:lineRule="auto"/>
        <w:rPr>
          <w:b w:val="1"/>
          <w:bCs w:val="1"/>
          <w:sz w:val="24"/>
          <w:szCs w:val="24"/>
        </w:rPr>
      </w:pPr>
      <w:r w:rsidDel="00000000" w:rsidR="00000000" w:rsidRPr="00000000">
        <w:rPr>
          <w:b w:val="1"/>
          <w:bCs w:val="1"/>
          <w:sz w:val="24"/>
          <w:szCs w:val="24"/>
          <w:rtl w:val="0"/>
        </w:rPr>
        <w:t xml:space="preserve">SÉPTIMA.- DEVOLUCIÓN Y BORRADO CERTIFICADO</w:t>
      </w:r>
    </w:p>
    <w:p w:rsidR="00000000" w:rsidDel="00000000" w:rsidP="00000000" w:rsidRDefault="00000000" w:rsidRPr="00000000" w14:paraId="00000021">
      <w:pPr>
        <w:widowControl w:val="0"/>
        <w:spacing w:after="240" w:lineRule="auto"/>
        <w:rPr>
          <w:b w:val="1"/>
          <w:bCs w:val="1"/>
          <w:sz w:val="24"/>
          <w:szCs w:val="24"/>
        </w:rPr>
      </w:pPr>
      <w:r w:rsidDel="00000000" w:rsidR="00000000" w:rsidRPr="00000000">
        <w:rPr>
          <w:b w:val="1"/>
          <w:bCs w:val="1"/>
          <w:sz w:val="24"/>
          <w:szCs w:val="24"/>
          <w:rtl w:val="0"/>
        </w:rPr>
        <w:t xml:space="preserve">A la finalización de las conversaciones, o en cualquier momento tras solicitud por escrito de la Parte Reveladora, la Parte Receptora deberá devolver o destruir de forma irreversible toda la Información Confidencial y sus copias en un plazo máximo de cinco (5) días hábiles, emitiendo una certificación por escrito del borrado seguro de sus sistemas digitales.</w:t>
      </w:r>
    </w:p>
    <w:p w:rsidR="00000000" w:rsidDel="00000000" w:rsidP="00000000" w:rsidRDefault="00000000" w:rsidRPr="00000000" w14:paraId="00000022">
      <w:pPr>
        <w:widowControl w:val="0"/>
        <w:spacing w:after="240" w:lineRule="auto"/>
        <w:rPr>
          <w:b w:val="1"/>
          <w:bCs w:val="1"/>
          <w:sz w:val="24"/>
          <w:szCs w:val="24"/>
        </w:rPr>
      </w:pPr>
      <w:r w:rsidDel="00000000" w:rsidR="00000000" w:rsidRPr="00000000">
        <w:rPr>
          <w:b w:val="1"/>
          <w:bCs w:val="1"/>
          <w:sz w:val="24"/>
          <w:szCs w:val="24"/>
          <w:rtl w:val="0"/>
        </w:rPr>
        <w:t xml:space="preserve">OCTAVA.- RESPONSABILIDAD Y PROTECCIÓN LEGAL</w:t>
      </w:r>
    </w:p>
    <w:p w:rsidR="00000000" w:rsidDel="00000000" w:rsidP="00000000" w:rsidRDefault="00000000" w:rsidRPr="00000000" w14:paraId="00000023">
      <w:pPr>
        <w:widowControl w:val="0"/>
        <w:spacing w:after="240" w:lineRule="auto"/>
        <w:rPr>
          <w:b w:val="1"/>
          <w:bCs w:val="1"/>
          <w:sz w:val="24"/>
          <w:szCs w:val="24"/>
        </w:rPr>
      </w:pPr>
      <w:r w:rsidDel="00000000" w:rsidR="00000000" w:rsidRPr="00000000">
        <w:rPr>
          <w:b w:val="1"/>
          <w:bCs w:val="1"/>
          <w:sz w:val="24"/>
          <w:szCs w:val="24"/>
          <w:rtl w:val="0"/>
        </w:rPr>
        <w:t xml:space="preserve">El incumplimiento de las obligaciones de confidencialidad por cualquiera de las Partes facultará a la Parte afectada a solicitar la cesación inmediata de la conducta infractora mediante las medidas cautelares de la Ley 1/2019 de Secretos Empresariales, así como a reclamar judicialmente la indemnización integral de los daños y perjuicios ocasionados, daño emergente y lucro cesante.</w:t>
      </w:r>
    </w:p>
    <w:p w:rsidR="00000000" w:rsidDel="00000000" w:rsidP="00000000" w:rsidRDefault="00000000" w:rsidRPr="00000000" w14:paraId="00000024">
      <w:pPr>
        <w:widowControl w:val="0"/>
        <w:spacing w:after="240" w:lineRule="auto"/>
        <w:rPr>
          <w:b w:val="1"/>
          <w:bCs w:val="1"/>
          <w:sz w:val="24"/>
          <w:szCs w:val="24"/>
        </w:rPr>
      </w:pPr>
      <w:r w:rsidDel="00000000" w:rsidR="00000000" w:rsidRPr="00000000">
        <w:rPr>
          <w:b w:val="1"/>
          <w:bCs w:val="1"/>
          <w:sz w:val="24"/>
          <w:szCs w:val="24"/>
          <w:rtl w:val="0"/>
        </w:rPr>
        <w:t xml:space="preserve">NOVENA.- DURACIÓN DE LA PROTECCIÓN</w:t>
      </w:r>
    </w:p>
    <w:p w:rsidR="00000000" w:rsidDel="00000000" w:rsidP="00000000" w:rsidRDefault="00000000" w:rsidRPr="00000000" w14:paraId="00000025">
      <w:pPr>
        <w:widowControl w:val="0"/>
        <w:spacing w:after="240" w:lineRule="auto"/>
        <w:rPr>
          <w:b w:val="1"/>
          <w:bCs w:val="1"/>
          <w:sz w:val="24"/>
          <w:szCs w:val="24"/>
        </w:rPr>
      </w:pPr>
      <w:r w:rsidDel="00000000" w:rsidR="00000000" w:rsidRPr="00000000">
        <w:rPr>
          <w:b w:val="1"/>
          <w:bCs w:val="1"/>
          <w:sz w:val="24"/>
          <w:szCs w:val="24"/>
          <w:rtl w:val="0"/>
        </w:rPr>
        <w:t xml:space="preserve">Las obligaciones de confidencialidad asumidas en el presente Acuerdo mantendrán su vigencia durante el transcurso de las negociaciones y continuarán vigentes por un periodo indefinido respecto a la protección de Secretos Empresariales y software, conforme a lo establecido en la legislación sobre protección de activos intangibles.</w:t>
      </w:r>
    </w:p>
    <w:p w:rsidR="00000000" w:rsidDel="00000000" w:rsidP="00000000" w:rsidRDefault="00000000" w:rsidRPr="00000000" w14:paraId="00000026">
      <w:pPr>
        <w:widowControl w:val="0"/>
        <w:spacing w:after="240" w:lineRule="auto"/>
        <w:rPr>
          <w:b w:val="1"/>
          <w:bCs w:val="1"/>
          <w:sz w:val="24"/>
          <w:szCs w:val="24"/>
        </w:rPr>
      </w:pPr>
      <w:r w:rsidDel="00000000" w:rsidR="00000000" w:rsidRPr="00000000">
        <w:rPr>
          <w:b w:val="1"/>
          <w:bCs w:val="1"/>
          <w:sz w:val="24"/>
          <w:szCs w:val="24"/>
          <w:rtl w:val="0"/>
        </w:rPr>
        <w:t xml:space="preserve">DÉCIMA.- LEGISLACIÓN Y JURISDICCIÓN COMPETENTE</w:t>
      </w:r>
    </w:p>
    <w:p w:rsidR="00000000" w:rsidDel="00000000" w:rsidP="00000000" w:rsidRDefault="00000000" w:rsidRPr="00000000" w14:paraId="00000027">
      <w:pPr>
        <w:widowControl w:val="0"/>
        <w:spacing w:after="240" w:lineRule="auto"/>
        <w:rPr>
          <w:b w:val="1"/>
          <w:bCs w:val="1"/>
          <w:sz w:val="24"/>
          <w:szCs w:val="24"/>
        </w:rPr>
      </w:pPr>
      <w:r w:rsidDel="00000000" w:rsidR="00000000" w:rsidRPr="00000000">
        <w:rPr>
          <w:b w:val="1"/>
          <w:bCs w:val="1"/>
          <w:sz w:val="24"/>
          <w:szCs w:val="24"/>
          <w:rtl w:val="0"/>
        </w:rPr>
        <w:t xml:space="preserve">El presente Acuerdo se rige por la legislación española. Para cualquier controversia o disputa relativa a la validez, interpretación o ejecución de este contrato, las Partes se someten expresamente a la jurisdicción exclusiva de los Juzgados y Tribunales de la ciudad de Pamplona (Navarra), con renuncia a cualquier otro fuero que pudiera corresponderles.</w:t>
      </w:r>
    </w:p>
    <w:p w:rsidR="00000000" w:rsidDel="00000000" w:rsidP="00000000" w:rsidRDefault="00000000" w:rsidRPr="00000000" w14:paraId="00000028">
      <w:pPr>
        <w:widowControl w:val="0"/>
        <w:spacing w:after="240" w:lineRule="auto"/>
        <w:rPr>
          <w:b w:val="1"/>
          <w:bCs w:val="1"/>
          <w:sz w:val="24"/>
          <w:szCs w:val="24"/>
        </w:rPr>
      </w:pPr>
      <w:r w:rsidDel="00000000" w:rsidR="00000000" w:rsidRPr="00000000">
        <w:rPr>
          <w:b w:val="1"/>
          <w:bCs w:val="1"/>
          <w:sz w:val="24"/>
          <w:szCs w:val="24"/>
          <w:rtl w:val="0"/>
        </w:rPr>
        <w:t xml:space="preserve">Y en prueba de conformidad con lo estipulado, las Partes firman el presente Acuerdo por duplicado y a un solo efecto en el lugar y fecha al principio indicados.</w:t>
      </w:r>
    </w:p>
    <w:p w:rsidR="00000000" w:rsidDel="00000000" w:rsidP="00000000" w:rsidRDefault="00000000" w:rsidRPr="00000000" w14:paraId="00000029">
      <w:pPr>
        <w:widowControl w:val="0"/>
        <w:spacing w:after="240" w:lineRule="auto"/>
        <w:rPr>
          <w:b w:val="1"/>
          <w:bCs w:val="1"/>
          <w:sz w:val="24"/>
          <w:szCs w:val="24"/>
        </w:rPr>
      </w:pPr>
      <w:r w:rsidDel="00000000" w:rsidR="00000000" w:rsidRPr="00000000">
        <w:rPr>
          <w:b w:val="1"/>
          <w:bCs w:val="1"/>
          <w:sz w:val="24"/>
          <w:szCs w:val="24"/>
          <w:rtl w:val="0"/>
        </w:rPr>
        <w:t xml:space="preserve">POR S-NFI VANGUARD, S.L.U.:</w:t>
      </w:r>
    </w:p>
    <w:p w:rsidR="00000000" w:rsidDel="00000000" w:rsidP="00000000" w:rsidRDefault="00000000" w:rsidRPr="00000000" w14:paraId="0000002A">
      <w:pPr>
        <w:widowControl w:val="0"/>
        <w:spacing w:after="240" w:lineRule="auto"/>
        <w:rPr>
          <w:b w:val="1"/>
          <w:bCs w:val="1"/>
          <w:sz w:val="24"/>
          <w:szCs w:val="24"/>
        </w:rPr>
      </w:pPr>
      <w:r w:rsidDel="00000000" w:rsidR="00000000" w:rsidRPr="00000000">
        <w:rPr>
          <w:b w:val="1"/>
          <w:bCs w:val="1"/>
          <w:sz w:val="24"/>
          <w:szCs w:val="24"/>
          <w:rtl w:val="0"/>
        </w:rPr>
        <w:t xml:space="preserve">D. Mohammed-Nour Jalil Zaroual</w:t>
      </w:r>
    </w:p>
    <w:p w:rsidR="00000000" w:rsidDel="00000000" w:rsidP="00000000" w:rsidRDefault="00000000" w:rsidRPr="00000000" w14:paraId="0000002B">
      <w:pPr>
        <w:widowControl w:val="0"/>
        <w:spacing w:after="240" w:lineRule="auto"/>
        <w:rPr>
          <w:b w:val="1"/>
          <w:bCs w:val="1"/>
          <w:sz w:val="24"/>
          <w:szCs w:val="24"/>
        </w:rPr>
      </w:pPr>
      <w:r w:rsidDel="00000000" w:rsidR="00000000" w:rsidRPr="00000000">
        <w:rPr>
          <w:b w:val="1"/>
          <w:bCs w:val="1"/>
          <w:sz w:val="24"/>
          <w:szCs w:val="24"/>
          <w:rtl w:val="0"/>
        </w:rPr>
        <w:t xml:space="preserve">Administrador Único / Presidente</w:t>
      </w:r>
    </w:p>
    <w:p w:rsidR="00000000" w:rsidDel="00000000" w:rsidP="00000000" w:rsidRDefault="00000000" w:rsidRPr="00000000" w14:paraId="0000002C">
      <w:pPr>
        <w:widowControl w:val="0"/>
        <w:spacing w:after="240" w:lineRule="auto"/>
        <w:rPr>
          <w:b w:val="1"/>
          <w:bCs w:val="1"/>
          <w:sz w:val="24"/>
          <w:szCs w:val="24"/>
        </w:rPr>
      </w:pPr>
      <w:r w:rsidDel="00000000" w:rsidR="00000000" w:rsidRPr="00000000">
        <w:rPr>
          <w:b w:val="1"/>
          <w:bCs w:val="1"/>
          <w:sz w:val="24"/>
          <w:szCs w:val="24"/>
          <w:rtl w:val="0"/>
        </w:rPr>
        <w:t xml:space="preserve">POR [DENOMINACIÓN SOCIAL DE ENEL / SOCIO]:</w:t>
      </w:r>
    </w:p>
    <w:p w:rsidR="00000000" w:rsidDel="00000000" w:rsidP="00000000" w:rsidRDefault="00000000" w:rsidRPr="00000000" w14:paraId="0000002D">
      <w:pPr>
        <w:widowControl w:val="0"/>
        <w:spacing w:after="240" w:lineRule="auto"/>
        <w:rPr>
          <w:b w:val="1"/>
          <w:bCs w:val="1"/>
          <w:sz w:val="24"/>
          <w:szCs w:val="24"/>
        </w:rPr>
      </w:pPr>
      <w:r w:rsidDel="00000000" w:rsidR="00000000" w:rsidRPr="00000000">
        <w:rPr>
          <w:b w:val="1"/>
          <w:bCs w:val="1"/>
          <w:sz w:val="24"/>
          <w:szCs w:val="24"/>
          <w:rtl w:val="0"/>
        </w:rPr>
        <w:t xml:space="preserve">D./Dña. [Nombre del Apoderado]</w:t>
      </w:r>
    </w:p>
    <w:p w:rsidR="00000000" w:rsidDel="00000000" w:rsidP="00000000" w:rsidRDefault="00000000" w:rsidRPr="00000000" w14:paraId="0000002E">
      <w:pPr>
        <w:widowControl w:val="0"/>
        <w:spacing w:after="240" w:lineRule="auto"/>
        <w:rPr>
          <w:b w:val="1"/>
          <w:bCs w:val="1"/>
          <w:sz w:val="24"/>
          <w:szCs w:val="24"/>
        </w:rPr>
      </w:pPr>
      <w:r w:rsidDel="00000000" w:rsidR="00000000" w:rsidRPr="00000000">
        <w:rPr>
          <w:b w:val="1"/>
          <w:bCs w:val="1"/>
          <w:sz w:val="24"/>
          <w:szCs w:val="24"/>
          <w:rtl w:val="0"/>
        </w:rPr>
        <w:t xml:space="preserve">[Cargo / Apoderado Legal]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2208251953125" w:line="240" w:lineRule="auto"/>
        <w:ind w:left="0" w:right="0" w:firstLine="0"/>
        <w:jc w:val="left"/>
        <w:rPr>
          <w:rFonts w:ascii="Playfair Display" w:cs="Playfair Display" w:eastAsia="Playfair Display" w:hAnsi="Playfair Display"/>
          <w:b w:val="1"/>
          <w:bCs w:val="1"/>
          <w:sz w:val="24"/>
          <w:szCs w:val="24"/>
        </w:rPr>
      </w:pPr>
      <w:r w:rsidDel="00000000" w:rsidR="00000000" w:rsidRPr="00000000">
        <w:rPr>
          <w:rtl w:val="0"/>
        </w:rPr>
      </w:r>
    </w:p>
    <w:sectPr>
      <w:pgSz w:h="16840" w:w="11920" w:orient="portrait"/>
      <w:pgMar w:bottom="1535.4951477050781" w:top="1458.03955078125" w:left="1438.6799621582031" w:right="1414.454345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