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40"/>
      </w:pPr>
      <w:r>
        <w:t xml:space="preserve"/>
      </w:r>
    </w:p>
    <w:p>
      <w:pPr>
        <w:spacing w:before="0" w:after="80"/>
        <w:jc w:val="center"/>
      </w:pPr>
      <w:r>
        <w:rPr>
          <w:rFonts w:ascii="Arial" w:cs="Arial" w:eastAsia="Arial" w:hAnsi="Arial"/>
          <w:b/>
          <w:bCs/>
          <w:color w:val="C8CDD6"/>
          <w:spacing w:val="200"/>
          <w:sz w:val="28"/>
          <w:szCs w:val="28"/>
        </w:rPr>
        <w:t xml:space="preserve">DND · DSG</w:t>
      </w:r>
    </w:p>
    <w:p>
      <w:pPr>
        <w:spacing w:before="0" w:after="80"/>
        <w:jc w:val="center"/>
      </w:pPr>
      <w:r>
        <w:rPr>
          <w:rFonts w:ascii="Arial" w:cs="Arial" w:eastAsia="Arial" w:hAnsi="Arial"/>
          <w:b/>
          <w:bCs/>
          <w:color w:val="00D4FF"/>
          <w:spacing w:val="60"/>
          <w:sz w:val="72"/>
          <w:szCs w:val="72"/>
        </w:rPr>
        <w:t xml:space="preserve">MOBILE AI CLUSTER</w:t>
      </w:r>
    </w:p>
    <w:p>
      <w:pPr>
        <w:shd w:fill="1A1A2E" w:val="clear"/>
        <w:spacing w:before="0" w:after="240"/>
        <w:jc w:val="center"/>
      </w:pPr>
      <w:r>
        <w:rPr>
          <w:rFonts w:ascii="Arial" w:cs="Arial" w:eastAsia="Arial" w:hAnsi="Arial"/>
          <w:b/>
          <w:bCs/>
          <w:color w:val="FFFFFF"/>
          <w:sz w:val="40"/>
          <w:szCs w:val="40"/>
        </w:rPr>
        <w:t xml:space="preserve">DEPLOYMENT RUNBOOK</w:t>
      </w:r>
    </w:p>
    <w:p>
      <w:pPr>
        <w:pBdr>
          <w:bottom w:val="single" w:color="00D4FF" w:sz="20" w:space="1"/>
        </w:pBdr>
        <w:spacing w:before="0" w:after="100"/>
      </w:pPr>
      <w:r>
        <w:t xml:space="preserve"/>
      </w:r>
    </w:p>
    <w:p>
      <w:pPr>
        <w:spacing w:before="0" w:after="200"/>
      </w:pPr>
      <w:r>
        <w:t xml:space="preserve"/>
      </w:r>
    </w:p>
    <w:p>
      <w:pPr>
        <w:spacing w:before="0" w:after="40"/>
        <w:jc w:val="center"/>
      </w:pPr>
      <w:r>
        <w:rPr>
          <w:rFonts w:ascii="Arial" w:cs="Arial" w:eastAsia="Arial" w:hAnsi="Arial"/>
          <w:color w:val="C8CDD6"/>
          <w:sz w:val="22"/>
          <w:szCs w:val="22"/>
        </w:rPr>
        <w:t xml:space="preserve">Step-by-step setup guide — written so anyone can follow it</w:t>
      </w:r>
    </w:p>
    <w:p>
      <w:pPr>
        <w:spacing w:before="0" w:after="320"/>
        <w:jc w:val="center"/>
      </w:pPr>
      <w:r>
        <w:rPr>
          <w:rFonts w:ascii="Arial" w:cs="Arial" w:eastAsia="Arial" w:hAnsi="Arial"/>
          <w:color w:val="6B7280"/>
          <w:sz w:val="20"/>
          <w:szCs w:val="20"/>
        </w:rPr>
        <w:t xml:space="preserve">If the step says type something, type it exactly. If it says check something, check it.</w:t>
      </w:r>
    </w:p>
    <w:p>
      <w:pPr>
        <w:spacing w:before="0" w:after="3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single" w:color="00D4FF" w:sz="6"/>
              <w:right w:val="none" w:color="FFFFFF" w:sz="0"/>
            </w:tcBorders>
            <w:shd w:fill="1A1A2E" w:val="clear"/>
            <w:tcMar>
              <w:top w:type="dxa" w:w="100"/>
              <w:left w:type="dxa" w:w="160"/>
              <w:bottom w:type="dxa" w:w="100"/>
              <w:right w:type="dxa" w:w="160"/>
            </w:tcMar>
          </w:tcPr>
          <w:p>
            <w:r>
              <w:rPr>
                <w:rFonts w:ascii="Arial" w:cs="Arial" w:eastAsia="Arial" w:hAnsi="Arial"/>
                <w:b/>
                <w:bCs/>
                <w:color w:val="00D4FF"/>
                <w:spacing w:val="60"/>
                <w:sz w:val="17"/>
                <w:szCs w:val="17"/>
              </w:rPr>
              <w:t xml:space="preserve">COMPONENT</w:t>
            </w:r>
          </w:p>
        </w:tc>
        <w:tc>
          <w:tcPr>
            <w:tcW w:type="dxa" w:w="6360"/>
            <w:tcBorders>
              <w:top w:val="none" w:color="FFFFFF" w:sz="0"/>
              <w:left w:val="none" w:color="FFFFFF" w:sz="0"/>
              <w:bottom w:val="single" w:color="00D4FF" w:sz="6"/>
              <w:right w:val="none" w:color="FFFFFF" w:sz="0"/>
            </w:tcBorders>
            <w:shd w:fill="1A1A2E" w:val="clear"/>
            <w:tcMar>
              <w:top w:type="dxa" w:w="100"/>
              <w:left w:type="dxa" w:w="160"/>
              <w:bottom w:type="dxa" w:w="100"/>
              <w:right w:type="dxa" w:w="160"/>
            </w:tcMar>
          </w:tcPr>
          <w:p>
            <w:r>
              <w:rPr>
                <w:rFonts w:ascii="Arial" w:cs="Arial" w:eastAsia="Arial" w:hAnsi="Arial"/>
                <w:b/>
                <w:bCs/>
                <w:color w:val="00D4FF"/>
                <w:spacing w:val="60"/>
                <w:sz w:val="17"/>
                <w:szCs w:val="17"/>
              </w:rPr>
              <w:t xml:space="preserve">DETAIL</w:t>
            </w:r>
          </w:p>
        </w:tc>
      </w:tr>
      <w:tr>
        <w:tc>
          <w:tcPr>
            <w:tcW w:type="dxa" w:w="30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Solution</w:t>
            </w:r>
          </w:p>
        </w:tc>
        <w:tc>
          <w:tcPr>
            <w:tcW w:type="dxa" w:w="63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DND - DSG - 9U Mobile (ID: 20939737.23)</w:t>
            </w:r>
          </w:p>
        </w:tc>
      </w:tr>
      <w:tr>
        <w:tc>
          <w:tcPr>
            <w:tcW w:type="dxa" w:w="3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Form Factor</w:t>
            </w:r>
          </w:p>
        </w:tc>
        <w:tc>
          <w:tcPr>
            <w:tcW w:type="dxa" w:w="63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TuffTek TC81150-YL-CA ruggedised 19" rackmount case on casters</w:t>
            </w:r>
          </w:p>
        </w:tc>
      </w:tr>
      <w:tr>
        <w:tc>
          <w:tcPr>
            <w:tcW w:type="dxa" w:w="30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GPU Node</w:t>
            </w:r>
          </w:p>
        </w:tc>
        <w:tc>
          <w:tcPr>
            <w:tcW w:type="dxa" w:w="63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1× Dell PowerEdge R7725 — 2× NVIDIA H200 NVL 141GB, 2TB RAM, 15.36TB NVMe</w:t>
            </w:r>
          </w:p>
        </w:tc>
      </w:tr>
      <w:tr>
        <w:tc>
          <w:tcPr>
            <w:tcW w:type="dxa" w:w="3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Compute Nodes</w:t>
            </w:r>
          </w:p>
        </w:tc>
        <w:tc>
          <w:tcPr>
            <w:tcW w:type="dxa" w:w="63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4× Dell PowerEdge R6625 — 2× EPYC 9654 (96C), 1.5TB RAM, 30.72TB NVMe each</w:t>
            </w:r>
          </w:p>
        </w:tc>
      </w:tr>
      <w:tr>
        <w:tc>
          <w:tcPr>
            <w:tcW w:type="dxa" w:w="30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Hypervisor Node</w:t>
            </w:r>
          </w:p>
        </w:tc>
        <w:tc>
          <w:tcPr>
            <w:tcW w:type="dxa" w:w="63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1× Dell PowerEdge R6625 — 2× EPYC 9654, 1TB RAM, 15.36TB NVMe</w:t>
            </w:r>
          </w:p>
        </w:tc>
      </w:tr>
      <w:tr>
        <w:tc>
          <w:tcPr>
            <w:tcW w:type="dxa" w:w="3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Control Node</w:t>
            </w:r>
          </w:p>
        </w:tc>
        <w:tc>
          <w:tcPr>
            <w:tcW w:type="dxa" w:w="63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1× Dell PowerEdge R6625 — 2× EPYC 9754 (128C), 512GB RAM, 7.68TB NVMe</w:t>
            </w:r>
          </w:p>
        </w:tc>
      </w:tr>
      <w:tr>
        <w:tc>
          <w:tcPr>
            <w:tcW w:type="dxa" w:w="30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Storage</w:t>
            </w:r>
          </w:p>
        </w:tc>
        <w:tc>
          <w:tcPr>
            <w:tcW w:type="dxa" w:w="63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2× NetApp AFF A50 HA — 24× 15.3TB NVMe SED = 367TB raw, 100GbE fabric</w:t>
            </w:r>
          </w:p>
        </w:tc>
      </w:tr>
      <w:tr>
        <w:tc>
          <w:tcPr>
            <w:tcW w:type="dxa" w:w="3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Switching</w:t>
            </w:r>
          </w:p>
        </w:tc>
        <w:tc>
          <w:tcPr>
            <w:tcW w:type="dxa" w:w="63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2× Dell S5248F-ON (48×25GbE ToR) + 1× Dell E3248PXE-ON (48×10G PoE mgmt)</w:t>
            </w:r>
          </w:p>
        </w:tc>
      </w:tr>
      <w:tr>
        <w:tc>
          <w:tcPr>
            <w:tcW w:type="dxa" w:w="30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Firewall</w:t>
            </w:r>
          </w:p>
        </w:tc>
        <w:tc>
          <w:tcPr>
            <w:tcW w:type="dxa" w:w="63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Palo Alto NGFW — Advanced Threat Prevention, URL Filtering, WildFire, DNS</w:t>
            </w:r>
          </w:p>
        </w:tc>
      </w:tr>
      <w:tr>
        <w:tc>
          <w:tcPr>
            <w:tcW w:type="dxa" w:w="3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Power</w:t>
            </w:r>
          </w:p>
        </w:tc>
        <w:tc>
          <w:tcPr>
            <w:tcW w:type="dxa" w:w="63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2× APC Smart-UPS Ultra 10KVA/10KW Lithium-Ion 4U (redundant)</w:t>
            </w:r>
          </w:p>
        </w:tc>
      </w:tr>
      <w:tr>
        <w:tc>
          <w:tcPr>
            <w:tcW w:type="dxa" w:w="30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OS Everywhere</w:t>
            </w:r>
          </w:p>
        </w:tc>
        <w:tc>
          <w:tcPr>
            <w:tcW w:type="dxa" w:w="63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None shipped — bring your own (classified/ITAR environment)</w:t>
            </w:r>
          </w:p>
        </w:tc>
      </w:tr>
    </w:tbl>
    <w:p>
      <w:pPr>
        <w:spacing w:before="0" w:after="2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single" w:color="CC2200" w:sz="8"/>
              <w:left w:val="single" w:color="CC2200" w:sz="8"/>
              <w:bottom w:val="single" w:color="CC2200" w:sz="8"/>
              <w:right w:val="none" w:color="FFFFFF" w:sz="0"/>
            </w:tcBorders>
            <w:shd w:fill="CC2200" w:val="clear"/>
            <w:tcMar>
              <w:top w:type="dxa" w:w="120"/>
              <w:left w:type="dxa" w:w="100"/>
              <w:bottom w:type="dxa" w:w="120"/>
              <w:right w:type="dxa" w:w="100"/>
            </w:tcMar>
            <w:vAlign w:val="center"/>
          </w:tcPr>
          <w:p>
            <w:pPr>
              <w:jc w:val="center"/>
            </w:pPr>
            <w:r>
              <w:rPr>
                <w:sz w:val="28"/>
                <w:szCs w:val="28"/>
              </w:rPr>
              <w:t xml:space="preserve">🛑</w:t>
            </w:r>
          </w:p>
        </w:tc>
        <w:tc>
          <w:tcPr>
            <w:tcW w:type="dxa" w:w="8840"/>
            <w:tcBorders>
              <w:top w:val="single" w:color="CC2200" w:sz="8"/>
              <w:left w:val="none" w:color="FFFFFF" w:sz="0"/>
              <w:bottom w:val="single" w:color="CC2200" w:sz="8"/>
              <w:right w:val="single" w:color="CC2200" w:sz="8"/>
            </w:tcBorders>
            <w:shd w:fill="FFF0EE" w:val="clear"/>
            <w:tcMar>
              <w:top w:type="dxa" w:w="140"/>
              <w:left w:type="dxa" w:w="200"/>
              <w:bottom w:type="dxa" w:w="140"/>
              <w:right w:type="dxa" w:w="200"/>
            </w:tcMar>
          </w:tcPr>
          <w:p>
            <w:pPr>
              <w:spacing w:before="0" w:after="60"/>
            </w:pPr>
            <w:r>
              <w:rPr>
                <w:rFonts w:ascii="Arial" w:cs="Arial" w:eastAsia="Arial" w:hAnsi="Arial"/>
                <w:b/>
                <w:bCs/>
                <w:color w:val="CC2200"/>
                <w:sz w:val="20"/>
                <w:szCs w:val="20"/>
              </w:rPr>
              <w:t xml:space="preserve">READ THIS BEFORE TOUCHING ANYTHING</w:t>
            </w:r>
          </w:p>
          <w:p>
            <w:pPr>
              <w:spacing w:before="0" w:after="0"/>
            </w:pPr>
            <w:r>
              <w:rPr>
                <w:rFonts w:ascii="Arial" w:cs="Arial" w:eastAsia="Arial" w:hAnsi="Arial"/>
                <w:color w:val="1A1A2E"/>
                <w:sz w:val="19"/>
                <w:szCs w:val="19"/>
              </w:rPr>
              <w:t xml:space="preserve">Every server in this kit runs 200-240Vac ONLY. The UPS units are 10KW each. This is not a home office setup. Make sure your facility power matches before plugging anything in. If you are not sure, stop and ask.</w:t>
            </w:r>
          </w:p>
        </w:tc>
      </w:tr>
    </w:tbl>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single" w:color="0052CC" w:sz="8"/>
              <w:left w:val="single" w:color="0052CC" w:sz="8"/>
              <w:bottom w:val="single" w:color="0052CC" w:sz="8"/>
              <w:right w:val="none" w:color="FFFFFF" w:sz="0"/>
            </w:tcBorders>
            <w:shd w:fill="0052CC" w:val="clear"/>
            <w:tcMar>
              <w:top w:type="dxa" w:w="120"/>
              <w:left w:type="dxa" w:w="100"/>
              <w:bottom w:type="dxa" w:w="120"/>
              <w:right w:type="dxa" w:w="100"/>
            </w:tcMar>
            <w:vAlign w:val="center"/>
          </w:tcPr>
          <w:p>
            <w:pPr>
              <w:jc w:val="center"/>
            </w:pPr>
            <w:r>
              <w:rPr>
                <w:sz w:val="28"/>
                <w:szCs w:val="28"/>
              </w:rPr>
              <w:t xml:space="preserve">ℹ️</w:t>
            </w:r>
          </w:p>
        </w:tc>
        <w:tc>
          <w:tcPr>
            <w:tcW w:type="dxa" w:w="8840"/>
            <w:tcBorders>
              <w:top w:val="single" w:color="0052CC" w:sz="8"/>
              <w:left w:val="none" w:color="FFFFFF" w:sz="0"/>
              <w:bottom w:val="single" w:color="0052CC" w:sz="8"/>
              <w:right w:val="single" w:color="0052CC" w:sz="8"/>
            </w:tcBorders>
            <w:shd w:fill="E6F0FF" w:val="clear"/>
            <w:tcMar>
              <w:top w:type="dxa" w:w="140"/>
              <w:left w:type="dxa" w:w="200"/>
              <w:bottom w:type="dxa" w:w="140"/>
              <w:right w:type="dxa" w:w="200"/>
            </w:tcMar>
          </w:tcPr>
          <w:p>
            <w:pPr>
              <w:spacing w:before="0" w:after="60"/>
            </w:pPr>
            <w:r>
              <w:rPr>
                <w:rFonts w:ascii="Arial" w:cs="Arial" w:eastAsia="Arial" w:hAnsi="Arial"/>
                <w:b/>
                <w:bCs/>
                <w:color w:val="0052CC"/>
                <w:sz w:val="20"/>
                <w:szCs w:val="20"/>
              </w:rPr>
              <w:t xml:space="preserve">HOW TO USE THIS RUNBOOK</w:t>
            </w:r>
          </w:p>
          <w:p>
            <w:pPr>
              <w:spacing w:before="0" w:after="0"/>
            </w:pPr>
            <w:r>
              <w:rPr>
                <w:rFonts w:ascii="Arial" w:cs="Arial" w:eastAsia="Arial" w:hAnsi="Arial"/>
                <w:color w:val="1A1A2E"/>
                <w:sz w:val="19"/>
                <w:szCs w:val="19"/>
              </w:rPr>
              <w:t xml:space="preserve">Follow each phase in order. Do not skip ahead. Each phase has numbered steps. Each step has the exact command to type, and what you should see when it works. If you do not see the expected output, do not proceed — re-read the step or ask for help.</w:t>
            </w:r>
          </w:p>
        </w:tc>
      </w:tr>
    </w:tbl>
    <w:p>
      <w:r>
        <w:br w:type="page"/>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1A2E" w:val="clear"/>
            <w:tcMar>
              <w:top w:type="dxa" w:w="160"/>
              <w:left w:type="dxa" w:w="120"/>
              <w:bottom w:type="dxa" w:w="160"/>
              <w:right w:type="dxa" w:w="120"/>
            </w:tcMar>
            <w:vAlign w:val="center"/>
          </w:tcPr>
          <w:p>
            <w:pPr>
              <w:jc w:val="center"/>
            </w:pPr>
            <w:r>
              <w:rPr>
                <w:sz w:val="36"/>
                <w:szCs w:val="36"/>
              </w:rPr>
              <w:t xml:space="preserve">📦</w:t>
            </w:r>
          </w:p>
        </w:tc>
        <w:tc>
          <w:tcPr>
            <w:tcW w:type="dxa" w:w="872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pPr>
              <w:spacing w:before="0" w:after="40"/>
            </w:pPr>
            <w:r>
              <w:rPr>
                <w:rFonts w:ascii="Arial" w:cs="Arial" w:eastAsia="Arial" w:hAnsi="Arial"/>
                <w:b/>
                <w:bCs/>
                <w:color w:val="FFFFFF"/>
                <w:spacing w:val="40"/>
                <w:sz w:val="28"/>
                <w:szCs w:val="28"/>
              </w:rPr>
              <w:t xml:space="preserve">BEFORE YOU START  —  What Is In The Box</w:t>
            </w:r>
          </w:p>
          <w:p>
            <w:pPr>
              <w:spacing w:before="0" w:after="0"/>
            </w:pPr>
            <w:r>
              <w:rPr>
                <w:rFonts w:ascii="Arial" w:cs="Arial" w:eastAsia="Arial" w:hAnsi="Arial"/>
                <w:color w:val="CCDDFF"/>
                <w:sz w:val="18"/>
                <w:szCs w:val="18"/>
              </w:rPr>
              <w:t xml:space="preserve">Unpack and verify everything before powering on a single device</w:t>
            </w:r>
          </w:p>
        </w:tc>
      </w:tr>
    </w:tbl>
    <w:p>
      <w:pPr>
        <w:pBdr>
          <w:bottom w:val="single" w:color="1A1A2E" w:sz="8" w:space="1"/>
        </w:pBdr>
        <w:spacing w:before="0" w:after="200"/>
      </w:pPr>
      <w:r>
        <w:t xml:space="preserve"/>
      </w:r>
    </w:p>
    <w:p>
      <w:pPr>
        <w:spacing w:before="240" w:after="80"/>
      </w:pPr>
      <w:r>
        <w:rPr>
          <w:rFonts w:ascii="Arial" w:cs="Arial" w:eastAsia="Arial" w:hAnsi="Arial"/>
          <w:b/>
          <w:bCs/>
          <w:color w:val="6B7280"/>
          <w:spacing w:val="80"/>
          <w:sz w:val="17"/>
          <w:szCs w:val="17"/>
        </w:rPr>
        <w:t xml:space="preserve">EVERY ITEM YOU SHOULD FIND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single" w:color="00D4FF" w:sz="6"/>
              <w:right w:val="none" w:color="FFFFFF" w:sz="0"/>
            </w:tcBorders>
            <w:shd w:fill="1A1A2E" w:val="clear"/>
            <w:tcMar>
              <w:top w:type="dxa" w:w="100"/>
              <w:left w:type="dxa" w:w="160"/>
              <w:bottom w:type="dxa" w:w="100"/>
              <w:right w:type="dxa" w:w="160"/>
            </w:tcMar>
          </w:tcPr>
          <w:p>
            <w:r>
              <w:rPr>
                <w:rFonts w:ascii="Arial" w:cs="Arial" w:eastAsia="Arial" w:hAnsi="Arial"/>
                <w:b/>
                <w:bCs/>
                <w:color w:val="00D4FF"/>
                <w:spacing w:val="60"/>
                <w:sz w:val="17"/>
                <w:szCs w:val="17"/>
              </w:rPr>
              <w:t xml:space="preserve">COMPONENT</w:t>
            </w:r>
          </w:p>
        </w:tc>
        <w:tc>
          <w:tcPr>
            <w:tcW w:type="dxa" w:w="8560"/>
            <w:tcBorders>
              <w:top w:val="none" w:color="FFFFFF" w:sz="0"/>
              <w:left w:val="none" w:color="FFFFFF" w:sz="0"/>
              <w:bottom w:val="single" w:color="00D4FF" w:sz="6"/>
              <w:right w:val="none" w:color="FFFFFF" w:sz="0"/>
            </w:tcBorders>
            <w:shd w:fill="1A1A2E" w:val="clear"/>
            <w:tcMar>
              <w:top w:type="dxa" w:w="100"/>
              <w:left w:type="dxa" w:w="160"/>
              <w:bottom w:type="dxa" w:w="100"/>
              <w:right w:type="dxa" w:w="160"/>
            </w:tcMar>
          </w:tcPr>
          <w:p>
            <w:r>
              <w:rPr>
                <w:rFonts w:ascii="Arial" w:cs="Arial" w:eastAsia="Arial" w:hAnsi="Arial"/>
                <w:b/>
                <w:bCs/>
                <w:color w:val="00D4FF"/>
                <w:spacing w:val="60"/>
                <w:sz w:val="17"/>
                <w:szCs w:val="17"/>
              </w:rPr>
              <w:t xml:space="preserve">DETAIL</w:t>
            </w:r>
          </w:p>
        </w:tc>
      </w:tr>
      <w:tr>
        <w:tc>
          <w:tcPr>
            <w:tcW w:type="dxa" w:w="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2×</w:t>
            </w:r>
          </w:p>
        </w:tc>
        <w:tc>
          <w:tcPr>
            <w:tcW w:type="dxa" w:w="8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APC Smart-UPS Ultra 10KVA/10KW 4U (rackmount / tower, Lithium-Ion)</w:t>
            </w:r>
          </w:p>
        </w:tc>
      </w:tr>
      <w:tr>
        <w:tc>
          <w:tcPr>
            <w:tcW w:type="dxa" w:w="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2×</w:t>
            </w:r>
          </w:p>
        </w:tc>
        <w:tc>
          <w:tcPr>
            <w:tcW w:type="dxa" w:w="8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Dell PowerSwitch S5248F-ON (48×25GbE ToR switch, Enterprise SONiC)</w:t>
            </w:r>
          </w:p>
        </w:tc>
      </w:tr>
      <w:tr>
        <w:tc>
          <w:tcPr>
            <w:tcW w:type="dxa" w:w="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1×</w:t>
            </w:r>
          </w:p>
        </w:tc>
        <w:tc>
          <w:tcPr>
            <w:tcW w:type="dxa" w:w="8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Dell PowerSwitch E3248PXE-ON (48×10G PoE management switch)</w:t>
            </w:r>
          </w:p>
        </w:tc>
      </w:tr>
      <w:tr>
        <w:tc>
          <w:tcPr>
            <w:tcW w:type="dxa" w:w="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1×</w:t>
            </w:r>
          </w:p>
        </w:tc>
        <w:tc>
          <w:tcPr>
            <w:tcW w:type="dxa" w:w="8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Dell PowerEdge R6625 — Control Plane (labelled or noted in docs)</w:t>
            </w:r>
          </w:p>
        </w:tc>
      </w:tr>
      <w:tr>
        <w:tc>
          <w:tcPr>
            <w:tcW w:type="dxa" w:w="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1×</w:t>
            </w:r>
          </w:p>
        </w:tc>
        <w:tc>
          <w:tcPr>
            <w:tcW w:type="dxa" w:w="8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Dell PowerEdge R6625 — Hypervisor Plane</w:t>
            </w:r>
          </w:p>
        </w:tc>
      </w:tr>
      <w:tr>
        <w:tc>
          <w:tcPr>
            <w:tcW w:type="dxa" w:w="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4×</w:t>
            </w:r>
          </w:p>
        </w:tc>
        <w:tc>
          <w:tcPr>
            <w:tcW w:type="dxa" w:w="8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Dell PowerEdge R6625 — Compute Nodes (4 identical servers)</w:t>
            </w:r>
          </w:p>
        </w:tc>
      </w:tr>
      <w:tr>
        <w:tc>
          <w:tcPr>
            <w:tcW w:type="dxa" w:w="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1×</w:t>
            </w:r>
          </w:p>
        </w:tc>
        <w:tc>
          <w:tcPr>
            <w:tcW w:type="dxa" w:w="8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Dell PowerEdge R7725 — GPU Node (the big one with H200s)</w:t>
            </w:r>
          </w:p>
        </w:tc>
      </w:tr>
      <w:tr>
        <w:tc>
          <w:tcPr>
            <w:tcW w:type="dxa" w:w="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2×</w:t>
            </w:r>
          </w:p>
        </w:tc>
        <w:tc>
          <w:tcPr>
            <w:tcW w:type="dxa" w:w="8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NetApp AFF A50 storage controllers (shipped as HA pair)</w:t>
            </w:r>
          </w:p>
        </w:tc>
      </w:tr>
      <w:tr>
        <w:tc>
          <w:tcPr>
            <w:tcW w:type="dxa" w:w="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1×</w:t>
            </w:r>
          </w:p>
        </w:tc>
        <w:tc>
          <w:tcPr>
            <w:tcW w:type="dxa" w:w="8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Palo Alto NGFW appliance</w:t>
            </w:r>
          </w:p>
        </w:tc>
      </w:tr>
      <w:tr>
        <w:tc>
          <w:tcPr>
            <w:tcW w:type="dxa" w:w="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2×</w:t>
            </w:r>
          </w:p>
        </w:tc>
        <w:tc>
          <w:tcPr>
            <w:tcW w:type="dxa" w:w="8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TuffTek ruggedised rack cases with removable casters</w:t>
            </w:r>
          </w:p>
        </w:tc>
      </w:tr>
      <w:tr>
        <w:tc>
          <w:tcPr>
            <w:tcW w:type="dxa" w:w="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ALL</w:t>
            </w:r>
          </w:p>
        </w:tc>
        <w:tc>
          <w:tcPr>
            <w:tcW w:type="dxa" w:w="8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Rail kits, power cords, DAC cables — check each server's box</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single" w:color="FFB800" w:sz="8"/>
              <w:left w:val="single" w:color="FFB800" w:sz="8"/>
              <w:bottom w:val="single" w:color="FFB800" w:sz="8"/>
              <w:right w:val="none" w:color="FFFFFF" w:sz="0"/>
            </w:tcBorders>
            <w:shd w:fill="FFB800" w:val="clear"/>
            <w:tcMar>
              <w:top w:type="dxa" w:w="120"/>
              <w:left w:type="dxa" w:w="100"/>
              <w:bottom w:type="dxa" w:w="120"/>
              <w:right w:type="dxa" w:w="100"/>
            </w:tcMar>
            <w:vAlign w:val="center"/>
          </w:tcPr>
          <w:p>
            <w:pPr>
              <w:jc w:val="center"/>
            </w:pPr>
            <w:r>
              <w:rPr>
                <w:sz w:val="28"/>
                <w:szCs w:val="28"/>
              </w:rPr>
              <w:t xml:space="preserve">⚠️</w:t>
            </w:r>
          </w:p>
        </w:tc>
        <w:tc>
          <w:tcPr>
            <w:tcW w:type="dxa" w:w="8840"/>
            <w:tcBorders>
              <w:top w:val="single" w:color="FFB800" w:sz="8"/>
              <w:left w:val="none" w:color="FFFFFF" w:sz="0"/>
              <w:bottom w:val="single" w:color="FFB800" w:sz="8"/>
              <w:right w:val="single" w:color="FFB800" w:sz="8"/>
            </w:tcBorders>
            <w:shd w:fill="FFFBEA" w:val="clear"/>
            <w:tcMar>
              <w:top w:type="dxa" w:w="140"/>
              <w:left w:type="dxa" w:w="200"/>
              <w:bottom w:type="dxa" w:w="140"/>
              <w:right w:type="dxa" w:w="200"/>
            </w:tcMar>
          </w:tcPr>
          <w:p>
            <w:pPr>
              <w:spacing w:before="0" w:after="60"/>
            </w:pPr>
            <w:r>
              <w:rPr>
                <w:rFonts w:ascii="Arial" w:cs="Arial" w:eastAsia="Arial" w:hAnsi="Arial"/>
                <w:b/>
                <w:bCs/>
                <w:color w:val="FFB800"/>
                <w:sz w:val="20"/>
                <w:szCs w:val="20"/>
              </w:rPr>
              <w:t xml:space="preserve">LABEL YOUR SERVERS NOW</w:t>
            </w:r>
          </w:p>
          <w:p>
            <w:pPr>
              <w:spacing w:before="0" w:after="0"/>
            </w:pPr>
            <w:r>
              <w:rPr>
                <w:rFonts w:ascii="Arial" w:cs="Arial" w:eastAsia="Arial" w:hAnsi="Arial"/>
                <w:color w:val="1A1A2E"/>
                <w:sz w:val="19"/>
                <w:szCs w:val="19"/>
              </w:rPr>
              <w:t xml:space="preserve">All six R6625 servers look identical. Before you rack anything, stick a label on each one: CONTROL, HYPERVISOR, COMPUTE-1, COMPUTE-2, COMPUTE-3, COMPUTE-4. You will thank yourself later.</w:t>
            </w:r>
          </w:p>
        </w:tc>
      </w:tr>
    </w:tbl>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1</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Verify the GPU node memory — this changed from the original spec</w:t>
            </w:r>
          </w:p>
        </w:tc>
      </w:tr>
    </w:tbl>
    <w:p>
      <w:pPr>
        <w:spacing w:before="0" w:after="40"/>
      </w:pPr>
      <w:r>
        <w:t xml:space="preserve"/>
      </w:r>
    </w:p>
    <w:p>
      <w:pPr>
        <w:spacing w:before="0" w:after="100"/>
      </w:pPr>
      <w:r>
        <w:rPr>
          <w:rFonts w:ascii="Arial" w:cs="Arial" w:eastAsia="Arial" w:hAnsi="Arial"/>
          <w:b w:val="false"/>
          <w:bCs w:val="false"/>
          <w:color w:val="1A1A2E"/>
          <w:sz w:val="20"/>
          <w:szCs w:val="20"/>
        </w:rPr>
        <w:t xml:space="preserve">The original quote showed 24× 64GB = 1.5TB. The final BOM has 8× 256GB Quad-Rank = 2TB. When the R7725 boots, confirm: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dmidecode -t memory | grep -E 'Size|Speed|Rank' | grep -v 'No Module'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FF88" w:sz="16"/>
              <w:bottom w:val="none" w:color="FFFFFF" w:sz="0"/>
              <w:right w:val="none" w:color="FFFFFF" w:sz="0"/>
            </w:tcBorders>
            <w:shd w:fill="0A1A0A" w:val="clear"/>
            <w:tcMar>
              <w:top w:type="dxa" w:w="60"/>
              <w:left w:type="dxa" w:w="200"/>
              <w:bottom w:type="dxa" w:w="4"/>
              <w:right w:type="dxa" w:w="200"/>
            </w:tcMar>
          </w:tcPr>
          <w:p>
            <w:pPr>
              <w:spacing w:before="0" w:after="0"/>
            </w:pPr>
            <w:r>
              <w:rPr>
                <w:rFonts w:ascii="Courier New" w:cs="Courier New" w:eastAsia="Courier New" w:hAnsi="Courier New"/>
                <w:b/>
                <w:bCs/>
                <w:color w:val="4A9A4A"/>
                <w:sz w:val="15"/>
                <w:szCs w:val="15"/>
              </w:rPr>
              <w:t xml:space="preserve">EXPECTED OUTPUT:</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Size: 256 GB    (you should see this 8 times)</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Speed: 6400 MT/s</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Rank: Quad</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2</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Verify the GPU node data drive — also changed from original spec</w:t>
            </w:r>
          </w:p>
        </w:tc>
      </w:tr>
    </w:tbl>
    <w:p>
      <w:pPr>
        <w:spacing w:before="0" w:after="40"/>
      </w:pPr>
      <w:r>
        <w:t xml:space="preserve"/>
      </w:r>
    </w:p>
    <w:p>
      <w:pPr>
        <w:spacing w:before="0" w:after="100"/>
      </w:pPr>
      <w:r>
        <w:rPr>
          <w:rFonts w:ascii="Arial" w:cs="Arial" w:eastAsia="Arial" w:hAnsi="Arial"/>
          <w:b w:val="false"/>
          <w:bCs w:val="false"/>
          <w:color w:val="1A1A2E"/>
          <w:sz w:val="20"/>
          <w:szCs w:val="20"/>
        </w:rPr>
        <w:t xml:space="preserve">The original quote showed a 6.4TB Mixed Use drive. The final BOM has a 15.36TB Read Intensive drive. Check: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lsblk -o NAME,SIZE,MODEL | grep -v loop</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FF88" w:sz="16"/>
              <w:bottom w:val="none" w:color="FFFFFF" w:sz="0"/>
              <w:right w:val="none" w:color="FFFFFF" w:sz="0"/>
            </w:tcBorders>
            <w:shd w:fill="0A1A0A" w:val="clear"/>
            <w:tcMar>
              <w:top w:type="dxa" w:w="60"/>
              <w:left w:type="dxa" w:w="200"/>
              <w:bottom w:type="dxa" w:w="4"/>
              <w:right w:type="dxa" w:w="200"/>
            </w:tcMar>
          </w:tcPr>
          <w:p>
            <w:pPr>
              <w:spacing w:before="0" w:after="0"/>
            </w:pPr>
            <w:r>
              <w:rPr>
                <w:rFonts w:ascii="Courier New" w:cs="Courier New" w:eastAsia="Courier New" w:hAnsi="Courier New"/>
                <w:b/>
                <w:bCs/>
                <w:color w:val="4A9A4A"/>
                <w:sz w:val="15"/>
                <w:szCs w:val="15"/>
              </w:rPr>
              <w:t xml:space="preserve">EXPECTED OUTPUT:</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The BOSS RAID (2× 960GB M.2) will show as small drives — that is your boot device</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You should see ONE large NVMe around 15.36TB — that is your data drive</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If you see a 6.4TB drive instead, double-check the delivery paperwork before proceeding</w:t>
            </w:r>
          </w:p>
        </w:tc>
      </w:tr>
    </w:tbl>
    <w:p>
      <w:pPr>
        <w:spacing w:before="0" w:after="120"/>
      </w:pPr>
      <w:r>
        <w:t xml:space="preserve"/>
      </w:r>
    </w:p>
    <w:p>
      <w:r>
        <w:br w:type="page"/>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1A2E" w:val="clear"/>
            <w:tcMar>
              <w:top w:type="dxa" w:w="160"/>
              <w:left w:type="dxa" w:w="120"/>
              <w:bottom w:type="dxa" w:w="160"/>
              <w:right w:type="dxa" w:w="120"/>
            </w:tcMar>
            <w:vAlign w:val="center"/>
          </w:tcPr>
          <w:p>
            <w:pPr>
              <w:jc w:val="center"/>
            </w:pPr>
            <w:r>
              <w:rPr>
                <w:sz w:val="36"/>
                <w:szCs w:val="36"/>
              </w:rPr>
              <w:t xml:space="preserve">🗺️</w:t>
            </w:r>
          </w:p>
        </w:tc>
        <w:tc>
          <w:tcPr>
            <w:tcW w:type="dxa" w:w="872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pPr>
              <w:spacing w:before="0" w:after="40"/>
            </w:pPr>
            <w:r>
              <w:rPr>
                <w:rFonts w:ascii="Arial" w:cs="Arial" w:eastAsia="Arial" w:hAnsi="Arial"/>
                <w:b/>
                <w:bCs/>
                <w:color w:val="FFFFFF"/>
                <w:spacing w:val="40"/>
                <w:sz w:val="28"/>
                <w:szCs w:val="28"/>
              </w:rPr>
              <w:t xml:space="preserve">OVERVIEW  —  Deployment Order</w:t>
            </w:r>
          </w:p>
          <w:p>
            <w:pPr>
              <w:spacing w:before="0" w:after="0"/>
            </w:pPr>
            <w:r>
              <w:rPr>
                <w:rFonts w:ascii="Arial" w:cs="Arial" w:eastAsia="Arial" w:hAnsi="Arial"/>
                <w:color w:val="CCDDFF"/>
                <w:sz w:val="18"/>
                <w:szCs w:val="18"/>
              </w:rPr>
              <w:t xml:space="preserve">Do these in order. Each one depends on the previous.</w:t>
            </w:r>
          </w:p>
        </w:tc>
      </w:tr>
    </w:tbl>
    <w:p>
      <w:pPr>
        <w:pBdr>
          <w:bottom w:val="single" w:color="1A1A2E" w:sz="8" w:space="1"/>
        </w:pBdr>
        <w:spacing w:before="0" w:after="200"/>
      </w:pPr>
      <w:r>
        <w:t xml:space="preserve"/>
      </w:r>
    </w:p>
    <w:p>
      <w:pPr>
        <w:spacing w:before="0" w:after="100"/>
      </w:pPr>
      <w:r>
        <w:rPr>
          <w:rFonts w:ascii="Arial" w:cs="Arial" w:eastAsia="Arial" w:hAnsi="Arial"/>
          <w:b w:val="false"/>
          <w:bCs w:val="false"/>
          <w:color w:val="6B7280"/>
          <w:sz w:val="20"/>
          <w:szCs w:val="20"/>
        </w:rPr>
        <w:t xml:space="preserve">The full deployment takes roughly one full working day. The slow parts are model downloads, not the setup itself.</w:t>
      </w:r>
    </w:p>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600"/>
        <w:gridCol w:w="2200"/>
        <w:gridCol w:w="6040"/>
      </w:tblGrid>
      <w:tr>
        <w:tc>
          <w:tcPr>
            <w:tcW w:type="dxa" w:w="520"/>
            <w:tcBorders>
              <w:top w:val="none" w:color="FFFFFF" w:sz="0"/>
              <w:left w:val="none" w:color="FFFFFF" w:sz="0"/>
              <w:bottom w:val="none" w:color="FFFFFF" w:sz="0"/>
              <w:right w:val="none" w:color="FFFFFF" w:sz="0"/>
            </w:tcBorders>
            <w:shd w:fill="1A1A2E"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0</w:t>
            </w:r>
          </w:p>
        </w:tc>
        <w:tc>
          <w:tcPr>
            <w:tcW w:type="dxa" w:w="600"/>
            <w:tcBorders>
              <w:top w:val="none" w:color="FFFFFF" w:sz="0"/>
              <w:left w:val="none" w:color="FFFFFF" w:sz="0"/>
              <w:bottom w:val="none" w:color="FFFFFF" w:sz="0"/>
              <w:right w:val="none" w:color="FFFFFF" w:sz="0"/>
            </w:tcBorders>
            <w:shd w:fill="1A1A2E" w:val="clear"/>
            <w:tcMar>
              <w:top w:type="dxa" w:w="120"/>
              <w:left w:type="dxa" w:w="80"/>
              <w:bottom w:type="dxa" w:w="120"/>
              <w:right w:type="dxa" w:w="80"/>
            </w:tcMar>
            <w:vAlign w:val="center"/>
          </w:tcPr>
          <w:p>
            <w:pPr>
              <w:jc w:val="center"/>
            </w:pPr>
            <w:r>
              <w:rPr>
                <w:rFonts w:ascii="Arial" w:cs="Arial" w:eastAsia="Arial" w:hAnsi="Arial"/>
                <w:sz w:val="24"/>
                <w:szCs w:val="24"/>
              </w:rPr>
              <w:t xml:space="preserve">📦</w:t>
            </w:r>
          </w:p>
        </w:tc>
        <w:tc>
          <w:tcPr>
            <w:tcW w:type="dxa" w:w="2200"/>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UNPACK &amp; VERIFY</w:t>
            </w:r>
          </w:p>
        </w:tc>
        <w:tc>
          <w:tcPr>
            <w:tcW w:type="dxa" w:w="604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Check every item is present. Label your servers. Check power requirements.</w:t>
            </w:r>
          </w:p>
        </w:tc>
      </w:tr>
      <w:tr>
        <w:tc>
          <w:tcPr>
            <w:tcW w:type="dxa" w:w="520"/>
            <w:tcBorders>
              <w:top w:val="none" w:color="FFFFFF" w:sz="0"/>
              <w:left w:val="none" w:color="FFFFFF" w:sz="0"/>
              <w:bottom w:val="none" w:color="FFFFFF" w:sz="0"/>
              <w:right w:val="none" w:color="FFFFFF" w:sz="0"/>
            </w:tcBorders>
            <w:shd w:fill="0052CC"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1</w:t>
            </w:r>
          </w:p>
        </w:tc>
        <w:tc>
          <w:tcPr>
            <w:tcW w:type="dxa" w:w="600"/>
            <w:tcBorders>
              <w:top w:val="none" w:color="FFFFFF" w:sz="0"/>
              <w:left w:val="none" w:color="FFFFFF" w:sz="0"/>
              <w:bottom w:val="none" w:color="FFFFFF" w:sz="0"/>
              <w:right w:val="none" w:color="FFFFFF" w:sz="0"/>
            </w:tcBorders>
            <w:shd w:fill="0052CC" w:val="clear"/>
            <w:tcMar>
              <w:top w:type="dxa" w:w="120"/>
              <w:left w:type="dxa" w:w="80"/>
              <w:bottom w:type="dxa" w:w="120"/>
              <w:right w:type="dxa" w:w="80"/>
            </w:tcMar>
            <w:vAlign w:val="center"/>
          </w:tcPr>
          <w:p>
            <w:pPr>
              <w:jc w:val="center"/>
            </w:pPr>
            <w:r>
              <w:rPr>
                <w:rFonts w:ascii="Arial" w:cs="Arial" w:eastAsia="Arial" w:hAnsi="Arial"/>
                <w:sz w:val="24"/>
                <w:szCs w:val="24"/>
              </w:rPr>
              <w:t xml:space="preserve">🔌</w:t>
            </w:r>
          </w:p>
        </w:tc>
        <w:tc>
          <w:tcPr>
            <w:tcW w:type="dxa" w:w="220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tcPr>
          <w:p>
            <w:r>
              <w:rPr>
                <w:rFonts w:ascii="Arial" w:cs="Arial" w:eastAsia="Arial" w:hAnsi="Arial"/>
                <w:b/>
                <w:bCs/>
                <w:color w:val="FFFFFF"/>
                <w:sz w:val="19"/>
                <w:szCs w:val="19"/>
              </w:rPr>
              <w:t xml:space="preserve">PHYSICAL SETUP</w:t>
            </w:r>
          </w:p>
        </w:tc>
        <w:tc>
          <w:tcPr>
            <w:tcW w:type="dxa" w:w="604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Rack everything. Cable power, management network, data network.</w:t>
            </w:r>
          </w:p>
        </w:tc>
      </w:tr>
      <w:tr>
        <w:tc>
          <w:tcPr>
            <w:tcW w:type="dxa" w:w="520"/>
            <w:tcBorders>
              <w:top w:val="none" w:color="FFFFFF" w:sz="0"/>
              <w:left w:val="none" w:color="FFFFFF" w:sz="0"/>
              <w:bottom w:val="none" w:color="FFFFFF" w:sz="0"/>
              <w:right w:val="none" w:color="FFFFFF" w:sz="0"/>
            </w:tcBorders>
            <w:shd w:fill="CC2200"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2</w:t>
            </w:r>
          </w:p>
        </w:tc>
        <w:tc>
          <w:tcPr>
            <w:tcW w:type="dxa" w:w="600"/>
            <w:tcBorders>
              <w:top w:val="none" w:color="FFFFFF" w:sz="0"/>
              <w:left w:val="none" w:color="FFFFFF" w:sz="0"/>
              <w:bottom w:val="none" w:color="FFFFFF" w:sz="0"/>
              <w:right w:val="none" w:color="FFFFFF" w:sz="0"/>
            </w:tcBorders>
            <w:shd w:fill="CC2200" w:val="clear"/>
            <w:tcMar>
              <w:top w:type="dxa" w:w="120"/>
              <w:left w:type="dxa" w:w="80"/>
              <w:bottom w:type="dxa" w:w="120"/>
              <w:right w:type="dxa" w:w="80"/>
            </w:tcMar>
            <w:vAlign w:val="center"/>
          </w:tcPr>
          <w:p>
            <w:pPr>
              <w:jc w:val="center"/>
            </w:pPr>
            <w:r>
              <w:rPr>
                <w:rFonts w:ascii="Arial" w:cs="Arial" w:eastAsia="Arial" w:hAnsi="Arial"/>
                <w:sz w:val="24"/>
                <w:szCs w:val="24"/>
              </w:rPr>
              <w:t xml:space="preserve">🧱</w:t>
            </w:r>
          </w:p>
        </w:tc>
        <w:tc>
          <w:tcPr>
            <w:tcW w:type="dxa" w:w="2200"/>
            <w:tcBorders>
              <w:top w:val="none" w:color="FFFFFF" w:sz="0"/>
              <w:left w:val="none" w:color="FFFFFF" w:sz="0"/>
              <w:bottom w:val="none" w:color="FFFFFF" w:sz="0"/>
              <w:right w:val="none" w:color="FFFFFF" w:sz="0"/>
            </w:tcBorders>
            <w:shd w:fill="CC2200" w:val="clear"/>
            <w:tcMar>
              <w:top w:type="dxa" w:w="100"/>
              <w:left w:type="dxa" w:w="160"/>
              <w:bottom w:type="dxa" w:w="100"/>
              <w:right w:type="dxa" w:w="160"/>
            </w:tcMar>
          </w:tcPr>
          <w:p>
            <w:r>
              <w:rPr>
                <w:rFonts w:ascii="Arial" w:cs="Arial" w:eastAsia="Arial" w:hAnsi="Arial"/>
                <w:b/>
                <w:bCs/>
                <w:color w:val="FFFFFF"/>
                <w:sz w:val="19"/>
                <w:szCs w:val="19"/>
              </w:rPr>
              <w:t xml:space="preserve">NETWORK FABRIC</w:t>
            </w:r>
          </w:p>
        </w:tc>
        <w:tc>
          <w:tcPr>
            <w:tcW w:type="dxa" w:w="604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Configure both S5248 ToR switches and the E3248 management switch.</w:t>
            </w:r>
          </w:p>
        </w:tc>
      </w:tr>
      <w:tr>
        <w:tc>
          <w:tcPr>
            <w:tcW w:type="dxa" w:w="520"/>
            <w:tcBorders>
              <w:top w:val="none" w:color="FFFFFF" w:sz="0"/>
              <w:left w:val="none" w:color="FFFFFF" w:sz="0"/>
              <w:bottom w:val="none" w:color="FFFFFF" w:sz="0"/>
              <w:right w:val="none" w:color="FFFFFF" w:sz="0"/>
            </w:tcBorders>
            <w:shd w:fill="006644"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3</w:t>
            </w:r>
          </w:p>
        </w:tc>
        <w:tc>
          <w:tcPr>
            <w:tcW w:type="dxa" w:w="600"/>
            <w:tcBorders>
              <w:top w:val="none" w:color="FFFFFF" w:sz="0"/>
              <w:left w:val="none" w:color="FFFFFF" w:sz="0"/>
              <w:bottom w:val="none" w:color="FFFFFF" w:sz="0"/>
              <w:right w:val="none" w:color="FFFFFF" w:sz="0"/>
            </w:tcBorders>
            <w:shd w:fill="006644" w:val="clear"/>
            <w:tcMar>
              <w:top w:type="dxa" w:w="120"/>
              <w:left w:type="dxa" w:w="80"/>
              <w:bottom w:type="dxa" w:w="120"/>
              <w:right w:type="dxa" w:w="80"/>
            </w:tcMar>
            <w:vAlign w:val="center"/>
          </w:tcPr>
          <w:p>
            <w:pPr>
              <w:jc w:val="center"/>
            </w:pPr>
            <w:r>
              <w:rPr>
                <w:rFonts w:ascii="Arial" w:cs="Arial" w:eastAsia="Arial" w:hAnsi="Arial"/>
                <w:sz w:val="24"/>
                <w:szCs w:val="24"/>
              </w:rPr>
              <w:t xml:space="preserve">🔥</w:t>
            </w:r>
          </w:p>
        </w:tc>
        <w:tc>
          <w:tcPr>
            <w:tcW w:type="dxa" w:w="2200"/>
            <w:tcBorders>
              <w:top w:val="none" w:color="FFFFFF" w:sz="0"/>
              <w:left w:val="none" w:color="FFFFFF" w:sz="0"/>
              <w:bottom w:val="none" w:color="FFFFFF" w:sz="0"/>
              <w:right w:val="none" w:color="FFFFFF" w:sz="0"/>
            </w:tcBorders>
            <w:shd w:fill="006644" w:val="clear"/>
            <w:tcMar>
              <w:top w:type="dxa" w:w="100"/>
              <w:left w:type="dxa" w:w="160"/>
              <w:bottom w:type="dxa" w:w="100"/>
              <w:right w:type="dxa" w:w="160"/>
            </w:tcMar>
          </w:tcPr>
          <w:p>
            <w:r>
              <w:rPr>
                <w:rFonts w:ascii="Arial" w:cs="Arial" w:eastAsia="Arial" w:hAnsi="Arial"/>
                <w:b/>
                <w:bCs/>
                <w:color w:val="FFFFFF"/>
                <w:sz w:val="19"/>
                <w:szCs w:val="19"/>
              </w:rPr>
              <w:t xml:space="preserve">FIREWALL</w:t>
            </w:r>
          </w:p>
        </w:tc>
        <w:tc>
          <w:tcPr>
            <w:tcW w:type="dxa" w:w="604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Configure Palo Alto perimeter. Lock down before anything goes online.</w:t>
            </w:r>
          </w:p>
        </w:tc>
      </w:tr>
      <w:tr>
        <w:tc>
          <w:tcPr>
            <w:tcW w:type="dxa" w:w="520"/>
            <w:tcBorders>
              <w:top w:val="none" w:color="FFFFFF" w:sz="0"/>
              <w:left w:val="none" w:color="FFFFFF" w:sz="0"/>
              <w:bottom w:val="none" w:color="FFFFFF" w:sz="0"/>
              <w:right w:val="none" w:color="FFFFFF" w:sz="0"/>
            </w:tcBorders>
            <w:shd w:fill="C25000"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4</w:t>
            </w:r>
          </w:p>
        </w:tc>
        <w:tc>
          <w:tcPr>
            <w:tcW w:type="dxa" w:w="600"/>
            <w:tcBorders>
              <w:top w:val="none" w:color="FFFFFF" w:sz="0"/>
              <w:left w:val="none" w:color="FFFFFF" w:sz="0"/>
              <w:bottom w:val="none" w:color="FFFFFF" w:sz="0"/>
              <w:right w:val="none" w:color="FFFFFF" w:sz="0"/>
            </w:tcBorders>
            <w:shd w:fill="C25000" w:val="clear"/>
            <w:tcMar>
              <w:top w:type="dxa" w:w="120"/>
              <w:left w:type="dxa" w:w="80"/>
              <w:bottom w:type="dxa" w:w="120"/>
              <w:right w:type="dxa" w:w="80"/>
            </w:tcMar>
            <w:vAlign w:val="center"/>
          </w:tcPr>
          <w:p>
            <w:pPr>
              <w:jc w:val="center"/>
            </w:pPr>
            <w:r>
              <w:rPr>
                <w:rFonts w:ascii="Arial" w:cs="Arial" w:eastAsia="Arial" w:hAnsi="Arial"/>
                <w:sz w:val="24"/>
                <w:szCs w:val="24"/>
              </w:rPr>
              <w:t xml:space="preserve">💾</w:t>
            </w:r>
          </w:p>
        </w:tc>
        <w:tc>
          <w:tcPr>
            <w:tcW w:type="dxa" w:w="2200"/>
            <w:tcBorders>
              <w:top w:val="none" w:color="FFFFFF" w:sz="0"/>
              <w:left w:val="none" w:color="FFFFFF" w:sz="0"/>
              <w:bottom w:val="none" w:color="FFFFFF" w:sz="0"/>
              <w:right w:val="none" w:color="FFFFFF" w:sz="0"/>
            </w:tcBorders>
            <w:shd w:fill="C25000" w:val="clear"/>
            <w:tcMar>
              <w:top w:type="dxa" w:w="100"/>
              <w:left w:type="dxa" w:w="160"/>
              <w:bottom w:type="dxa" w:w="100"/>
              <w:right w:type="dxa" w:w="160"/>
            </w:tcMar>
          </w:tcPr>
          <w:p>
            <w:r>
              <w:rPr>
                <w:rFonts w:ascii="Arial" w:cs="Arial" w:eastAsia="Arial" w:hAnsi="Arial"/>
                <w:b/>
                <w:bCs/>
                <w:color w:val="FFFFFF"/>
                <w:sz w:val="19"/>
                <w:szCs w:val="19"/>
              </w:rPr>
              <w:t xml:space="preserve">NETAPP STORAGE</w:t>
            </w:r>
          </w:p>
        </w:tc>
        <w:tc>
          <w:tcPr>
            <w:tcW w:type="dxa" w:w="604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Initialize AFF A50 HA pair. Create volumes. Connect to servers.</w:t>
            </w:r>
          </w:p>
        </w:tc>
      </w:tr>
      <w:tr>
        <w:tc>
          <w:tcPr>
            <w:tcW w:type="dxa" w:w="520"/>
            <w:tcBorders>
              <w:top w:val="none" w:color="FFFFFF" w:sz="0"/>
              <w:left w:val="none" w:color="FFFFFF" w:sz="0"/>
              <w:bottom w:val="none" w:color="FFFFFF" w:sz="0"/>
              <w:right w:val="none" w:color="FFFFFF" w:sz="0"/>
            </w:tcBorders>
            <w:shd w:fill="5B21B6"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5</w:t>
            </w:r>
          </w:p>
        </w:tc>
        <w:tc>
          <w:tcPr>
            <w:tcW w:type="dxa" w:w="600"/>
            <w:tcBorders>
              <w:top w:val="none" w:color="FFFFFF" w:sz="0"/>
              <w:left w:val="none" w:color="FFFFFF" w:sz="0"/>
              <w:bottom w:val="none" w:color="FFFFFF" w:sz="0"/>
              <w:right w:val="none" w:color="FFFFFF" w:sz="0"/>
            </w:tcBorders>
            <w:shd w:fill="5B21B6" w:val="clear"/>
            <w:tcMar>
              <w:top w:type="dxa" w:w="120"/>
              <w:left w:type="dxa" w:w="80"/>
              <w:bottom w:type="dxa" w:w="120"/>
              <w:right w:type="dxa" w:w="80"/>
            </w:tcMar>
            <w:vAlign w:val="center"/>
          </w:tcPr>
          <w:p>
            <w:pPr>
              <w:jc w:val="center"/>
            </w:pPr>
            <w:r>
              <w:rPr>
                <w:rFonts w:ascii="Arial" w:cs="Arial" w:eastAsia="Arial" w:hAnsi="Arial"/>
                <w:sz w:val="24"/>
                <w:szCs w:val="24"/>
              </w:rPr>
              <w:t xml:space="preserve">🖥️</w:t>
            </w:r>
          </w:p>
        </w:tc>
        <w:tc>
          <w:tcPr>
            <w:tcW w:type="dxa" w:w="2200"/>
            <w:tcBorders>
              <w:top w:val="none" w:color="FFFFFF" w:sz="0"/>
              <w:left w:val="none" w:color="FFFFFF" w:sz="0"/>
              <w:bottom w:val="none" w:color="FFFFFF" w:sz="0"/>
              <w:right w:val="none" w:color="FFFFFF" w:sz="0"/>
            </w:tcBorders>
            <w:shd w:fill="5B21B6" w:val="clear"/>
            <w:tcMar>
              <w:top w:type="dxa" w:w="100"/>
              <w:left w:type="dxa" w:w="160"/>
              <w:bottom w:type="dxa" w:w="100"/>
              <w:right w:type="dxa" w:w="160"/>
            </w:tcMar>
          </w:tcPr>
          <w:p>
            <w:r>
              <w:rPr>
                <w:rFonts w:ascii="Arial" w:cs="Arial" w:eastAsia="Arial" w:hAnsi="Arial"/>
                <w:b/>
                <w:bCs/>
                <w:color w:val="FFFFFF"/>
                <w:sz w:val="19"/>
                <w:szCs w:val="19"/>
              </w:rPr>
              <w:t xml:space="preserve">SERVER BASE CONFIG</w:t>
            </w:r>
          </w:p>
        </w:tc>
        <w:tc>
          <w:tcPr>
            <w:tcW w:type="dxa" w:w="604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iDRAC, OS install, network, storage mounts — all 7 servers.</w:t>
            </w:r>
          </w:p>
        </w:tc>
      </w:tr>
      <w:tr>
        <w:tc>
          <w:tcPr>
            <w:tcW w:type="dxa" w:w="520"/>
            <w:tcBorders>
              <w:top w:val="none" w:color="FFFFFF" w:sz="0"/>
              <w:left w:val="none" w:color="FFFFFF" w:sz="0"/>
              <w:bottom w:val="none" w:color="FFFFFF" w:sz="0"/>
              <w:right w:val="none" w:color="FFFFFF" w:sz="0"/>
            </w:tcBorders>
            <w:shd w:fill="006B75"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6</w:t>
            </w:r>
          </w:p>
        </w:tc>
        <w:tc>
          <w:tcPr>
            <w:tcW w:type="dxa" w:w="600"/>
            <w:tcBorders>
              <w:top w:val="none" w:color="FFFFFF" w:sz="0"/>
              <w:left w:val="none" w:color="FFFFFF" w:sz="0"/>
              <w:bottom w:val="none" w:color="FFFFFF" w:sz="0"/>
              <w:right w:val="none" w:color="FFFFFF" w:sz="0"/>
            </w:tcBorders>
            <w:shd w:fill="006B75" w:val="clear"/>
            <w:tcMar>
              <w:top w:type="dxa" w:w="120"/>
              <w:left w:type="dxa" w:w="80"/>
              <w:bottom w:type="dxa" w:w="120"/>
              <w:right w:type="dxa" w:w="80"/>
            </w:tcMar>
            <w:vAlign w:val="center"/>
          </w:tcPr>
          <w:p>
            <w:pPr>
              <w:jc w:val="center"/>
            </w:pPr>
            <w:r>
              <w:rPr>
                <w:rFonts w:ascii="Arial" w:cs="Arial" w:eastAsia="Arial" w:hAnsi="Arial"/>
                <w:sz w:val="24"/>
                <w:szCs w:val="24"/>
              </w:rPr>
              <w:t xml:space="preserve">🐳</w:t>
            </w:r>
          </w:p>
        </w:tc>
        <w:tc>
          <w:tcPr>
            <w:tcW w:type="dxa" w:w="2200"/>
            <w:tcBorders>
              <w:top w:val="none" w:color="FFFFFF" w:sz="0"/>
              <w:left w:val="none" w:color="FFFFFF" w:sz="0"/>
              <w:bottom w:val="none" w:color="FFFFFF" w:sz="0"/>
              <w:right w:val="none" w:color="FFFFFF" w:sz="0"/>
            </w:tcBorders>
            <w:shd w:fill="006B75" w:val="clear"/>
            <w:tcMar>
              <w:top w:type="dxa" w:w="100"/>
              <w:left w:type="dxa" w:w="160"/>
              <w:bottom w:type="dxa" w:w="100"/>
              <w:right w:type="dxa" w:w="160"/>
            </w:tcMar>
          </w:tcPr>
          <w:p>
            <w:r>
              <w:rPr>
                <w:rFonts w:ascii="Arial" w:cs="Arial" w:eastAsia="Arial" w:hAnsi="Arial"/>
                <w:b/>
                <w:bCs/>
                <w:color w:val="FFFFFF"/>
                <w:sz w:val="19"/>
                <w:szCs w:val="19"/>
              </w:rPr>
              <w:t xml:space="preserve">DOCKER &amp; NVIDIA</w:t>
            </w:r>
          </w:p>
        </w:tc>
        <w:tc>
          <w:tcPr>
            <w:tcW w:type="dxa" w:w="604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Docker, NVIDIA container toolkit, Docker networks — GPU node only.</w:t>
            </w:r>
          </w:p>
        </w:tc>
      </w:tr>
      <w:tr>
        <w:tc>
          <w:tcPr>
            <w:tcW w:type="dxa" w:w="520"/>
            <w:tcBorders>
              <w:top w:val="none" w:color="FFFFFF" w:sz="0"/>
              <w:left w:val="none" w:color="FFFFFF" w:sz="0"/>
              <w:bottom w:val="none" w:color="FFFFFF" w:sz="0"/>
              <w:right w:val="none" w:color="FFFFFF" w:sz="0"/>
            </w:tcBorders>
            <w:shd w:fill="1D4ED8"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7</w:t>
            </w:r>
          </w:p>
        </w:tc>
        <w:tc>
          <w:tcPr>
            <w:tcW w:type="dxa" w:w="600"/>
            <w:tcBorders>
              <w:top w:val="none" w:color="FFFFFF" w:sz="0"/>
              <w:left w:val="none" w:color="FFFFFF" w:sz="0"/>
              <w:bottom w:val="none" w:color="FFFFFF" w:sz="0"/>
              <w:right w:val="none" w:color="FFFFFF" w:sz="0"/>
            </w:tcBorders>
            <w:shd w:fill="1D4ED8" w:val="clear"/>
            <w:tcMar>
              <w:top w:type="dxa" w:w="120"/>
              <w:left w:type="dxa" w:w="80"/>
              <w:bottom w:type="dxa" w:w="120"/>
              <w:right w:type="dxa" w:w="80"/>
            </w:tcMar>
            <w:vAlign w:val="center"/>
          </w:tcPr>
          <w:p>
            <w:pPr>
              <w:jc w:val="center"/>
            </w:pPr>
            <w:r>
              <w:rPr>
                <w:rFonts w:ascii="Arial" w:cs="Arial" w:eastAsia="Arial" w:hAnsi="Arial"/>
                <w:sz w:val="24"/>
                <w:szCs w:val="24"/>
              </w:rPr>
              <w:t xml:space="preserve">🔐</w:t>
            </w:r>
          </w:p>
        </w:tc>
        <w:tc>
          <w:tcPr>
            <w:tcW w:type="dxa" w:w="2200"/>
            <w:tcBorders>
              <w:top w:val="none" w:color="FFFFFF" w:sz="0"/>
              <w:left w:val="none" w:color="FFFFFF" w:sz="0"/>
              <w:bottom w:val="none" w:color="FFFFFF" w:sz="0"/>
              <w:right w:val="none" w:color="FFFFFF" w:sz="0"/>
            </w:tcBorders>
            <w:shd w:fill="1D4ED8" w:val="clear"/>
            <w:tcMar>
              <w:top w:type="dxa" w:w="100"/>
              <w:left w:type="dxa" w:w="160"/>
              <w:bottom w:type="dxa" w:w="100"/>
              <w:right w:type="dxa" w:w="160"/>
            </w:tcMar>
          </w:tcPr>
          <w:p>
            <w:r>
              <w:rPr>
                <w:rFonts w:ascii="Arial" w:cs="Arial" w:eastAsia="Arial" w:hAnsi="Arial"/>
                <w:b/>
                <w:bCs/>
                <w:color w:val="FFFFFF"/>
                <w:sz w:val="19"/>
                <w:szCs w:val="19"/>
              </w:rPr>
              <w:t xml:space="preserve">SECRETS</w:t>
            </w:r>
          </w:p>
        </w:tc>
        <w:tc>
          <w:tcPr>
            <w:tcW w:type="dxa" w:w="604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Generate all passwords and keys. Store them. Never skip this step.</w:t>
            </w:r>
          </w:p>
        </w:tc>
      </w:tr>
      <w:tr>
        <w:tc>
          <w:tcPr>
            <w:tcW w:type="dxa" w:w="520"/>
            <w:tcBorders>
              <w:top w:val="none" w:color="FFFFFF" w:sz="0"/>
              <w:left w:val="none" w:color="FFFFFF" w:sz="0"/>
              <w:bottom w:val="none" w:color="FFFFFF" w:sz="0"/>
              <w:right w:val="none" w:color="FFFFFF" w:sz="0"/>
            </w:tcBorders>
            <w:shd w:fill="065F46"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8</w:t>
            </w:r>
          </w:p>
        </w:tc>
        <w:tc>
          <w:tcPr>
            <w:tcW w:type="dxa" w:w="600"/>
            <w:tcBorders>
              <w:top w:val="none" w:color="FFFFFF" w:sz="0"/>
              <w:left w:val="none" w:color="FFFFFF" w:sz="0"/>
              <w:bottom w:val="none" w:color="FFFFFF" w:sz="0"/>
              <w:right w:val="none" w:color="FFFFFF" w:sz="0"/>
            </w:tcBorders>
            <w:shd w:fill="065F46" w:val="clear"/>
            <w:tcMar>
              <w:top w:type="dxa" w:w="120"/>
              <w:left w:type="dxa" w:w="80"/>
              <w:bottom w:type="dxa" w:w="120"/>
              <w:right w:type="dxa" w:w="80"/>
            </w:tcMar>
            <w:vAlign w:val="center"/>
          </w:tcPr>
          <w:p>
            <w:pPr>
              <w:jc w:val="center"/>
            </w:pPr>
            <w:r>
              <w:rPr>
                <w:rFonts w:ascii="Arial" w:cs="Arial" w:eastAsia="Arial" w:hAnsi="Arial"/>
                <w:sz w:val="24"/>
                <w:szCs w:val="24"/>
              </w:rPr>
              <w:t xml:space="preserve">📊</w:t>
            </w:r>
          </w:p>
        </w:tc>
        <w:tc>
          <w:tcPr>
            <w:tcW w:type="dxa" w:w="2200"/>
            <w:tcBorders>
              <w:top w:val="none" w:color="FFFFFF" w:sz="0"/>
              <w:left w:val="none" w:color="FFFFFF" w:sz="0"/>
              <w:bottom w:val="none" w:color="FFFFFF" w:sz="0"/>
              <w:right w:val="none" w:color="FFFFFF" w:sz="0"/>
            </w:tcBorders>
            <w:shd w:fill="065F46" w:val="clear"/>
            <w:tcMar>
              <w:top w:type="dxa" w:w="100"/>
              <w:left w:type="dxa" w:w="160"/>
              <w:bottom w:type="dxa" w:w="100"/>
              <w:right w:type="dxa" w:w="160"/>
            </w:tcMar>
          </w:tcPr>
          <w:p>
            <w:r>
              <w:rPr>
                <w:rFonts w:ascii="Arial" w:cs="Arial" w:eastAsia="Arial" w:hAnsi="Arial"/>
                <w:b/>
                <w:bCs/>
                <w:color w:val="FFFFFF"/>
                <w:sz w:val="19"/>
                <w:szCs w:val="19"/>
              </w:rPr>
              <w:t xml:space="preserve">INFRA STACK</w:t>
            </w:r>
          </w:p>
        </w:tc>
        <w:tc>
          <w:tcPr>
            <w:tcW w:type="dxa" w:w="604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Monitoring: Portainer, Prometheus, Grafana, DCGM, Homepage.</w:t>
            </w:r>
          </w:p>
        </w:tc>
      </w:tr>
      <w:tr>
        <w:tc>
          <w:tcPr>
            <w:tcW w:type="dxa" w:w="520"/>
            <w:tcBorders>
              <w:top w:val="none" w:color="FFFFFF" w:sz="0"/>
              <w:left w:val="none" w:color="FFFFFF" w:sz="0"/>
              <w:bottom w:val="none" w:color="FFFFFF" w:sz="0"/>
              <w:right w:val="none" w:color="FFFFFF" w:sz="0"/>
            </w:tcBorders>
            <w:shd w:fill="78350F"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9</w:t>
            </w:r>
          </w:p>
        </w:tc>
        <w:tc>
          <w:tcPr>
            <w:tcW w:type="dxa" w:w="600"/>
            <w:tcBorders>
              <w:top w:val="none" w:color="FFFFFF" w:sz="0"/>
              <w:left w:val="none" w:color="FFFFFF" w:sz="0"/>
              <w:bottom w:val="none" w:color="FFFFFF" w:sz="0"/>
              <w:right w:val="none" w:color="FFFFFF" w:sz="0"/>
            </w:tcBorders>
            <w:shd w:fill="78350F" w:val="clear"/>
            <w:tcMar>
              <w:top w:type="dxa" w:w="120"/>
              <w:left w:type="dxa" w:w="80"/>
              <w:bottom w:type="dxa" w:w="120"/>
              <w:right w:type="dxa" w:w="80"/>
            </w:tcMar>
            <w:vAlign w:val="center"/>
          </w:tcPr>
          <w:p>
            <w:pPr>
              <w:jc w:val="center"/>
            </w:pPr>
            <w:r>
              <w:rPr>
                <w:rFonts w:ascii="Arial" w:cs="Arial" w:eastAsia="Arial" w:hAnsi="Arial"/>
                <w:sz w:val="24"/>
                <w:szCs w:val="24"/>
              </w:rPr>
              <w:t xml:space="preserve">🤖</w:t>
            </w:r>
          </w:p>
        </w:tc>
        <w:tc>
          <w:tcPr>
            <w:tcW w:type="dxa" w:w="2200"/>
            <w:tcBorders>
              <w:top w:val="none" w:color="FFFFFF" w:sz="0"/>
              <w:left w:val="none" w:color="FFFFFF" w:sz="0"/>
              <w:bottom w:val="none" w:color="FFFFFF" w:sz="0"/>
              <w:right w:val="none" w:color="FFFFFF" w:sz="0"/>
            </w:tcBorders>
            <w:shd w:fill="78350F" w:val="clear"/>
            <w:tcMar>
              <w:top w:type="dxa" w:w="100"/>
              <w:left w:type="dxa" w:w="160"/>
              <w:bottom w:type="dxa" w:w="100"/>
              <w:right w:type="dxa" w:w="160"/>
            </w:tcMar>
          </w:tcPr>
          <w:p>
            <w:r>
              <w:rPr>
                <w:rFonts w:ascii="Arial" w:cs="Arial" w:eastAsia="Arial" w:hAnsi="Arial"/>
                <w:b/>
                <w:bCs/>
                <w:color w:val="FFFFFF"/>
                <w:sz w:val="19"/>
                <w:szCs w:val="19"/>
              </w:rPr>
              <w:t xml:space="preserve">INFERENCE STACK</w:t>
            </w:r>
          </w:p>
        </w:tc>
        <w:tc>
          <w:tcPr>
            <w:tcW w:type="dxa" w:w="604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Ollama, vLLM, LiteLLM, Open WebUI — the AI part.</w:t>
            </w:r>
          </w:p>
        </w:tc>
      </w:tr>
      <w:tr>
        <w:tc>
          <w:tcPr>
            <w:tcW w:type="dxa" w:w="520"/>
            <w:tcBorders>
              <w:top w:val="none" w:color="FFFFFF" w:sz="0"/>
              <w:left w:val="none" w:color="FFFFFF" w:sz="0"/>
              <w:bottom w:val="none" w:color="FFFFFF" w:sz="0"/>
              <w:right w:val="none" w:color="FFFFFF" w:sz="0"/>
            </w:tcBorders>
            <w:shd w:fill="1E1B4B"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A</w:t>
            </w:r>
          </w:p>
        </w:tc>
        <w:tc>
          <w:tcPr>
            <w:tcW w:type="dxa" w:w="600"/>
            <w:tcBorders>
              <w:top w:val="none" w:color="FFFFFF" w:sz="0"/>
              <w:left w:val="none" w:color="FFFFFF" w:sz="0"/>
              <w:bottom w:val="none" w:color="FFFFFF" w:sz="0"/>
              <w:right w:val="none" w:color="FFFFFF" w:sz="0"/>
            </w:tcBorders>
            <w:shd w:fill="1E1B4B" w:val="clear"/>
            <w:tcMar>
              <w:top w:type="dxa" w:w="120"/>
              <w:left w:type="dxa" w:w="80"/>
              <w:bottom w:type="dxa" w:w="120"/>
              <w:right w:type="dxa" w:w="80"/>
            </w:tcMar>
            <w:vAlign w:val="center"/>
          </w:tcPr>
          <w:p>
            <w:pPr>
              <w:jc w:val="center"/>
            </w:pPr>
            <w:r>
              <w:rPr>
                <w:rFonts w:ascii="Arial" w:cs="Arial" w:eastAsia="Arial" w:hAnsi="Arial"/>
                <w:sz w:val="24"/>
                <w:szCs w:val="24"/>
              </w:rPr>
              <w:t xml:space="preserve">🗃️</w:t>
            </w:r>
          </w:p>
        </w:tc>
        <w:tc>
          <w:tcPr>
            <w:tcW w:type="dxa" w:w="2200"/>
            <w:tcBorders>
              <w:top w:val="none" w:color="FFFFFF" w:sz="0"/>
              <w:left w:val="none" w:color="FFFFFF" w:sz="0"/>
              <w:bottom w:val="none" w:color="FFFFFF" w:sz="0"/>
              <w:right w:val="none" w:color="FFFFFF" w:sz="0"/>
            </w:tcBorders>
            <w:shd w:fill="1E1B4B" w:val="clear"/>
            <w:tcMar>
              <w:top w:type="dxa" w:w="100"/>
              <w:left w:type="dxa" w:w="160"/>
              <w:bottom w:type="dxa" w:w="100"/>
              <w:right w:type="dxa" w:w="160"/>
            </w:tcMar>
          </w:tcPr>
          <w:p>
            <w:r>
              <w:rPr>
                <w:rFonts w:ascii="Arial" w:cs="Arial" w:eastAsia="Arial" w:hAnsi="Arial"/>
                <w:b/>
                <w:bCs/>
                <w:color w:val="FFFFFF"/>
                <w:sz w:val="19"/>
                <w:szCs w:val="19"/>
              </w:rPr>
              <w:t xml:space="preserve">DATA &amp; AUTOMATION</w:t>
            </w:r>
          </w:p>
        </w:tc>
        <w:tc>
          <w:tcPr>
            <w:tcW w:type="dxa" w:w="604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Qdrant, Redis, Postgres, n8n.</w:t>
            </w:r>
          </w:p>
        </w:tc>
      </w:tr>
    </w:tbl>
    <w:p>
      <w:pPr>
        <w:spacing w:before="0" w:after="120"/>
      </w:pPr>
      <w:r>
        <w:t xml:space="preserve"/>
      </w:r>
    </w:p>
    <w:p>
      <w:r>
        <w:br w:type="page"/>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052CC" w:val="clear"/>
            <w:tcMar>
              <w:top w:type="dxa" w:w="160"/>
              <w:left w:type="dxa" w:w="120"/>
              <w:bottom w:type="dxa" w:w="160"/>
              <w:right w:type="dxa" w:w="120"/>
            </w:tcMar>
            <w:vAlign w:val="center"/>
          </w:tcPr>
          <w:p>
            <w:pPr>
              <w:jc w:val="center"/>
            </w:pPr>
            <w:r>
              <w:rPr>
                <w:sz w:val="36"/>
                <w:szCs w:val="36"/>
              </w:rPr>
              <w:t xml:space="preserve">🔌</w:t>
            </w:r>
          </w:p>
        </w:tc>
        <w:tc>
          <w:tcPr>
            <w:tcW w:type="dxa" w:w="8720"/>
            <w:tcBorders>
              <w:top w:val="none" w:color="FFFFFF" w:sz="0"/>
              <w:left w:val="none" w:color="FFFFFF" w:sz="0"/>
              <w:bottom w:val="none" w:color="FFFFFF" w:sz="0"/>
              <w:right w:val="none" w:color="FFFFFF" w:sz="0"/>
            </w:tcBorders>
            <w:shd w:fill="0052CC" w:val="clear"/>
            <w:tcMar>
              <w:top w:type="dxa" w:w="100"/>
              <w:left w:type="dxa" w:w="200"/>
              <w:bottom w:type="dxa" w:w="100"/>
              <w:right w:type="dxa" w:w="200"/>
            </w:tcMar>
          </w:tcPr>
          <w:p>
            <w:pPr>
              <w:spacing w:before="0" w:after="40"/>
            </w:pPr>
            <w:r>
              <w:rPr>
                <w:rFonts w:ascii="Arial" w:cs="Arial" w:eastAsia="Arial" w:hAnsi="Arial"/>
                <w:b/>
                <w:bCs/>
                <w:color w:val="FFFFFF"/>
                <w:spacing w:val="40"/>
                <w:sz w:val="28"/>
                <w:szCs w:val="28"/>
              </w:rPr>
              <w:t xml:space="preserve">PHASE 1  —  Physical Setup</w:t>
            </w:r>
          </w:p>
          <w:p>
            <w:pPr>
              <w:spacing w:before="0" w:after="0"/>
            </w:pPr>
            <w:r>
              <w:rPr>
                <w:rFonts w:ascii="Arial" w:cs="Arial" w:eastAsia="Arial" w:hAnsi="Arial"/>
                <w:color w:val="CCDDFF"/>
                <w:sz w:val="18"/>
                <w:szCs w:val="18"/>
              </w:rPr>
              <w:t xml:space="preserve">Rack, power, and cable everything before touching software</w:t>
            </w:r>
          </w:p>
        </w:tc>
      </w:tr>
    </w:tbl>
    <w:p>
      <w:pPr>
        <w:pBdr>
          <w:bottom w:val="single" w:color="0052CC" w:sz="8" w:space="1"/>
        </w:pBd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single" w:color="0052CC" w:sz="8"/>
              <w:left w:val="single" w:color="0052CC" w:sz="8"/>
              <w:bottom w:val="single" w:color="0052CC" w:sz="8"/>
              <w:right w:val="none" w:color="FFFFFF" w:sz="0"/>
            </w:tcBorders>
            <w:shd w:fill="0052CC" w:val="clear"/>
            <w:tcMar>
              <w:top w:type="dxa" w:w="120"/>
              <w:left w:type="dxa" w:w="100"/>
              <w:bottom w:type="dxa" w:w="120"/>
              <w:right w:type="dxa" w:w="100"/>
            </w:tcMar>
            <w:vAlign w:val="center"/>
          </w:tcPr>
          <w:p>
            <w:pPr>
              <w:jc w:val="center"/>
            </w:pPr>
            <w:r>
              <w:rPr>
                <w:sz w:val="28"/>
                <w:szCs w:val="28"/>
              </w:rPr>
              <w:t xml:space="preserve">ℹ️</w:t>
            </w:r>
          </w:p>
        </w:tc>
        <w:tc>
          <w:tcPr>
            <w:tcW w:type="dxa" w:w="8840"/>
            <w:tcBorders>
              <w:top w:val="single" w:color="0052CC" w:sz="8"/>
              <w:left w:val="none" w:color="FFFFFF" w:sz="0"/>
              <w:bottom w:val="single" w:color="0052CC" w:sz="8"/>
              <w:right w:val="single" w:color="0052CC" w:sz="8"/>
            </w:tcBorders>
            <w:shd w:fill="E6F0FF" w:val="clear"/>
            <w:tcMar>
              <w:top w:type="dxa" w:w="140"/>
              <w:left w:type="dxa" w:w="200"/>
              <w:bottom w:type="dxa" w:w="140"/>
              <w:right w:type="dxa" w:w="200"/>
            </w:tcMar>
          </w:tcPr>
          <w:p>
            <w:pPr>
              <w:spacing w:before="0" w:after="60"/>
            </w:pPr>
            <w:r>
              <w:rPr>
                <w:rFonts w:ascii="Arial" w:cs="Arial" w:eastAsia="Arial" w:hAnsi="Arial"/>
                <w:b/>
                <w:bCs/>
                <w:color w:val="0052CC"/>
                <w:sz w:val="20"/>
                <w:szCs w:val="20"/>
              </w:rPr>
              <w:t xml:space="preserve">WHAT YOU ARE DOING AND WHY</w:t>
            </w:r>
          </w:p>
          <w:p>
            <w:pPr>
              <w:spacing w:before="0" w:after="0"/>
            </w:pPr>
            <w:r>
              <w:rPr>
                <w:rFonts w:ascii="Arial" w:cs="Arial" w:eastAsia="Arial" w:hAnsi="Arial"/>
                <w:color w:val="1A1A2E"/>
                <w:sz w:val="19"/>
                <w:szCs w:val="19"/>
              </w:rPr>
              <w:t xml:space="preserve">You are putting all the hardware into the rack cases, connecting power, and running the cables that connect everything together. Nothing is turned on yet. Get the physical layer right before anything else.</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1</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Rack order — bottom to top (heaviest at the bottom)</w:t>
            </w:r>
          </w:p>
        </w:tc>
      </w:tr>
    </w:tbl>
    <w:p>
      <w:pPr>
        <w:spacing w:before="0" w:after="40"/>
      </w:pPr>
      <w:r>
        <w:t xml:space="preserve"/>
      </w:r>
    </w:p>
    <w:p>
      <w:pPr>
        <w:spacing w:before="0" w:after="100"/>
      </w:pPr>
      <w:r>
        <w:rPr>
          <w:rFonts w:ascii="Arial" w:cs="Arial" w:eastAsia="Arial" w:hAnsi="Arial"/>
          <w:b w:val="false"/>
          <w:bCs w:val="false"/>
          <w:color w:val="1A1A2E"/>
          <w:sz w:val="20"/>
          <w:szCs w:val="20"/>
        </w:rPr>
        <w:t xml:space="preserve">Install in this order, bottom of rack first: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single" w:color="00D4FF" w:sz="6"/>
              <w:right w:val="none" w:color="FFFFFF" w:sz="0"/>
            </w:tcBorders>
            <w:shd w:fill="1A1A2E" w:val="clear"/>
            <w:tcMar>
              <w:top w:type="dxa" w:w="100"/>
              <w:left w:type="dxa" w:w="160"/>
              <w:bottom w:type="dxa" w:w="100"/>
              <w:right w:type="dxa" w:w="160"/>
            </w:tcMar>
          </w:tcPr>
          <w:p>
            <w:r>
              <w:rPr>
                <w:rFonts w:ascii="Arial" w:cs="Arial" w:eastAsia="Arial" w:hAnsi="Arial"/>
                <w:b/>
                <w:bCs/>
                <w:color w:val="00D4FF"/>
                <w:spacing w:val="60"/>
                <w:sz w:val="17"/>
                <w:szCs w:val="17"/>
              </w:rPr>
              <w:t xml:space="preserve">COMPONENT</w:t>
            </w:r>
          </w:p>
        </w:tc>
        <w:tc>
          <w:tcPr>
            <w:tcW w:type="dxa" w:w="7360"/>
            <w:tcBorders>
              <w:top w:val="none" w:color="FFFFFF" w:sz="0"/>
              <w:left w:val="none" w:color="FFFFFF" w:sz="0"/>
              <w:bottom w:val="single" w:color="00D4FF" w:sz="6"/>
              <w:right w:val="none" w:color="FFFFFF" w:sz="0"/>
            </w:tcBorders>
            <w:shd w:fill="1A1A2E" w:val="clear"/>
            <w:tcMar>
              <w:top w:type="dxa" w:w="100"/>
              <w:left w:type="dxa" w:w="160"/>
              <w:bottom w:type="dxa" w:w="100"/>
              <w:right w:type="dxa" w:w="160"/>
            </w:tcMar>
          </w:tcPr>
          <w:p>
            <w:r>
              <w:rPr>
                <w:rFonts w:ascii="Arial" w:cs="Arial" w:eastAsia="Arial" w:hAnsi="Arial"/>
                <w:b/>
                <w:bCs/>
                <w:color w:val="00D4FF"/>
                <w:spacing w:val="60"/>
                <w:sz w:val="17"/>
                <w:szCs w:val="17"/>
              </w:rPr>
              <w:t xml:space="preserve">DETAIL</w:t>
            </w:r>
          </w:p>
        </w:tc>
      </w:tr>
      <w:tr>
        <w:tc>
          <w:tcPr>
            <w:tcW w:type="dxa" w:w="20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Bottom</w:t>
            </w:r>
          </w:p>
        </w:tc>
        <w:tc>
          <w:tcPr>
            <w:tcW w:type="dxa" w:w="73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2× APC 10KVA UPS (4U each) — these are heavy, do this first</w:t>
            </w:r>
          </w:p>
        </w:tc>
      </w:tr>
      <w:tr>
        <w:tc>
          <w:tcPr>
            <w:tcW w:type="dxa" w:w="2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Next</w:t>
            </w:r>
          </w:p>
        </w:tc>
        <w:tc>
          <w:tcPr>
            <w:tcW w:type="dxa" w:w="73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NetApp AFF A50 nodes (install rail kit, slide in)</w:t>
            </w:r>
          </w:p>
        </w:tc>
      </w:tr>
      <w:tr>
        <w:tc>
          <w:tcPr>
            <w:tcW w:type="dxa" w:w="20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Next</w:t>
            </w:r>
          </w:p>
        </w:tc>
        <w:tc>
          <w:tcPr>
            <w:tcW w:type="dxa" w:w="73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Dell PowerEdge R6625 servers × 6 (all identical physically)</w:t>
            </w:r>
          </w:p>
        </w:tc>
      </w:tr>
      <w:tr>
        <w:tc>
          <w:tcPr>
            <w:tcW w:type="dxa" w:w="2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Next</w:t>
            </w:r>
          </w:p>
        </w:tc>
        <w:tc>
          <w:tcPr>
            <w:tcW w:type="dxa" w:w="73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Dell PowerEdge R7725 GPU node (2U, heaviest server)</w:t>
            </w:r>
          </w:p>
        </w:tc>
      </w:tr>
      <w:tr>
        <w:tc>
          <w:tcPr>
            <w:tcW w:type="dxa" w:w="20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Near top</w:t>
            </w:r>
          </w:p>
        </w:tc>
        <w:tc>
          <w:tcPr>
            <w:tcW w:type="dxa" w:w="73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Dell S5248F-ON switches × 2 (ToR — Top of Rack, so near top)</w:t>
            </w:r>
          </w:p>
        </w:tc>
      </w:tr>
      <w:tr>
        <w:tc>
          <w:tcPr>
            <w:tcW w:type="dxa" w:w="2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Top</w:t>
            </w:r>
          </w:p>
        </w:tc>
        <w:tc>
          <w:tcPr>
            <w:tcW w:type="dxa" w:w="73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Dell E3248PXE-ON management switch</w:t>
            </w:r>
          </w:p>
        </w:tc>
      </w:tr>
      <w:tr>
        <w:tc>
          <w:tcPr>
            <w:tcW w:type="dxa" w:w="20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Top</w:t>
            </w:r>
          </w:p>
        </w:tc>
        <w:tc>
          <w:tcPr>
            <w:tcW w:type="dxa" w:w="73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Palo Alto NGFW</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single" w:color="FFB800" w:sz="8"/>
              <w:left w:val="single" w:color="FFB800" w:sz="8"/>
              <w:bottom w:val="single" w:color="FFB800" w:sz="8"/>
              <w:right w:val="none" w:color="FFFFFF" w:sz="0"/>
            </w:tcBorders>
            <w:shd w:fill="FFB800" w:val="clear"/>
            <w:tcMar>
              <w:top w:type="dxa" w:w="120"/>
              <w:left w:type="dxa" w:w="100"/>
              <w:bottom w:type="dxa" w:w="120"/>
              <w:right w:type="dxa" w:w="100"/>
            </w:tcMar>
            <w:vAlign w:val="center"/>
          </w:tcPr>
          <w:p>
            <w:pPr>
              <w:jc w:val="center"/>
            </w:pPr>
            <w:r>
              <w:rPr>
                <w:sz w:val="28"/>
                <w:szCs w:val="28"/>
              </w:rPr>
              <w:t xml:space="preserve">⚠️</w:t>
            </w:r>
          </w:p>
        </w:tc>
        <w:tc>
          <w:tcPr>
            <w:tcW w:type="dxa" w:w="8840"/>
            <w:tcBorders>
              <w:top w:val="single" w:color="FFB800" w:sz="8"/>
              <w:left w:val="none" w:color="FFFFFF" w:sz="0"/>
              <w:bottom w:val="single" w:color="FFB800" w:sz="8"/>
              <w:right w:val="single" w:color="FFB800" w:sz="8"/>
            </w:tcBorders>
            <w:shd w:fill="FFFBEA" w:val="clear"/>
            <w:tcMar>
              <w:top w:type="dxa" w:w="140"/>
              <w:left w:type="dxa" w:w="200"/>
              <w:bottom w:type="dxa" w:w="140"/>
              <w:right w:type="dxa" w:w="200"/>
            </w:tcMar>
          </w:tcPr>
          <w:p>
            <w:pPr>
              <w:spacing w:before="0" w:after="60"/>
            </w:pPr>
            <w:r>
              <w:rPr>
                <w:rFonts w:ascii="Arial" w:cs="Arial" w:eastAsia="Arial" w:hAnsi="Arial"/>
                <w:b/>
                <w:bCs/>
                <w:color w:val="FFB800"/>
                <w:sz w:val="20"/>
                <w:szCs w:val="20"/>
              </w:rPr>
              <w:t xml:space="preserve">CABLE MANAGEMENT ARM</w:t>
            </w:r>
          </w:p>
          <w:p>
            <w:pPr>
              <w:spacing w:before="0" w:after="0"/>
            </w:pPr>
            <w:r>
              <w:rPr>
                <w:rFonts w:ascii="Arial" w:cs="Arial" w:eastAsia="Arial" w:hAnsi="Arial"/>
                <w:color w:val="1A1A2E"/>
                <w:sz w:val="19"/>
                <w:szCs w:val="19"/>
              </w:rPr>
              <w:t xml:space="preserve">The R7725 ships with a Cable Management Arm. Install it now — the GPU cables are thick and stiff. The CMA keeps them from blocking airflow.</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2</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Power cabling — match the cord to the connector</w:t>
            </w:r>
          </w:p>
        </w:tc>
      </w:tr>
    </w:tbl>
    <w:p>
      <w:pPr>
        <w:spacing w:before="0" w:after="40"/>
      </w:pPr>
      <w:r>
        <w:t xml:space="preserve"/>
      </w:r>
    </w:p>
    <w:p>
      <w:pPr>
        <w:spacing w:before="0" w:after="100"/>
      </w:pPr>
      <w:r>
        <w:rPr>
          <w:rFonts w:ascii="Arial" w:cs="Arial" w:eastAsia="Arial" w:hAnsi="Arial"/>
          <w:b w:val="false"/>
          <w:bCs w:val="false"/>
          <w:color w:val="1A1A2E"/>
          <w:sz w:val="20"/>
          <w:szCs w:val="20"/>
        </w:rPr>
        <w:t xml:space="preserve">Each device has specific power cord requirements. Do not mix them up: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single" w:color="00D4FF" w:sz="6"/>
              <w:right w:val="none" w:color="FFFFFF" w:sz="0"/>
            </w:tcBorders>
            <w:shd w:fill="1A1A2E" w:val="clear"/>
            <w:tcMar>
              <w:top w:type="dxa" w:w="100"/>
              <w:left w:type="dxa" w:w="160"/>
              <w:bottom w:type="dxa" w:w="100"/>
              <w:right w:type="dxa" w:w="160"/>
            </w:tcMar>
          </w:tcPr>
          <w:p>
            <w:r>
              <w:rPr>
                <w:rFonts w:ascii="Arial" w:cs="Arial" w:eastAsia="Arial" w:hAnsi="Arial"/>
                <w:b/>
                <w:bCs/>
                <w:color w:val="00D4FF"/>
                <w:spacing w:val="60"/>
                <w:sz w:val="17"/>
                <w:szCs w:val="17"/>
              </w:rPr>
              <w:t xml:space="preserve">COMPONENT</w:t>
            </w:r>
          </w:p>
        </w:tc>
        <w:tc>
          <w:tcPr>
            <w:tcW w:type="dxa" w:w="6560"/>
            <w:tcBorders>
              <w:top w:val="none" w:color="FFFFFF" w:sz="0"/>
              <w:left w:val="none" w:color="FFFFFF" w:sz="0"/>
              <w:bottom w:val="single" w:color="00D4FF" w:sz="6"/>
              <w:right w:val="none" w:color="FFFFFF" w:sz="0"/>
            </w:tcBorders>
            <w:shd w:fill="1A1A2E" w:val="clear"/>
            <w:tcMar>
              <w:top w:type="dxa" w:w="100"/>
              <w:left w:type="dxa" w:w="160"/>
              <w:bottom w:type="dxa" w:w="100"/>
              <w:right w:type="dxa" w:w="160"/>
            </w:tcMar>
          </w:tcPr>
          <w:p>
            <w:r>
              <w:rPr>
                <w:rFonts w:ascii="Arial" w:cs="Arial" w:eastAsia="Arial" w:hAnsi="Arial"/>
                <w:b/>
                <w:bCs/>
                <w:color w:val="00D4FF"/>
                <w:spacing w:val="60"/>
                <w:sz w:val="17"/>
                <w:szCs w:val="17"/>
              </w:rPr>
              <w:t xml:space="preserve">DETAIL</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R7725 GPU node</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C19 to C20 cords (250V) — the big barrel connector</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R6625 servers (Hyp/Compute)</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C15 to C14 cords — keyed connector, only fits one way</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R6625 Control Plane</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C13 to C14 cords — standard IEC</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NetApp AFF A50</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C13 to C14 jumper cords (in-cabinet, short)</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UPS units</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Connect UPS output to PDU, facility power to UPS input</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Switches</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C13 to NEMA 5-15 cords included</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single" w:color="CC2200" w:sz="8"/>
              <w:left w:val="single" w:color="CC2200" w:sz="8"/>
              <w:bottom w:val="single" w:color="CC2200" w:sz="8"/>
              <w:right w:val="none" w:color="FFFFFF" w:sz="0"/>
            </w:tcBorders>
            <w:shd w:fill="CC2200" w:val="clear"/>
            <w:tcMar>
              <w:top w:type="dxa" w:w="120"/>
              <w:left w:type="dxa" w:w="100"/>
              <w:bottom w:type="dxa" w:w="120"/>
              <w:right w:type="dxa" w:w="100"/>
            </w:tcMar>
            <w:vAlign w:val="center"/>
          </w:tcPr>
          <w:p>
            <w:pPr>
              <w:jc w:val="center"/>
            </w:pPr>
            <w:r>
              <w:rPr>
                <w:sz w:val="28"/>
                <w:szCs w:val="28"/>
              </w:rPr>
              <w:t xml:space="preserve">🛑</w:t>
            </w:r>
          </w:p>
        </w:tc>
        <w:tc>
          <w:tcPr>
            <w:tcW w:type="dxa" w:w="8840"/>
            <w:tcBorders>
              <w:top w:val="single" w:color="CC2200" w:sz="8"/>
              <w:left w:val="none" w:color="FFFFFF" w:sz="0"/>
              <w:bottom w:val="single" w:color="CC2200" w:sz="8"/>
              <w:right w:val="single" w:color="CC2200" w:sz="8"/>
            </w:tcBorders>
            <w:shd w:fill="FFF0EE" w:val="clear"/>
            <w:tcMar>
              <w:top w:type="dxa" w:w="140"/>
              <w:left w:type="dxa" w:w="200"/>
              <w:bottom w:type="dxa" w:w="140"/>
              <w:right w:type="dxa" w:w="200"/>
            </w:tcMar>
          </w:tcPr>
          <w:p>
            <w:pPr>
              <w:spacing w:before="0" w:after="60"/>
            </w:pPr>
            <w:r>
              <w:rPr>
                <w:rFonts w:ascii="Arial" w:cs="Arial" w:eastAsia="Arial" w:hAnsi="Arial"/>
                <w:b/>
                <w:bCs/>
                <w:color w:val="CC2200"/>
                <w:sz w:val="20"/>
                <w:szCs w:val="20"/>
              </w:rPr>
              <w:t xml:space="preserve">POWER INPUT REQUIREMENT</w:t>
            </w:r>
          </w:p>
          <w:p>
            <w:pPr>
              <w:spacing w:before="0" w:after="0"/>
            </w:pPr>
            <w:r>
              <w:rPr>
                <w:rFonts w:ascii="Arial" w:cs="Arial" w:eastAsia="Arial" w:hAnsi="Arial"/>
                <w:color w:val="1A1A2E"/>
                <w:sz w:val="19"/>
                <w:szCs w:val="19"/>
              </w:rPr>
              <w:t xml:space="preserve">All servers require 200-240Vac. The UPS accepts 200-240Vac input and outputs the same. Do NOT connect to a standard 120V North American outlet. If your facility only has 120V, stop here.</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3</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Management network cabling (1GbE — for iDRAC and switch management)</w:t>
            </w:r>
          </w:p>
        </w:tc>
      </w:tr>
    </w:tbl>
    <w:p>
      <w:pPr>
        <w:spacing w:before="0" w:after="40"/>
      </w:pPr>
      <w:r>
        <w:t xml:space="preserve"/>
      </w:r>
    </w:p>
    <w:p>
      <w:pPr>
        <w:spacing w:before="0" w:after="100"/>
      </w:pPr>
      <w:r>
        <w:rPr>
          <w:rFonts w:ascii="Arial" w:cs="Arial" w:eastAsia="Arial" w:hAnsi="Arial"/>
          <w:b w:val="false"/>
          <w:bCs w:val="false"/>
          <w:color w:val="1A1A2E"/>
          <w:sz w:val="20"/>
          <w:szCs w:val="20"/>
        </w:rPr>
        <w:t xml:space="preserve">This is the out-of-band management network. It uses the E3248PXE-ON PoE switch. Run a cable from each device's management port to this switch: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single" w:color="00D4FF" w:sz="6"/>
              <w:right w:val="none" w:color="FFFFFF" w:sz="0"/>
            </w:tcBorders>
            <w:shd w:fill="1A1A2E" w:val="clear"/>
            <w:tcMar>
              <w:top w:type="dxa" w:w="100"/>
              <w:left w:type="dxa" w:w="160"/>
              <w:bottom w:type="dxa" w:w="100"/>
              <w:right w:type="dxa" w:w="160"/>
            </w:tcMar>
          </w:tcPr>
          <w:p>
            <w:r>
              <w:rPr>
                <w:rFonts w:ascii="Arial" w:cs="Arial" w:eastAsia="Arial" w:hAnsi="Arial"/>
                <w:b/>
                <w:bCs/>
                <w:color w:val="00D4FF"/>
                <w:spacing w:val="60"/>
                <w:sz w:val="17"/>
                <w:szCs w:val="17"/>
              </w:rPr>
              <w:t xml:space="preserve">COMPONENT</w:t>
            </w:r>
          </w:p>
        </w:tc>
        <w:tc>
          <w:tcPr>
            <w:tcW w:type="dxa" w:w="6560"/>
            <w:tcBorders>
              <w:top w:val="none" w:color="FFFFFF" w:sz="0"/>
              <w:left w:val="none" w:color="FFFFFF" w:sz="0"/>
              <w:bottom w:val="single" w:color="00D4FF" w:sz="6"/>
              <w:right w:val="none" w:color="FFFFFF" w:sz="0"/>
            </w:tcBorders>
            <w:shd w:fill="1A1A2E" w:val="clear"/>
            <w:tcMar>
              <w:top w:type="dxa" w:w="100"/>
              <w:left w:type="dxa" w:w="160"/>
              <w:bottom w:type="dxa" w:w="100"/>
              <w:right w:type="dxa" w:w="160"/>
            </w:tcMar>
          </w:tcPr>
          <w:p>
            <w:r>
              <w:rPr>
                <w:rFonts w:ascii="Arial" w:cs="Arial" w:eastAsia="Arial" w:hAnsi="Arial"/>
                <w:b/>
                <w:bCs/>
                <w:color w:val="00D4FF"/>
                <w:spacing w:val="60"/>
                <w:sz w:val="17"/>
                <w:szCs w:val="17"/>
              </w:rPr>
              <w:t xml:space="preserve">DETAIL</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R7725 iDRAC</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iDRAC dedicated port → E3248 port 1</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R6625 Control iDRAC</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iDRAC dedicated port → E3248 port 2</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R6625 Hyp iDRAC</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iDRAC dedicated port → E3248 port 3</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R6625 Compute-1 iDRAC</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iDRAC dedicated port → E3248 port 4</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R6625 Compute-2 iDRAC</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iDRAC dedicated port → E3248 port 5</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R6625 Compute-3 iDRAC</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iDRAC dedicated port → E3248 port 6</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R6625 Compute-4 iDRAC</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iDRAC dedicated port → E3248 port 7</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NetApp Controller A</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e0M management port → E3248 port 8</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NetApp Controller B</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e0M management port → E3248 port 9</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S5248 switch 1 mgmt</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Management port → E3248 port 10</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S5248 switch 2 mgmt</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Management port → E3248 port 11</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Your laptop</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E3248 port 48 (or any remaining port)</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4</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Data network cabling (25GbE — for actual traffic)</w:t>
            </w:r>
          </w:p>
        </w:tc>
      </w:tr>
    </w:tbl>
    <w:p>
      <w:pPr>
        <w:spacing w:before="0" w:after="40"/>
      </w:pPr>
      <w:r>
        <w:t xml:space="preserve"/>
      </w:r>
    </w:p>
    <w:p>
      <w:pPr>
        <w:spacing w:before="0" w:after="100"/>
      </w:pPr>
      <w:r>
        <w:rPr>
          <w:rFonts w:ascii="Arial" w:cs="Arial" w:eastAsia="Arial" w:hAnsi="Arial"/>
          <w:b w:val="false"/>
          <w:bCs w:val="false"/>
          <w:color w:val="1A1A2E"/>
          <w:sz w:val="20"/>
          <w:szCs w:val="20"/>
        </w:rPr>
        <w:t xml:space="preserve">Use the 25GbE SFP28 DAC (Direct Attach Copper) twinax cables for all server-to-switch connections. These are the thick black cables with SFP28 plugs on each end.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single" w:color="00D4FF" w:sz="6"/>
              <w:right w:val="none" w:color="FFFFFF" w:sz="0"/>
            </w:tcBorders>
            <w:shd w:fill="1A1A2E" w:val="clear"/>
            <w:tcMar>
              <w:top w:type="dxa" w:w="100"/>
              <w:left w:type="dxa" w:w="160"/>
              <w:bottom w:type="dxa" w:w="100"/>
              <w:right w:type="dxa" w:w="160"/>
            </w:tcMar>
          </w:tcPr>
          <w:p>
            <w:r>
              <w:rPr>
                <w:rFonts w:ascii="Arial" w:cs="Arial" w:eastAsia="Arial" w:hAnsi="Arial"/>
                <w:b/>
                <w:bCs/>
                <w:color w:val="00D4FF"/>
                <w:spacing w:val="60"/>
                <w:sz w:val="17"/>
                <w:szCs w:val="17"/>
              </w:rPr>
              <w:t xml:space="preserve">COMPONENT</w:t>
            </w:r>
          </w:p>
        </w:tc>
        <w:tc>
          <w:tcPr>
            <w:tcW w:type="dxa" w:w="6560"/>
            <w:tcBorders>
              <w:top w:val="none" w:color="FFFFFF" w:sz="0"/>
              <w:left w:val="none" w:color="FFFFFF" w:sz="0"/>
              <w:bottom w:val="single" w:color="00D4FF" w:sz="6"/>
              <w:right w:val="none" w:color="FFFFFF" w:sz="0"/>
            </w:tcBorders>
            <w:shd w:fill="1A1A2E" w:val="clear"/>
            <w:tcMar>
              <w:top w:type="dxa" w:w="100"/>
              <w:left w:type="dxa" w:w="160"/>
              <w:bottom w:type="dxa" w:w="100"/>
              <w:right w:type="dxa" w:w="160"/>
            </w:tcMar>
          </w:tcPr>
          <w:p>
            <w:r>
              <w:rPr>
                <w:rFonts w:ascii="Arial" w:cs="Arial" w:eastAsia="Arial" w:hAnsi="Arial"/>
                <w:b/>
                <w:bCs/>
                <w:color w:val="00D4FF"/>
                <w:spacing w:val="60"/>
                <w:sz w:val="17"/>
                <w:szCs w:val="17"/>
              </w:rPr>
              <w:t xml:space="preserve">DETAIL</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R7725 → S5248-1</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25GbE port 0 → Switch 1 port 1   (use 2m DAC cable)</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R7725 → S5248-2</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25GbE port 1 → Switch 2 port 1   (redundant uplink)</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R6625 Control → S5248-1</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25GbE port 0 → Switch 1 port 2</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R6625 Control → S5248-2</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25GbE port 1 → Switch 2 port 2</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R6625 Hypervisor → S5248-1</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25GbE port 0 → Switch 1 port 3</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R6625 Hypervisor → S5248-2</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25GbE port 1 → Switch 2 port 3</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R6625 Compute-1 → S5248-1</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25GbE port 0 → Switch 1 port 4</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R6625 Compute-1 → S5248-2</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25GbE port 1 → Switch 2 port 4</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R6625 Compute-2 → S5248-1</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25GbE port 0 → Switch 1 port 5</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R6625 Compute-2 → S5248-2</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25GbE port 1 → Switch 2 port 5</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R6625 Compute-3 → S5248-1</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25GbE port 0 → Switch 1 port 6</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R6625 Compute-3 → S5248-2</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25GbE port 1 → Switch 2 port 6</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R6625 Compute-4 → S5248-1</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25GbE port 0 → Switch 1 port 7</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R6625 Compute-4 → S5248-2</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25GbE port 1 → Switch 2 port 7</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NetApp Node A → S5248-1</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100GbE port e0a → Switch 1 uplink (100GbE QSFP28 DAC, 2m)</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NetApp Node A → S5248-2</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100GbE port e0b → Switch 2 uplink</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NetApp Node B → S5248-1</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100GbE port e0a → Switch 1 uplink</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NetApp Node B → S5248-2</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100GbE port e0b → Switch 2 uplink</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S5248-1 → S5248-2</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100GbE QSFP28 × 2 (ISL — inter-switch link, 0.5m DAC)</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Palo Alto → S5248-1</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Uplink/WAN port → Switch 1</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single" w:color="006644" w:sz="8"/>
              <w:left w:val="single" w:color="006644" w:sz="8"/>
              <w:bottom w:val="single" w:color="006644" w:sz="8"/>
              <w:right w:val="none" w:color="FFFFFF" w:sz="0"/>
            </w:tcBorders>
            <w:shd w:fill="006644" w:val="clear"/>
            <w:tcMar>
              <w:top w:type="dxa" w:w="120"/>
              <w:left w:type="dxa" w:w="100"/>
              <w:bottom w:type="dxa" w:w="120"/>
              <w:right w:type="dxa" w:w="100"/>
            </w:tcMar>
            <w:vAlign w:val="center"/>
          </w:tcPr>
          <w:p>
            <w:pPr>
              <w:jc w:val="center"/>
            </w:pPr>
            <w:r>
              <w:rPr>
                <w:sz w:val="28"/>
                <w:szCs w:val="28"/>
              </w:rPr>
              <w:t xml:space="preserve">✅</w:t>
            </w:r>
          </w:p>
        </w:tc>
        <w:tc>
          <w:tcPr>
            <w:tcW w:type="dxa" w:w="8840"/>
            <w:tcBorders>
              <w:top w:val="single" w:color="006644" w:sz="8"/>
              <w:left w:val="none" w:color="FFFFFF" w:sz="0"/>
              <w:bottom w:val="single" w:color="006644" w:sz="8"/>
              <w:right w:val="single" w:color="006644" w:sz="8"/>
            </w:tcBorders>
            <w:shd w:fill="E6F4EF" w:val="clear"/>
            <w:tcMar>
              <w:top w:type="dxa" w:w="140"/>
              <w:left w:type="dxa" w:w="200"/>
              <w:bottom w:type="dxa" w:w="140"/>
              <w:right w:type="dxa" w:w="200"/>
            </w:tcMar>
          </w:tcPr>
          <w:p>
            <w:pPr>
              <w:spacing w:before="0" w:after="60"/>
            </w:pPr>
            <w:r>
              <w:rPr>
                <w:rFonts w:ascii="Arial" w:cs="Arial" w:eastAsia="Arial" w:hAnsi="Arial"/>
                <w:b/>
                <w:bCs/>
                <w:color w:val="006644"/>
                <w:sz w:val="20"/>
                <w:szCs w:val="20"/>
              </w:rPr>
              <w:t xml:space="preserve">DAC CABLES DON'T NEED OPTICS</w:t>
            </w:r>
          </w:p>
          <w:p>
            <w:pPr>
              <w:spacing w:before="0" w:after="0"/>
            </w:pPr>
            <w:r>
              <w:rPr>
                <w:rFonts w:ascii="Arial" w:cs="Arial" w:eastAsia="Arial" w:hAnsi="Arial"/>
                <w:color w:val="1A1A2E"/>
                <w:sz w:val="19"/>
                <w:szCs w:val="19"/>
              </w:rPr>
              <w:t xml:space="preserve">DAC cables are passive copper — they just plug in. No SFP transceivers needed. The short ones (0.5m) go between the two switches. The longer ones (1m, 2m) go to servers and storage.</w:t>
            </w:r>
          </w:p>
        </w:tc>
      </w:tr>
    </w:tbl>
    <w:p>
      <w:pPr>
        <w:spacing w:before="0" w:after="120"/>
      </w:pPr>
      <w:r>
        <w:t xml:space="preserve"/>
      </w:r>
    </w:p>
    <w:p>
      <w:r>
        <w:br w:type="page"/>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C2200" w:val="clear"/>
            <w:tcMar>
              <w:top w:type="dxa" w:w="160"/>
              <w:left w:type="dxa" w:w="120"/>
              <w:bottom w:type="dxa" w:w="160"/>
              <w:right w:type="dxa" w:w="120"/>
            </w:tcMar>
            <w:vAlign w:val="center"/>
          </w:tcPr>
          <w:p>
            <w:pPr>
              <w:jc w:val="center"/>
            </w:pPr>
            <w:r>
              <w:rPr>
                <w:sz w:val="36"/>
                <w:szCs w:val="36"/>
              </w:rPr>
              <w:t xml:space="preserve">🧱</w:t>
            </w:r>
          </w:p>
        </w:tc>
        <w:tc>
          <w:tcPr>
            <w:tcW w:type="dxa" w:w="8720"/>
            <w:tcBorders>
              <w:top w:val="none" w:color="FFFFFF" w:sz="0"/>
              <w:left w:val="none" w:color="FFFFFF" w:sz="0"/>
              <w:bottom w:val="none" w:color="FFFFFF" w:sz="0"/>
              <w:right w:val="none" w:color="FFFFFF" w:sz="0"/>
            </w:tcBorders>
            <w:shd w:fill="CC2200" w:val="clear"/>
            <w:tcMar>
              <w:top w:type="dxa" w:w="100"/>
              <w:left w:type="dxa" w:w="200"/>
              <w:bottom w:type="dxa" w:w="100"/>
              <w:right w:type="dxa" w:w="200"/>
            </w:tcMar>
          </w:tcPr>
          <w:p>
            <w:pPr>
              <w:spacing w:before="0" w:after="40"/>
            </w:pPr>
            <w:r>
              <w:rPr>
                <w:rFonts w:ascii="Arial" w:cs="Arial" w:eastAsia="Arial" w:hAnsi="Arial"/>
                <w:b/>
                <w:bCs/>
                <w:color w:val="FFFFFF"/>
                <w:spacing w:val="40"/>
                <w:sz w:val="28"/>
                <w:szCs w:val="28"/>
              </w:rPr>
              <w:t xml:space="preserve">PHASE 2  —  Network Fabric</w:t>
            </w:r>
          </w:p>
          <w:p>
            <w:pPr>
              <w:spacing w:before="0" w:after="0"/>
            </w:pPr>
            <w:r>
              <w:rPr>
                <w:rFonts w:ascii="Arial" w:cs="Arial" w:eastAsia="Arial" w:hAnsi="Arial"/>
                <w:color w:val="CCDDFF"/>
                <w:sz w:val="18"/>
                <w:szCs w:val="18"/>
              </w:rPr>
              <w:t xml:space="preserve">Configure the switches before anything talks to anything else</w:t>
            </w:r>
          </w:p>
        </w:tc>
      </w:tr>
    </w:tbl>
    <w:p>
      <w:pPr>
        <w:pBdr>
          <w:bottom w:val="single" w:color="CC2200" w:sz="8" w:space="1"/>
        </w:pBd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single" w:color="0052CC" w:sz="8"/>
              <w:left w:val="single" w:color="0052CC" w:sz="8"/>
              <w:bottom w:val="single" w:color="0052CC" w:sz="8"/>
              <w:right w:val="none" w:color="FFFFFF" w:sz="0"/>
            </w:tcBorders>
            <w:shd w:fill="0052CC" w:val="clear"/>
            <w:tcMar>
              <w:top w:type="dxa" w:w="120"/>
              <w:left w:type="dxa" w:w="100"/>
              <w:bottom w:type="dxa" w:w="120"/>
              <w:right w:type="dxa" w:w="100"/>
            </w:tcMar>
            <w:vAlign w:val="center"/>
          </w:tcPr>
          <w:p>
            <w:pPr>
              <w:jc w:val="center"/>
            </w:pPr>
            <w:r>
              <w:rPr>
                <w:sz w:val="28"/>
                <w:szCs w:val="28"/>
              </w:rPr>
              <w:t xml:space="preserve">ℹ️</w:t>
            </w:r>
          </w:p>
        </w:tc>
        <w:tc>
          <w:tcPr>
            <w:tcW w:type="dxa" w:w="8840"/>
            <w:tcBorders>
              <w:top w:val="single" w:color="0052CC" w:sz="8"/>
              <w:left w:val="none" w:color="FFFFFF" w:sz="0"/>
              <w:bottom w:val="single" w:color="0052CC" w:sz="8"/>
              <w:right w:val="single" w:color="0052CC" w:sz="8"/>
            </w:tcBorders>
            <w:shd w:fill="E6F0FF" w:val="clear"/>
            <w:tcMar>
              <w:top w:type="dxa" w:w="140"/>
              <w:left w:type="dxa" w:w="200"/>
              <w:bottom w:type="dxa" w:w="140"/>
              <w:right w:type="dxa" w:w="200"/>
            </w:tcMar>
          </w:tcPr>
          <w:p>
            <w:pPr>
              <w:spacing w:before="0" w:after="60"/>
            </w:pPr>
            <w:r>
              <w:rPr>
                <w:rFonts w:ascii="Arial" w:cs="Arial" w:eastAsia="Arial" w:hAnsi="Arial"/>
                <w:b/>
                <w:bCs/>
                <w:color w:val="0052CC"/>
                <w:sz w:val="20"/>
                <w:szCs w:val="20"/>
              </w:rPr>
              <w:t xml:space="preserve">WHAT YOU ARE DOING AND WHY</w:t>
            </w:r>
          </w:p>
          <w:p>
            <w:pPr>
              <w:spacing w:before="0" w:after="0"/>
            </w:pPr>
            <w:r>
              <w:rPr>
                <w:rFonts w:ascii="Arial" w:cs="Arial" w:eastAsia="Arial" w:hAnsi="Arial"/>
                <w:color w:val="1A1A2E"/>
                <w:sz w:val="19"/>
                <w:szCs w:val="19"/>
              </w:rPr>
              <w:t xml:space="preserve">The two S5248 switches are the backbone of this cluster. Every server and storage device connects through them. The E3248 is only for management traffic (iDRAC, switch management — not data). You must configure the switches before booting servers or storage.</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1</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Connect your laptop to the E3248 management switch</w:t>
            </w:r>
          </w:p>
        </w:tc>
      </w:tr>
    </w:tbl>
    <w:p>
      <w:pPr>
        <w:spacing w:before="0" w:after="40"/>
      </w:pPr>
      <w:r>
        <w:t xml:space="preserve"/>
      </w:r>
    </w:p>
    <w:p>
      <w:pPr>
        <w:spacing w:before="0" w:after="100"/>
      </w:pPr>
      <w:r>
        <w:rPr>
          <w:rFonts w:ascii="Arial" w:cs="Arial" w:eastAsia="Arial" w:hAnsi="Arial"/>
          <w:b w:val="false"/>
          <w:bCs w:val="false"/>
          <w:color w:val="1A1A2E"/>
          <w:sz w:val="20"/>
          <w:szCs w:val="20"/>
        </w:rPr>
        <w:t xml:space="preserve">Plug a network cable from your laptop into any port on the E3248. Set your laptop IP to 192.168.0.100 / 255.255.255.0 for now. You will change this later.</w:t>
      </w:r>
    </w:p>
    <w:p>
      <w:pPr>
        <w:spacing w:before="0" w:after="40"/>
      </w:pPr>
      <w:r>
        <w:t xml:space="preserve"/>
      </w:r>
    </w:p>
    <w:p>
      <w:pPr>
        <w:spacing w:before="0" w:after="100"/>
      </w:pPr>
      <w:r>
        <w:rPr>
          <w:rFonts w:ascii="Arial" w:cs="Arial" w:eastAsia="Arial" w:hAnsi="Arial"/>
          <w:b w:val="false"/>
          <w:bCs w:val="false"/>
          <w:color w:val="1A1A2E"/>
          <w:sz w:val="20"/>
          <w:szCs w:val="20"/>
        </w:rPr>
        <w:t xml:space="preserve">Connect a serial/console cable to the S5248 switch 1 console port. Open a terminal at 9600 baud, 8N1.</w:t>
      </w:r>
    </w:p>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2</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Configure S5248 Switch 1 — basic setup</w:t>
            </w:r>
          </w:p>
        </w:tc>
      </w:tr>
    </w:tbl>
    <w:p>
      <w:pPr>
        <w:spacing w:before="0" w:after="40"/>
      </w:pPr>
      <w:r>
        <w:t xml:space="preserve"/>
      </w:r>
    </w:p>
    <w:p>
      <w:pPr>
        <w:spacing w:before="60" w:after="100"/>
      </w:pPr>
      <w:r>
        <w:rPr>
          <w:rFonts w:ascii="Arial" w:cs="Arial" w:eastAsia="Arial" w:hAnsi="Arial"/>
          <w:color w:val="6B7280"/>
          <w:sz w:val="19"/>
          <w:szCs w:val="19"/>
        </w:rPr>
        <w:t xml:space="preserve">💡  SONiC is the operating system on these switches. It looks like Linux because it is Linux. Commands below are copy-paste ready.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First login: admin / YourPaSsWoRd (check the label on the switch)</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Change the password immediately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passwd admin</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Set hostname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config hostname s5248-01</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Set management IP (adjust to your management subnet)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config interface ip add eth0 192.168.0.11/24</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config route add prefix 0.0.0.0/0 nexthop 192.168.0.1</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Save config so it survives a reboot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config save -y</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3</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Configure S5248 Switch 2 — same thing, different IP</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passwd admin</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config hostname s5248-02</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config interface ip add eth0 192.168.0.12/24</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config route add prefix 0.0.0.0/0 nexthop 192.168.0.1</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config save -y</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4</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Configure VLAN separation on both S5248 switches</w:t>
            </w:r>
          </w:p>
        </w:tc>
      </w:tr>
    </w:tbl>
    <w:p>
      <w:pPr>
        <w:spacing w:before="0" w:after="40"/>
      </w:pPr>
      <w:r>
        <w:t xml:space="preserve"/>
      </w:r>
    </w:p>
    <w:p>
      <w:pPr>
        <w:spacing w:before="60" w:after="100"/>
      </w:pPr>
      <w:r>
        <w:rPr>
          <w:rFonts w:ascii="Arial" w:cs="Arial" w:eastAsia="Arial" w:hAnsi="Arial"/>
          <w:color w:val="6B7280"/>
          <w:sz w:val="19"/>
          <w:szCs w:val="19"/>
        </w:rPr>
        <w:t xml:space="preserve">💡  VLANs are like separate lanes on the same road. We create one for data traffic and one for storage traffic so they do not interfere with each other.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Run this on BOTH switches (SSH to each one)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Create VLANs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config vlan add 10    # Data / compute network</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config vlan add 20    # Storage network (NetApp)</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config vlan add 99    # Management (already on E3248, redundant path)</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Add server ports to data VLAN (ports 1-7 are servers, adjust if your cabling differs)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config vlan member add 10 Ethernet0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config vlan member add 10 Ethernet4</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config vlan member add 10 Ethernet8</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config vlan member add 10 Ethernet12</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config vlan member add 10 Ethernet16</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config vlan member add 10 Ethernet20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config vlan member add 10 Ethernet24</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Add NetApp storage ports to storage VLAN</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config vlan member add 20 Ethernet100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config vlan member add 20 Ethernet104</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Inter-switch link — trunk all VLANs between the two S5248s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config vlan member add 10 Ethernet196 --tagging_mode tagged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config vlan member add 20 Ethernet196 --tagging_mode tagged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config save -y</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5</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Configure E3248 management switch</w:t>
            </w:r>
          </w:p>
        </w:tc>
      </w:tr>
    </w:tbl>
    <w:p>
      <w:pPr>
        <w:spacing w:before="0" w:after="40"/>
      </w:pPr>
      <w:r>
        <w:t xml:space="preserve"/>
      </w:r>
    </w:p>
    <w:p>
      <w:pPr>
        <w:spacing w:before="0" w:after="100"/>
      </w:pPr>
      <w:r>
        <w:rPr>
          <w:rFonts w:ascii="Arial" w:cs="Arial" w:eastAsia="Arial" w:hAnsi="Arial"/>
          <w:b w:val="false"/>
          <w:bCs w:val="false"/>
          <w:color w:val="1A1A2E"/>
          <w:sz w:val="20"/>
          <w:szCs w:val="20"/>
        </w:rPr>
        <w:t xml:space="preserve">Connect via serial console. Default credentials are on the label.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Set hostname and management IP</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configure terminal</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hostname e3248-mgmt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interface vlan 1</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ip address 192.168.0.10 255.255.255.0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no shutdown</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exit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ip default-gateway 192.168.0.1</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Save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write memory</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single" w:color="006644" w:sz="8"/>
              <w:left w:val="single" w:color="006644" w:sz="8"/>
              <w:bottom w:val="single" w:color="006644" w:sz="8"/>
              <w:right w:val="none" w:color="FFFFFF" w:sz="0"/>
            </w:tcBorders>
            <w:shd w:fill="006644" w:val="clear"/>
            <w:tcMar>
              <w:top w:type="dxa" w:w="120"/>
              <w:left w:type="dxa" w:w="100"/>
              <w:bottom w:type="dxa" w:w="120"/>
              <w:right w:type="dxa" w:w="100"/>
            </w:tcMar>
            <w:vAlign w:val="center"/>
          </w:tcPr>
          <w:p>
            <w:pPr>
              <w:jc w:val="center"/>
            </w:pPr>
            <w:r>
              <w:rPr>
                <w:sz w:val="28"/>
                <w:szCs w:val="28"/>
              </w:rPr>
              <w:t xml:space="preserve">✅</w:t>
            </w:r>
          </w:p>
        </w:tc>
        <w:tc>
          <w:tcPr>
            <w:tcW w:type="dxa" w:w="8840"/>
            <w:tcBorders>
              <w:top w:val="single" w:color="006644" w:sz="8"/>
              <w:left w:val="none" w:color="FFFFFF" w:sz="0"/>
              <w:bottom w:val="single" w:color="006644" w:sz="8"/>
              <w:right w:val="single" w:color="006644" w:sz="8"/>
            </w:tcBorders>
            <w:shd w:fill="E6F4EF" w:val="clear"/>
            <w:tcMar>
              <w:top w:type="dxa" w:w="140"/>
              <w:left w:type="dxa" w:w="200"/>
              <w:bottom w:type="dxa" w:w="140"/>
              <w:right w:type="dxa" w:w="200"/>
            </w:tcMar>
          </w:tcPr>
          <w:p>
            <w:pPr>
              <w:spacing w:before="0" w:after="60"/>
            </w:pPr>
            <w:r>
              <w:rPr>
                <w:rFonts w:ascii="Arial" w:cs="Arial" w:eastAsia="Arial" w:hAnsi="Arial"/>
                <w:b/>
                <w:bCs/>
                <w:color w:val="006644"/>
                <w:sz w:val="20"/>
                <w:szCs w:val="20"/>
              </w:rPr>
              <w:t xml:space="preserve">VERIFY SWITCH CONNECTIVITY</w:t>
            </w:r>
          </w:p>
          <w:p>
            <w:pPr>
              <w:spacing w:before="0" w:after="0"/>
            </w:pPr>
            <w:r>
              <w:rPr>
                <w:rFonts w:ascii="Arial" w:cs="Arial" w:eastAsia="Arial" w:hAnsi="Arial"/>
                <w:color w:val="1A1A2E"/>
                <w:sz w:val="19"/>
                <w:szCs w:val="19"/>
              </w:rPr>
              <w:t xml:space="preserve">From your laptop, ping all three switch management IPs before moving on: ping 192.168.0.10 (E3248), ping 192.168.0.11 (S5248-01), ping 192.168.0.12 (S5248-02). All three must respond.</w:t>
            </w:r>
          </w:p>
        </w:tc>
      </w:tr>
    </w:tbl>
    <w:p>
      <w:pPr>
        <w:spacing w:before="0" w:after="120"/>
      </w:pPr>
      <w:r>
        <w:t xml:space="preserve"/>
      </w:r>
    </w:p>
    <w:p>
      <w:r>
        <w:br w:type="page"/>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06644" w:val="clear"/>
            <w:tcMar>
              <w:top w:type="dxa" w:w="160"/>
              <w:left w:type="dxa" w:w="120"/>
              <w:bottom w:type="dxa" w:w="160"/>
              <w:right w:type="dxa" w:w="120"/>
            </w:tcMar>
            <w:vAlign w:val="center"/>
          </w:tcPr>
          <w:p>
            <w:pPr>
              <w:jc w:val="center"/>
            </w:pPr>
            <w:r>
              <w:rPr>
                <w:sz w:val="36"/>
                <w:szCs w:val="36"/>
              </w:rPr>
              <w:t xml:space="preserve">🔥</w:t>
            </w:r>
          </w:p>
        </w:tc>
        <w:tc>
          <w:tcPr>
            <w:tcW w:type="dxa" w:w="8720"/>
            <w:tcBorders>
              <w:top w:val="none" w:color="FFFFFF" w:sz="0"/>
              <w:left w:val="none" w:color="FFFFFF" w:sz="0"/>
              <w:bottom w:val="none" w:color="FFFFFF" w:sz="0"/>
              <w:right w:val="none" w:color="FFFFFF" w:sz="0"/>
            </w:tcBorders>
            <w:shd w:fill="006644" w:val="clear"/>
            <w:tcMar>
              <w:top w:type="dxa" w:w="100"/>
              <w:left w:type="dxa" w:w="200"/>
              <w:bottom w:type="dxa" w:w="100"/>
              <w:right w:type="dxa" w:w="200"/>
            </w:tcMar>
          </w:tcPr>
          <w:p>
            <w:pPr>
              <w:spacing w:before="0" w:after="40"/>
            </w:pPr>
            <w:r>
              <w:rPr>
                <w:rFonts w:ascii="Arial" w:cs="Arial" w:eastAsia="Arial" w:hAnsi="Arial"/>
                <w:b/>
                <w:bCs/>
                <w:color w:val="FFFFFF"/>
                <w:spacing w:val="40"/>
                <w:sz w:val="28"/>
                <w:szCs w:val="28"/>
              </w:rPr>
              <w:t xml:space="preserve">PHASE 3  —  Firewall</w:t>
            </w:r>
          </w:p>
          <w:p>
            <w:pPr>
              <w:spacing w:before="0" w:after="0"/>
            </w:pPr>
            <w:r>
              <w:rPr>
                <w:rFonts w:ascii="Arial" w:cs="Arial" w:eastAsia="Arial" w:hAnsi="Arial"/>
                <w:color w:val="CCDDFF"/>
                <w:sz w:val="18"/>
                <w:szCs w:val="18"/>
              </w:rPr>
              <w:t xml:space="preserve">Configure Palo Alto before anything faces the network</w:t>
            </w:r>
          </w:p>
        </w:tc>
      </w:tr>
    </w:tbl>
    <w:p>
      <w:pPr>
        <w:pBdr>
          <w:bottom w:val="single" w:color="006644" w:sz="8" w:space="1"/>
        </w:pBd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single" w:color="CC2200" w:sz="8"/>
              <w:left w:val="single" w:color="CC2200" w:sz="8"/>
              <w:bottom w:val="single" w:color="CC2200" w:sz="8"/>
              <w:right w:val="none" w:color="FFFFFF" w:sz="0"/>
            </w:tcBorders>
            <w:shd w:fill="CC2200" w:val="clear"/>
            <w:tcMar>
              <w:top w:type="dxa" w:w="120"/>
              <w:left w:type="dxa" w:w="100"/>
              <w:bottom w:type="dxa" w:w="120"/>
              <w:right w:type="dxa" w:w="100"/>
            </w:tcMar>
            <w:vAlign w:val="center"/>
          </w:tcPr>
          <w:p>
            <w:pPr>
              <w:jc w:val="center"/>
            </w:pPr>
            <w:r>
              <w:rPr>
                <w:sz w:val="28"/>
                <w:szCs w:val="28"/>
              </w:rPr>
              <w:t xml:space="preserve">🛑</w:t>
            </w:r>
          </w:p>
        </w:tc>
        <w:tc>
          <w:tcPr>
            <w:tcW w:type="dxa" w:w="8840"/>
            <w:tcBorders>
              <w:top w:val="single" w:color="CC2200" w:sz="8"/>
              <w:left w:val="none" w:color="FFFFFF" w:sz="0"/>
              <w:bottom w:val="single" w:color="CC2200" w:sz="8"/>
              <w:right w:val="single" w:color="CC2200" w:sz="8"/>
            </w:tcBorders>
            <w:shd w:fill="FFF0EE" w:val="clear"/>
            <w:tcMar>
              <w:top w:type="dxa" w:w="140"/>
              <w:left w:type="dxa" w:w="200"/>
              <w:bottom w:type="dxa" w:w="140"/>
              <w:right w:type="dxa" w:w="200"/>
            </w:tcMar>
          </w:tcPr>
          <w:p>
            <w:pPr>
              <w:spacing w:before="0" w:after="60"/>
            </w:pPr>
            <w:r>
              <w:rPr>
                <w:rFonts w:ascii="Arial" w:cs="Arial" w:eastAsia="Arial" w:hAnsi="Arial"/>
                <w:b/>
                <w:bCs/>
                <w:color w:val="CC2200"/>
                <w:sz w:val="20"/>
                <w:szCs w:val="20"/>
              </w:rPr>
              <w:t xml:space="preserve">FIREWALL GOES IN BEFORE ANYTHING ELSE</w:t>
            </w:r>
          </w:p>
          <w:p>
            <w:pPr>
              <w:spacing w:before="0" w:after="0"/>
            </w:pPr>
            <w:r>
              <w:rPr>
                <w:rFonts w:ascii="Arial" w:cs="Arial" w:eastAsia="Arial" w:hAnsi="Arial"/>
                <w:color w:val="1A1A2E"/>
                <w:sz w:val="19"/>
                <w:szCs w:val="19"/>
              </w:rPr>
              <w:t xml:space="preserve">This cluster will run AI inference workloads in a DND environment. The Palo Alto NGFW must be configured and enforcing policy before any server talks to any network outside the rack. Do not skip or defer this.</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1</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Initial Palo Alto setup via console</w:t>
            </w:r>
          </w:p>
        </w:tc>
      </w:tr>
    </w:tbl>
    <w:p>
      <w:pPr>
        <w:spacing w:before="0" w:after="40"/>
      </w:pPr>
      <w:r>
        <w:t xml:space="preserve"/>
      </w:r>
    </w:p>
    <w:p>
      <w:pPr>
        <w:spacing w:before="60" w:after="100"/>
      </w:pPr>
      <w:r>
        <w:rPr>
          <w:rFonts w:ascii="Arial" w:cs="Arial" w:eastAsia="Arial" w:hAnsi="Arial"/>
          <w:color w:val="6B7280"/>
          <w:sz w:val="19"/>
          <w:szCs w:val="19"/>
        </w:rPr>
        <w:t xml:space="preserve">💡  Connect a serial cable to the MGMT port on the Palo Alto. Default IP is 192.168.1.1. Default login is admin/admin — change it immediately.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Connect to https://192.168.1.1 from a laptop on the same subnet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OR use the CLI via serial at 9600 baud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CLI: change password first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configure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mgt-config users admin password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Type your new password when prompted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commit</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2</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Assign management IP</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configure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deviceconfig system ip-address 192.168.0.254</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deviceconfig system netmask 255.255.255.0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deviceconfig system default-gateway 192.168.0.1</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deviceconfig system dns-setting servers primary 8.8.8.8</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deviceconfig hostname pa-ngfw-01</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commit</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3</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Define zones and basic policy</w:t>
            </w:r>
          </w:p>
        </w:tc>
      </w:tr>
    </w:tbl>
    <w:p>
      <w:pPr>
        <w:spacing w:before="0" w:after="40"/>
      </w:pPr>
      <w:r>
        <w:t xml:space="preserve"/>
      </w:r>
    </w:p>
    <w:p>
      <w:pPr>
        <w:spacing w:before="60" w:after="100"/>
      </w:pPr>
      <w:r>
        <w:rPr>
          <w:rFonts w:ascii="Arial" w:cs="Arial" w:eastAsia="Arial" w:hAnsi="Arial"/>
          <w:color w:val="6B7280"/>
          <w:sz w:val="19"/>
          <w:szCs w:val="19"/>
        </w:rPr>
        <w:t xml:space="preserve">💡  Zones separate traffic by trust level. Everything inside the rack is 'internal'. Anything outside is 'external'. By default we deny everything, then allow only what is needed.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configure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Create security zones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zone internal network layer3</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zone external network layer3</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zone management network layer3</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Deny all by default — explicit allow rules added below</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rulebase security rules DENY-ALL action deny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rulebase security rules DENY-ALL from any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rulebase security rules DENY-ALL to any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rulebase security rules DENY-ALL source any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rulebase security rules DENY-ALL destination any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rulebase security rules DENY-ALL application any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rulebase security rules DENY-ALL service any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Allow outbound HTTPS for updates / model downloads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rulebase security rules ALLOW-OUTBOUND-HTTPS action allow</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rulebase security rules ALLOW-OUTBOUND-HTTPS from internal</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rulebase security rules ALLOW-OUTBOUND-HTTPS to external</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rulebase security rules ALLOW-OUTBOUND-HTTPS application ssl</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rulebase security rules ALLOW-OUTBOUND-HTTPS application web-browsing</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Allow SSH management from management zone only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rulebase security rules ALLOW-SSH-MGMT action allow</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rulebase security rules ALLOW-SSH-MGMT from management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rulebase security rules ALLOW-SSH-MGMT application ssh</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commit</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single" w:color="FFB800" w:sz="8"/>
              <w:left w:val="single" w:color="FFB800" w:sz="8"/>
              <w:bottom w:val="single" w:color="FFB800" w:sz="8"/>
              <w:right w:val="none" w:color="FFFFFF" w:sz="0"/>
            </w:tcBorders>
            <w:shd w:fill="FFB800" w:val="clear"/>
            <w:tcMar>
              <w:top w:type="dxa" w:w="120"/>
              <w:left w:type="dxa" w:w="100"/>
              <w:bottom w:type="dxa" w:w="120"/>
              <w:right w:type="dxa" w:w="100"/>
            </w:tcMar>
            <w:vAlign w:val="center"/>
          </w:tcPr>
          <w:p>
            <w:pPr>
              <w:jc w:val="center"/>
            </w:pPr>
            <w:r>
              <w:rPr>
                <w:sz w:val="28"/>
                <w:szCs w:val="28"/>
              </w:rPr>
              <w:t xml:space="preserve">⚠️</w:t>
            </w:r>
          </w:p>
        </w:tc>
        <w:tc>
          <w:tcPr>
            <w:tcW w:type="dxa" w:w="8840"/>
            <w:tcBorders>
              <w:top w:val="single" w:color="FFB800" w:sz="8"/>
              <w:left w:val="none" w:color="FFFFFF" w:sz="0"/>
              <w:bottom w:val="single" w:color="FFB800" w:sz="8"/>
              <w:right w:val="single" w:color="FFB800" w:sz="8"/>
            </w:tcBorders>
            <w:shd w:fill="FFFBEA" w:val="clear"/>
            <w:tcMar>
              <w:top w:type="dxa" w:w="140"/>
              <w:left w:type="dxa" w:w="200"/>
              <w:bottom w:type="dxa" w:w="140"/>
              <w:right w:type="dxa" w:w="200"/>
            </w:tcMar>
          </w:tcPr>
          <w:p>
            <w:pPr>
              <w:spacing w:before="0" w:after="60"/>
            </w:pPr>
            <w:r>
              <w:rPr>
                <w:rFonts w:ascii="Arial" w:cs="Arial" w:eastAsia="Arial" w:hAnsi="Arial"/>
                <w:b/>
                <w:bCs/>
                <w:color w:val="FFB800"/>
                <w:sz w:val="20"/>
                <w:szCs w:val="20"/>
              </w:rPr>
              <w:t xml:space="preserve">GET SECURITY POLICY APPROVED</w:t>
            </w:r>
          </w:p>
          <w:p>
            <w:pPr>
              <w:spacing w:before="0" w:after="0"/>
            </w:pPr>
            <w:r>
              <w:rPr>
                <w:rFonts w:ascii="Arial" w:cs="Arial" w:eastAsia="Arial" w:hAnsi="Arial"/>
                <w:color w:val="1A1A2E"/>
                <w:sz w:val="19"/>
                <w:szCs w:val="19"/>
              </w:rPr>
              <w:t xml:space="preserve">The rules above are a starting point only. DND/DSG will have specific security policy requirements. Have your security team review and approve the full ruleset before connecting to any external network.</w:t>
            </w:r>
          </w:p>
        </w:tc>
      </w:tr>
    </w:tbl>
    <w:p>
      <w:pPr>
        <w:spacing w:before="0" w:after="120"/>
      </w:pPr>
      <w:r>
        <w:t xml:space="preserve"/>
      </w:r>
    </w:p>
    <w:p>
      <w:r>
        <w:br w:type="page"/>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25000" w:val="clear"/>
            <w:tcMar>
              <w:top w:type="dxa" w:w="160"/>
              <w:left w:type="dxa" w:w="120"/>
              <w:bottom w:type="dxa" w:w="160"/>
              <w:right w:type="dxa" w:w="120"/>
            </w:tcMar>
            <w:vAlign w:val="center"/>
          </w:tcPr>
          <w:p>
            <w:pPr>
              <w:jc w:val="center"/>
            </w:pPr>
            <w:r>
              <w:rPr>
                <w:sz w:val="36"/>
                <w:szCs w:val="36"/>
              </w:rPr>
              <w:t xml:space="preserve">💾</w:t>
            </w:r>
          </w:p>
        </w:tc>
        <w:tc>
          <w:tcPr>
            <w:tcW w:type="dxa" w:w="8720"/>
            <w:tcBorders>
              <w:top w:val="none" w:color="FFFFFF" w:sz="0"/>
              <w:left w:val="none" w:color="FFFFFF" w:sz="0"/>
              <w:bottom w:val="none" w:color="FFFFFF" w:sz="0"/>
              <w:right w:val="none" w:color="FFFFFF" w:sz="0"/>
            </w:tcBorders>
            <w:shd w:fill="C25000" w:val="clear"/>
            <w:tcMar>
              <w:top w:type="dxa" w:w="100"/>
              <w:left w:type="dxa" w:w="200"/>
              <w:bottom w:type="dxa" w:w="100"/>
              <w:right w:type="dxa" w:w="200"/>
            </w:tcMar>
          </w:tcPr>
          <w:p>
            <w:pPr>
              <w:spacing w:before="0" w:after="40"/>
            </w:pPr>
            <w:r>
              <w:rPr>
                <w:rFonts w:ascii="Arial" w:cs="Arial" w:eastAsia="Arial" w:hAnsi="Arial"/>
                <w:b/>
                <w:bCs/>
                <w:color w:val="FFFFFF"/>
                <w:spacing w:val="40"/>
                <w:sz w:val="28"/>
                <w:szCs w:val="28"/>
              </w:rPr>
              <w:t xml:space="preserve">PHASE 4  —  NetApp AFF A50 Storage</w:t>
            </w:r>
          </w:p>
          <w:p>
            <w:pPr>
              <w:spacing w:before="0" w:after="0"/>
            </w:pPr>
            <w:r>
              <w:rPr>
                <w:rFonts w:ascii="Arial" w:cs="Arial" w:eastAsia="Arial" w:hAnsi="Arial"/>
                <w:color w:val="CCDDFF"/>
                <w:sz w:val="18"/>
                <w:szCs w:val="18"/>
              </w:rPr>
              <w:t xml:space="preserve">Initialize the all-flash storage array — 367TB of NVMe on a 100GbE fabric</w:t>
            </w:r>
          </w:p>
        </w:tc>
      </w:tr>
    </w:tbl>
    <w:p>
      <w:pPr>
        <w:pBdr>
          <w:bottom w:val="single" w:color="C25000" w:sz="8" w:space="1"/>
        </w:pBd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single" w:color="0052CC" w:sz="8"/>
              <w:left w:val="single" w:color="0052CC" w:sz="8"/>
              <w:bottom w:val="single" w:color="0052CC" w:sz="8"/>
              <w:right w:val="none" w:color="FFFFFF" w:sz="0"/>
            </w:tcBorders>
            <w:shd w:fill="0052CC" w:val="clear"/>
            <w:tcMar>
              <w:top w:type="dxa" w:w="120"/>
              <w:left w:type="dxa" w:w="100"/>
              <w:bottom w:type="dxa" w:w="120"/>
              <w:right w:type="dxa" w:w="100"/>
            </w:tcMar>
            <w:vAlign w:val="center"/>
          </w:tcPr>
          <w:p>
            <w:pPr>
              <w:jc w:val="center"/>
            </w:pPr>
            <w:r>
              <w:rPr>
                <w:sz w:val="28"/>
                <w:szCs w:val="28"/>
              </w:rPr>
              <w:t xml:space="preserve">ℹ️</w:t>
            </w:r>
          </w:p>
        </w:tc>
        <w:tc>
          <w:tcPr>
            <w:tcW w:type="dxa" w:w="8840"/>
            <w:tcBorders>
              <w:top w:val="single" w:color="0052CC" w:sz="8"/>
              <w:left w:val="none" w:color="FFFFFF" w:sz="0"/>
              <w:bottom w:val="single" w:color="0052CC" w:sz="8"/>
              <w:right w:val="single" w:color="0052CC" w:sz="8"/>
            </w:tcBorders>
            <w:shd w:fill="E6F0FF" w:val="clear"/>
            <w:tcMar>
              <w:top w:type="dxa" w:w="140"/>
              <w:left w:type="dxa" w:w="200"/>
              <w:bottom w:type="dxa" w:w="140"/>
              <w:right w:type="dxa" w:w="200"/>
            </w:tcMar>
          </w:tcPr>
          <w:p>
            <w:pPr>
              <w:spacing w:before="0" w:after="60"/>
            </w:pPr>
            <w:r>
              <w:rPr>
                <w:rFonts w:ascii="Arial" w:cs="Arial" w:eastAsia="Arial" w:hAnsi="Arial"/>
                <w:b/>
                <w:bCs/>
                <w:color w:val="0052CC"/>
                <w:sz w:val="20"/>
                <w:szCs w:val="20"/>
              </w:rPr>
              <w:t xml:space="preserve">WHAT YOU ARE GETTING</w:t>
            </w:r>
          </w:p>
          <w:p>
            <w:pPr>
              <w:spacing w:before="0" w:after="0"/>
            </w:pPr>
            <w:r>
              <w:rPr>
                <w:rFonts w:ascii="Arial" w:cs="Arial" w:eastAsia="Arial" w:hAnsi="Arial"/>
                <w:color w:val="1A1A2E"/>
                <w:sz w:val="19"/>
                <w:szCs w:val="19"/>
              </w:rPr>
              <w:t xml:space="preserve">The AFF A50 is a two-node High Availability storage cluster. If one controller fails, the other takes over automatically. All 24 drives (12 per node) are NVMe SED (Self Encrypting Drives) — encryption is hardware-enforced at all times. ONTAP One license includes every storage feature you will need.</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1</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First boot — cluster setup wizard</w:t>
            </w:r>
          </w:p>
        </w:tc>
      </w:tr>
    </w:tbl>
    <w:p>
      <w:pPr>
        <w:spacing w:before="0" w:after="40"/>
      </w:pPr>
      <w:r>
        <w:t xml:space="preserve"/>
      </w:r>
    </w:p>
    <w:p>
      <w:pPr>
        <w:spacing w:before="60" w:after="100"/>
      </w:pPr>
      <w:r>
        <w:rPr>
          <w:rFonts w:ascii="Arial" w:cs="Arial" w:eastAsia="Arial" w:hAnsi="Arial"/>
          <w:color w:val="6B7280"/>
          <w:sz w:val="19"/>
          <w:szCs w:val="19"/>
        </w:rPr>
        <w:t xml:space="preserve">💡  On first boot, ONTAP runs an interactive setup wizard. Connect a laptop to the E3248 management switch and browse to the management IP, or use serial console.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The wizard will ask you these questions. Have your answers ready: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1. Cluster name:          aff-a50-cluster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2. Cluster base licence:  (from your ONTAP One entitlement)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3. Admin password:        (generate with: openssl rand -hex 20)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4. Cluster management IP: 192.168.0.20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5. Cluster netmask:       255.255.255.0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6. Cluster gateway:       192.168.0.1</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7. DNS domain:            dsg.local (or your domain)</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8. DNS server:            192.168.0.10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9. NTP server:            pool.ntp.org (or your local NTP)</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2</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Configure node management IPs</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After wizard completes, SSH to cluster management IP</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ssh admin@192.168.0.20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Set management IPs for each node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network interface create -vserver Cluster -lif node-a-mgmt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-role node-mgmt -home-node aff-a50-cluster-01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-home-port e0M -address 192.168.0.21 -netmask 255.255.255.0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network interface create -vserver Cluster -lif node-b-mgmt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-role node-mgmt -home-node aff-a50-cluster-02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-home-port e0M -address 192.168.0.22 -netmask 255.255.255.0</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3</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Assign and zero all drives</w:t>
            </w:r>
          </w:p>
        </w:tc>
      </w:tr>
    </w:tbl>
    <w:p>
      <w:pPr>
        <w:spacing w:before="0" w:after="40"/>
      </w:pPr>
      <w:r>
        <w:t xml:space="preserve"/>
      </w:r>
    </w:p>
    <w:p>
      <w:pPr>
        <w:spacing w:before="60" w:after="100"/>
      </w:pPr>
      <w:r>
        <w:rPr>
          <w:rFonts w:ascii="Arial" w:cs="Arial" w:eastAsia="Arial" w:hAnsi="Arial"/>
          <w:color w:val="6B7280"/>
          <w:sz w:val="19"/>
          <w:szCs w:val="19"/>
        </w:rPr>
        <w:t xml:space="preserve">💡  'Zeroing' drives wipes them clean and makes them ready for use. This takes a while on 24 large NVMe drives. Let it run.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Confirm all 24 drives are visible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storage disk show -container-type unassigned | wc -l</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Should return 24</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Assign drives (split evenly — 12 per node)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storage disk assign -all -node aff-a50-cluster-01</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Check assignment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storage disk show -owner aff-a50-cluster-01 | wc -l   # Should be 12</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storage disk show -owner aff-a50-cluster-02 | wc -l   # Should be 12</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Zero the drives (runs in background — check status)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storage disk zerospares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storage aggregate show-status                          # Watch until 'online'</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4</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Create aggregates (storage pools)</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Create aggregate on node A — 11 drives + 1 parity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storage aggregate create -aggregate aggr_nodeA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-node aff-a50-cluster-01 -diskcount 12 -raidtype raid_dp</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Create aggregate on node B</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storage aggregate create -aggregate aggr_nodeB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-node aff-a50-cluster-02 -diskcount 12 -raidtype raid_dp</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Verify both show as 'online'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storage aggregate show</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FF88" w:sz="16"/>
              <w:bottom w:val="none" w:color="FFFFFF" w:sz="0"/>
              <w:right w:val="none" w:color="FFFFFF" w:sz="0"/>
            </w:tcBorders>
            <w:shd w:fill="0A1A0A" w:val="clear"/>
            <w:tcMar>
              <w:top w:type="dxa" w:w="60"/>
              <w:left w:type="dxa" w:w="200"/>
              <w:bottom w:type="dxa" w:w="4"/>
              <w:right w:type="dxa" w:w="200"/>
            </w:tcMar>
          </w:tcPr>
          <w:p>
            <w:pPr>
              <w:spacing w:before="0" w:after="0"/>
            </w:pPr>
            <w:r>
              <w:rPr>
                <w:rFonts w:ascii="Courier New" w:cs="Courier New" w:eastAsia="Courier New" w:hAnsi="Courier New"/>
                <w:b/>
                <w:bCs/>
                <w:color w:val="4A9A4A"/>
                <w:sz w:val="15"/>
                <w:szCs w:val="15"/>
              </w:rPr>
              <w:t xml:space="preserve">EXPECTED OUTPUT:</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aggr_nodeA    aff-a50-cluster-01    online    153.5TB</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aggr_nodeB    aff-a50-cluster-02    online    153.5TB</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5</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Create Storage Virtual Machine (SVM) and volumes</w:t>
            </w:r>
          </w:p>
        </w:tc>
      </w:tr>
    </w:tbl>
    <w:p>
      <w:pPr>
        <w:spacing w:before="0" w:after="40"/>
      </w:pPr>
      <w:r>
        <w:t xml:space="preserve"/>
      </w:r>
    </w:p>
    <w:p>
      <w:pPr>
        <w:spacing w:before="60" w:after="100"/>
      </w:pPr>
      <w:r>
        <w:rPr>
          <w:rFonts w:ascii="Arial" w:cs="Arial" w:eastAsia="Arial" w:hAnsi="Arial"/>
          <w:color w:val="6B7280"/>
          <w:sz w:val="19"/>
          <w:szCs w:val="19"/>
        </w:rPr>
        <w:t xml:space="preserve">💡  An SVM is a virtual storage server inside ONTAP. Think of it as a storage tenant. We create one for the AI workloads.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Create the SVM</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vserver create -vserver ai-svm -rootvolume ai-svm-root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-aggregate aggr_nodeA -rootvolume-security-style unix</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Create volumes for each workload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volume create -vserver ai-svm -volume models      -aggregate aggr_nodeA -size 50TB  -policy default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volume create -vserver ai-svm -volume datasets    -aggregate aggr_nodeA -size 50TB  -policy default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volume create -vserver ai-svm -volume app_state   -aggregate aggr_nodeB -size 20TB  -policy default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volume create -vserver ai-svm -volume compute_vms -aggregate aggr_nodeB -size 80TB  -policy default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Enable NFS on the SVM</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nfs create -vserver ai-svm -access true -v3 enabled -v4.1 enabled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Create NFS export policy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export-policy rule create -vserver ai-svm -policyname default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-clientmatch 10.0.0.0/8 -rorule sys -rwrule sys -superuser sys</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6</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Configure 100GbE data interfaces on the AFF A50</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Create data LIFs (Logical Interfaces) on the storage VLAN</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network interface create -vserver ai-svm -lif data-lif-a1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-role data -data-protocol nfs -home-node aff-a50-cluster-01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-home-port e0a -address 10.20.0.11 -netmask 255.255.255.0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network interface create -vserver ai-svm -lif data-lif-a2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-role data -data-protocol nfs -home-node aff-a50-cluster-01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-home-port e0b -address 10.20.0.12 -netmask 255.255.255.0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network interface create -vserver ai-svm -lif data-lif-b1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-role data -data-protocol nfs -home-node aff-a50-cluster-02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-home-port e0a -address 10.20.0.13 -netmask 255.255.255.0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network interface create -vserver ai-svm -lif data-lif-b2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-role data -data-protocol nfs -home-node aff-a50-cluster-02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-home-port e0b -address 10.20.0.14 -netmask 255.255.255.0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Verify all LIFs are up</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network interface show -vserver ai-svm</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single" w:color="FFB800" w:sz="8"/>
              <w:left w:val="single" w:color="FFB800" w:sz="8"/>
              <w:bottom w:val="single" w:color="FFB800" w:sz="8"/>
              <w:right w:val="none" w:color="FFFFFF" w:sz="0"/>
            </w:tcBorders>
            <w:shd w:fill="FFB800" w:val="clear"/>
            <w:tcMar>
              <w:top w:type="dxa" w:w="120"/>
              <w:left w:type="dxa" w:w="100"/>
              <w:bottom w:type="dxa" w:w="120"/>
              <w:right w:type="dxa" w:w="100"/>
            </w:tcMar>
            <w:vAlign w:val="center"/>
          </w:tcPr>
          <w:p>
            <w:pPr>
              <w:jc w:val="center"/>
            </w:pPr>
            <w:r>
              <w:rPr>
                <w:sz w:val="28"/>
                <w:szCs w:val="28"/>
              </w:rPr>
              <w:t xml:space="preserve">⚠️</w:t>
            </w:r>
          </w:p>
        </w:tc>
        <w:tc>
          <w:tcPr>
            <w:tcW w:type="dxa" w:w="8840"/>
            <w:tcBorders>
              <w:top w:val="single" w:color="FFB800" w:sz="8"/>
              <w:left w:val="none" w:color="FFFFFF" w:sz="0"/>
              <w:bottom w:val="single" w:color="FFB800" w:sz="8"/>
              <w:right w:val="single" w:color="FFB800" w:sz="8"/>
            </w:tcBorders>
            <w:shd w:fill="FFFBEA" w:val="clear"/>
            <w:tcMar>
              <w:top w:type="dxa" w:w="140"/>
              <w:left w:type="dxa" w:w="200"/>
              <w:bottom w:type="dxa" w:w="140"/>
              <w:right w:type="dxa" w:w="200"/>
            </w:tcMar>
          </w:tcPr>
          <w:p>
            <w:pPr>
              <w:spacing w:before="0" w:after="60"/>
            </w:pPr>
            <w:r>
              <w:rPr>
                <w:rFonts w:ascii="Arial" w:cs="Arial" w:eastAsia="Arial" w:hAnsi="Arial"/>
                <w:b/>
                <w:bCs/>
                <w:color w:val="FFB800"/>
                <w:sz w:val="20"/>
                <w:szCs w:val="20"/>
              </w:rPr>
              <w:t xml:space="preserve">ENABLE ENCRYPTION</w:t>
            </w:r>
          </w:p>
          <w:p>
            <w:pPr>
              <w:spacing w:before="0" w:after="0"/>
            </w:pPr>
            <w:r>
              <w:rPr>
                <w:rFonts w:ascii="Arial" w:cs="Arial" w:eastAsia="Arial" w:hAnsi="Arial"/>
                <w:color w:val="1A1A2E"/>
                <w:sz w:val="19"/>
                <w:szCs w:val="19"/>
              </w:rPr>
              <w:t xml:space="preserve">These drives are SED (Self Encrypting). Enable Onboard Key Manager before creating any volumes with real data: 'security key-manager onboard enable'. You will be prompted to create a passphrase — back it up immediately.</w:t>
            </w:r>
          </w:p>
        </w:tc>
      </w:tr>
    </w:tbl>
    <w:p>
      <w:pPr>
        <w:spacing w:before="0" w:after="120"/>
      </w:pPr>
      <w:r>
        <w:t xml:space="preserve"/>
      </w:r>
    </w:p>
    <w:p>
      <w:r>
        <w:br w:type="page"/>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5B21B6" w:val="clear"/>
            <w:tcMar>
              <w:top w:type="dxa" w:w="160"/>
              <w:left w:type="dxa" w:w="120"/>
              <w:bottom w:type="dxa" w:w="160"/>
              <w:right w:type="dxa" w:w="120"/>
            </w:tcMar>
            <w:vAlign w:val="center"/>
          </w:tcPr>
          <w:p>
            <w:pPr>
              <w:jc w:val="center"/>
            </w:pPr>
            <w:r>
              <w:rPr>
                <w:sz w:val="36"/>
                <w:szCs w:val="36"/>
              </w:rPr>
              <w:t xml:space="preserve">🖥️</w:t>
            </w:r>
          </w:p>
        </w:tc>
        <w:tc>
          <w:tcPr>
            <w:tcW w:type="dxa" w:w="8720"/>
            <w:tcBorders>
              <w:top w:val="none" w:color="FFFFFF" w:sz="0"/>
              <w:left w:val="none" w:color="FFFFFF" w:sz="0"/>
              <w:bottom w:val="none" w:color="FFFFFF" w:sz="0"/>
              <w:right w:val="none" w:color="FFFFFF" w:sz="0"/>
            </w:tcBorders>
            <w:shd w:fill="5B21B6" w:val="clear"/>
            <w:tcMar>
              <w:top w:type="dxa" w:w="100"/>
              <w:left w:type="dxa" w:w="200"/>
              <w:bottom w:type="dxa" w:w="100"/>
              <w:right w:type="dxa" w:w="200"/>
            </w:tcMar>
          </w:tcPr>
          <w:p>
            <w:pPr>
              <w:spacing w:before="0" w:after="40"/>
            </w:pPr>
            <w:r>
              <w:rPr>
                <w:rFonts w:ascii="Arial" w:cs="Arial" w:eastAsia="Arial" w:hAnsi="Arial"/>
                <w:b/>
                <w:bCs/>
                <w:color w:val="FFFFFF"/>
                <w:spacing w:val="40"/>
                <w:sz w:val="28"/>
                <w:szCs w:val="28"/>
              </w:rPr>
              <w:t xml:space="preserve">PHASE 5  —  Server Base Configuration</w:t>
            </w:r>
          </w:p>
          <w:p>
            <w:pPr>
              <w:spacing w:before="0" w:after="0"/>
            </w:pPr>
            <w:r>
              <w:rPr>
                <w:rFonts w:ascii="Arial" w:cs="Arial" w:eastAsia="Arial" w:hAnsi="Arial"/>
                <w:color w:val="CCDDFF"/>
                <w:sz w:val="18"/>
                <w:szCs w:val="18"/>
              </w:rPr>
              <w:t xml:space="preserve">Configure iDRAC, install OS, mount storage — repeat for all 7 servers</w:t>
            </w:r>
          </w:p>
        </w:tc>
      </w:tr>
    </w:tbl>
    <w:p>
      <w:pPr>
        <w:pBdr>
          <w:bottom w:val="single" w:color="5B21B6" w:sz="8" w:space="1"/>
        </w:pBd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single" w:color="0052CC" w:sz="8"/>
              <w:left w:val="single" w:color="0052CC" w:sz="8"/>
              <w:bottom w:val="single" w:color="0052CC" w:sz="8"/>
              <w:right w:val="none" w:color="FFFFFF" w:sz="0"/>
            </w:tcBorders>
            <w:shd w:fill="0052CC" w:val="clear"/>
            <w:tcMar>
              <w:top w:type="dxa" w:w="120"/>
              <w:left w:type="dxa" w:w="100"/>
              <w:bottom w:type="dxa" w:w="120"/>
              <w:right w:type="dxa" w:w="100"/>
            </w:tcMar>
            <w:vAlign w:val="center"/>
          </w:tcPr>
          <w:p>
            <w:pPr>
              <w:jc w:val="center"/>
            </w:pPr>
            <w:r>
              <w:rPr>
                <w:sz w:val="28"/>
                <w:szCs w:val="28"/>
              </w:rPr>
              <w:t xml:space="preserve">ℹ️</w:t>
            </w:r>
          </w:p>
        </w:tc>
        <w:tc>
          <w:tcPr>
            <w:tcW w:type="dxa" w:w="8840"/>
            <w:tcBorders>
              <w:top w:val="single" w:color="0052CC" w:sz="8"/>
              <w:left w:val="none" w:color="FFFFFF" w:sz="0"/>
              <w:bottom w:val="single" w:color="0052CC" w:sz="8"/>
              <w:right w:val="single" w:color="0052CC" w:sz="8"/>
            </w:tcBorders>
            <w:shd w:fill="E6F0FF" w:val="clear"/>
            <w:tcMar>
              <w:top w:type="dxa" w:w="140"/>
              <w:left w:type="dxa" w:w="200"/>
              <w:bottom w:type="dxa" w:w="140"/>
              <w:right w:type="dxa" w:w="200"/>
            </w:tcMar>
          </w:tcPr>
          <w:p>
            <w:pPr>
              <w:spacing w:before="0" w:after="60"/>
            </w:pPr>
            <w:r>
              <w:rPr>
                <w:rFonts w:ascii="Arial" w:cs="Arial" w:eastAsia="Arial" w:hAnsi="Arial"/>
                <w:b/>
                <w:bCs/>
                <w:color w:val="0052CC"/>
                <w:sz w:val="20"/>
                <w:szCs w:val="20"/>
              </w:rPr>
              <w:t xml:space="preserve">DO THESE STEPS FOR EVERY SERVER</w:t>
            </w:r>
          </w:p>
          <w:p>
            <w:pPr>
              <w:spacing w:before="0" w:after="0"/>
            </w:pPr>
            <w:r>
              <w:rPr>
                <w:rFonts w:ascii="Arial" w:cs="Arial" w:eastAsia="Arial" w:hAnsi="Arial"/>
                <w:color w:val="1A1A2E"/>
                <w:sz w:val="19"/>
                <w:szCs w:val="19"/>
              </w:rPr>
              <w:t xml:space="preserve">Phases 5 and onward must be repeated for all 7 servers unless a step specifically says 'GPU node only' or names a specific server. Start with the Control Plane, then Hypervisor, then each Compute node, then the GPU node last.</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1</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Configure iDRAC on every server — do this BEFORE booting the OS</w:t>
            </w:r>
          </w:p>
        </w:tc>
      </w:tr>
    </w:tbl>
    <w:p>
      <w:pPr>
        <w:spacing w:before="0" w:after="40"/>
      </w:pPr>
      <w:r>
        <w:t xml:space="preserve"/>
      </w:r>
    </w:p>
    <w:p>
      <w:pPr>
        <w:spacing w:before="60" w:after="100"/>
      </w:pPr>
      <w:r>
        <w:rPr>
          <w:rFonts w:ascii="Arial" w:cs="Arial" w:eastAsia="Arial" w:hAnsi="Arial"/>
          <w:color w:val="6B7280"/>
          <w:sz w:val="19"/>
          <w:szCs w:val="19"/>
        </w:rPr>
        <w:t xml:space="preserve">💡  iDRAC is the out-of-band management interface. It lets you see the server's console, power it on/off, and recover from failures — all without needing the OS to be running. It is your rescue line if something goes wrong.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Connect to the iDRAC web UI</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Default IP is printed on a label on the server's pull-out tab</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Browse to https://&lt;idrac-ip&gt; — accept the certificate warning</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Default login: root / calvin  (change this immediately)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OR configure via racadm from the server's OS after install:</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racadm set iDRAC.IPv4.Address 192.168.0.&lt;N&gt;   # 31=Control,32=Hyp,33-36=Compute1-4,37=GPU</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racadm set iDRAC.IPv4.Netmask 255.255.255.0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racadm set iDRAC.IPv4.Gateway 192.168.0.1</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racadm set iDRAC.IPv4.DHCPEnable 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racadm set iDRAC.Users.2.Password 'YourStrongPassword!'</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single" w:color="00D4FF" w:sz="6"/>
              <w:right w:val="none" w:color="FFFFFF" w:sz="0"/>
            </w:tcBorders>
            <w:shd w:fill="1A1A2E" w:val="clear"/>
            <w:tcMar>
              <w:top w:type="dxa" w:w="100"/>
              <w:left w:type="dxa" w:w="160"/>
              <w:bottom w:type="dxa" w:w="100"/>
              <w:right w:type="dxa" w:w="160"/>
            </w:tcMar>
          </w:tcPr>
          <w:p>
            <w:r>
              <w:rPr>
                <w:rFonts w:ascii="Arial" w:cs="Arial" w:eastAsia="Arial" w:hAnsi="Arial"/>
                <w:b/>
                <w:bCs/>
                <w:color w:val="00D4FF"/>
                <w:spacing w:val="60"/>
                <w:sz w:val="17"/>
                <w:szCs w:val="17"/>
              </w:rPr>
              <w:t xml:space="preserve">COMPONENT</w:t>
            </w:r>
          </w:p>
        </w:tc>
        <w:tc>
          <w:tcPr>
            <w:tcW w:type="dxa" w:w="6560"/>
            <w:tcBorders>
              <w:top w:val="none" w:color="FFFFFF" w:sz="0"/>
              <w:left w:val="none" w:color="FFFFFF" w:sz="0"/>
              <w:bottom w:val="single" w:color="00D4FF" w:sz="6"/>
              <w:right w:val="none" w:color="FFFFFF" w:sz="0"/>
            </w:tcBorders>
            <w:shd w:fill="1A1A2E" w:val="clear"/>
            <w:tcMar>
              <w:top w:type="dxa" w:w="100"/>
              <w:left w:type="dxa" w:w="160"/>
              <w:bottom w:type="dxa" w:w="100"/>
              <w:right w:type="dxa" w:w="160"/>
            </w:tcMar>
          </w:tcPr>
          <w:p>
            <w:r>
              <w:rPr>
                <w:rFonts w:ascii="Arial" w:cs="Arial" w:eastAsia="Arial" w:hAnsi="Arial"/>
                <w:b/>
                <w:bCs/>
                <w:color w:val="00D4FF"/>
                <w:spacing w:val="60"/>
                <w:sz w:val="17"/>
                <w:szCs w:val="17"/>
              </w:rPr>
              <w:t xml:space="preserve">DETAIL</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Control Plane iDRAC</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192.168.0.31</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Hypervisor iDRAC</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192.168.0.32</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Compute-1 iDRAC</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192.168.0.33</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Compute-2 iDRAC</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192.168.0.34</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Compute-3 iDRAC</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192.168.0.35</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Compute-4 iDRAC</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192.168.0.36</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GPU Node iDRAC</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192.168.0.37</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2</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Install Ubuntu Server 24.04 LTS on every server</w:t>
            </w:r>
          </w:p>
        </w:tc>
      </w:tr>
    </w:tbl>
    <w:p>
      <w:pPr>
        <w:spacing w:before="0" w:after="40"/>
      </w:pPr>
      <w:r>
        <w:t xml:space="preserve"/>
      </w:r>
    </w:p>
    <w:p>
      <w:pPr>
        <w:spacing w:before="60" w:after="100"/>
      </w:pPr>
      <w:r>
        <w:rPr>
          <w:rFonts w:ascii="Arial" w:cs="Arial" w:eastAsia="Arial" w:hAnsi="Arial"/>
          <w:color w:val="6B7280"/>
          <w:sz w:val="19"/>
          <w:szCs w:val="19"/>
        </w:rPr>
        <w:t xml:space="preserve">💡  No OS was shipped with this kit — you bring your own. Use iDRAC Virtual Console to mount an ISO and install. Ubuntu 24.04 LTS is the right choice for this AI stack.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Boot from ISO via iDRAC Virtual Console: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iDRAC UI → Virtual Console → Virtual Media → Map CD/DVD → select Ubuntu ISO</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Reboot server and select the virtual CD drive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During Ubuntu install, choose: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 Minimized server install (no desktop)</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 OpenSSH server: YES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 Boot drive: the BOSS RAID (2× 960GB M.2) — NOT the data NVMe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 Do NOT use the NVMe data drives for OS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Partition the BOSS RAID for OS only: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/boot/efi  = 512MB</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          = all remaining space on BOSS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After install, do NOT partition the NVMe data drives yet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We do that in the next step</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single" w:color="FFB800" w:sz="8"/>
              <w:left w:val="single" w:color="FFB800" w:sz="8"/>
              <w:bottom w:val="single" w:color="FFB800" w:sz="8"/>
              <w:right w:val="none" w:color="FFFFFF" w:sz="0"/>
            </w:tcBorders>
            <w:shd w:fill="FFB800" w:val="clear"/>
            <w:tcMar>
              <w:top w:type="dxa" w:w="120"/>
              <w:left w:type="dxa" w:w="100"/>
              <w:bottom w:type="dxa" w:w="120"/>
              <w:right w:type="dxa" w:w="100"/>
            </w:tcMar>
            <w:vAlign w:val="center"/>
          </w:tcPr>
          <w:p>
            <w:pPr>
              <w:jc w:val="center"/>
            </w:pPr>
            <w:r>
              <w:rPr>
                <w:sz w:val="28"/>
                <w:szCs w:val="28"/>
              </w:rPr>
              <w:t xml:space="preserve">⚠️</w:t>
            </w:r>
          </w:p>
        </w:tc>
        <w:tc>
          <w:tcPr>
            <w:tcW w:type="dxa" w:w="8840"/>
            <w:tcBorders>
              <w:top w:val="single" w:color="FFB800" w:sz="8"/>
              <w:left w:val="none" w:color="FFFFFF" w:sz="0"/>
              <w:bottom w:val="single" w:color="FFB800" w:sz="8"/>
              <w:right w:val="single" w:color="FFB800" w:sz="8"/>
            </w:tcBorders>
            <w:shd w:fill="FFFBEA" w:val="clear"/>
            <w:tcMar>
              <w:top w:type="dxa" w:w="140"/>
              <w:left w:type="dxa" w:w="200"/>
              <w:bottom w:type="dxa" w:w="140"/>
              <w:right w:type="dxa" w:w="200"/>
            </w:tcMar>
          </w:tcPr>
          <w:p>
            <w:pPr>
              <w:spacing w:before="0" w:after="60"/>
            </w:pPr>
            <w:r>
              <w:rPr>
                <w:rFonts w:ascii="Arial" w:cs="Arial" w:eastAsia="Arial" w:hAnsi="Arial"/>
                <w:b/>
                <w:bCs/>
                <w:color w:val="FFB800"/>
                <w:sz w:val="20"/>
                <w:szCs w:val="20"/>
              </w:rPr>
              <w:t xml:space="preserve">BOSS RAID IS BOOT ONLY</w:t>
            </w:r>
          </w:p>
          <w:p>
            <w:pPr>
              <w:spacing w:before="0" w:after="0"/>
            </w:pPr>
            <w:r>
              <w:rPr>
                <w:rFonts w:ascii="Arial" w:cs="Arial" w:eastAsia="Arial" w:hAnsi="Arial"/>
                <w:color w:val="1A1A2E"/>
                <w:sz w:val="19"/>
                <w:szCs w:val="19"/>
              </w:rPr>
              <w:t xml:space="preserve">The BOSS-N1 card with 2× 960GB M.2 drives in RAID1 is for the OS only. Never put data, models, or databases on the BOSS volume. It is small and optimized for sequential OS reads, not random data I/O.</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3</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First login and system update</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SSH to the server's main IP (set during Ubuntu install)</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ssh &lt;your-username&gt;@&lt;server-ip&gt;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Update everything</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apt update &amp;&amp; sudo apt upgrade -y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Set hostname (use the server's role)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hostnamectl set-hostname control-01    # or hypervisor-01, compute-01..04, gpu-01</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Set timezone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timedatectl set-timezone America/Toronto</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Verify time sync</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timedatectl status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FF88" w:sz="16"/>
              <w:bottom w:val="none" w:color="FFFFFF" w:sz="0"/>
              <w:right w:val="none" w:color="FFFFFF" w:sz="0"/>
            </w:tcBorders>
            <w:shd w:fill="0A1A0A" w:val="clear"/>
            <w:tcMar>
              <w:top w:type="dxa" w:w="60"/>
              <w:left w:type="dxa" w:w="200"/>
              <w:bottom w:type="dxa" w:w="4"/>
              <w:right w:type="dxa" w:w="200"/>
            </w:tcMar>
          </w:tcPr>
          <w:p>
            <w:pPr>
              <w:spacing w:before="0" w:after="0"/>
            </w:pPr>
            <w:r>
              <w:rPr>
                <w:rFonts w:ascii="Courier New" w:cs="Courier New" w:eastAsia="Courier New" w:hAnsi="Courier New"/>
                <w:b/>
                <w:bCs/>
                <w:color w:val="4A9A4A"/>
                <w:sz w:val="15"/>
                <w:szCs w:val="15"/>
              </w:rPr>
              <w:t xml:space="preserve">EXPECTED OUTPUT:</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System clock synchronized: yes</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NTP service: active</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4</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Mount the local NVMe data drive — SKIP THIS for GPU node (see Phase 6)</w:t>
            </w:r>
          </w:p>
        </w:tc>
      </w:tr>
    </w:tbl>
    <w:p>
      <w:pPr>
        <w:spacing w:before="0" w:after="40"/>
      </w:pPr>
      <w:r>
        <w:t xml:space="preserve"/>
      </w:r>
    </w:p>
    <w:p>
      <w:pPr>
        <w:spacing w:before="60" w:after="100"/>
      </w:pPr>
      <w:r>
        <w:rPr>
          <w:rFonts w:ascii="Arial" w:cs="Arial" w:eastAsia="Arial" w:hAnsi="Arial"/>
          <w:color w:val="6B7280"/>
          <w:sz w:val="19"/>
          <w:szCs w:val="19"/>
        </w:rPr>
        <w:t xml:space="preserve">💡  Each R6625 server has one or two local NVMe drives for fast local storage. We format and mount them here. The GPU node (R7725) has a different setup — do it in Phase 6.</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Find the NVMe drive (not the BOSS RAID)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lsblk -o NAME,SIZE,MODEL</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Look for the large NVMe — around 7.68TB (Control) or 15.36TB (others)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Create a single XFS filesystem (adjust device name for your system)</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mkfs.xfs /dev/nvme0n1</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Create mount point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mkdir -p /data-local</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Get the UUID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blkid /dev/nvme0n1</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Add to /etc/fstab — replace &lt;UUID&gt; with the actual UUID from above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"UUID=&lt;UUID&gt;  /data-local  xfs  defaults,noatime  0 2" | sudo tee -a /etc/fstab</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mount -a</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df -h /data-local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FF88" w:sz="16"/>
              <w:bottom w:val="none" w:color="FFFFFF" w:sz="0"/>
              <w:right w:val="none" w:color="FFFFFF" w:sz="0"/>
            </w:tcBorders>
            <w:shd w:fill="0A1A0A" w:val="clear"/>
            <w:tcMar>
              <w:top w:type="dxa" w:w="60"/>
              <w:left w:type="dxa" w:w="200"/>
              <w:bottom w:type="dxa" w:w="4"/>
              <w:right w:type="dxa" w:w="200"/>
            </w:tcMar>
          </w:tcPr>
          <w:p>
            <w:pPr>
              <w:spacing w:before="0" w:after="0"/>
            </w:pPr>
            <w:r>
              <w:rPr>
                <w:rFonts w:ascii="Courier New" w:cs="Courier New" w:eastAsia="Courier New" w:hAnsi="Courier New"/>
                <w:b/>
                <w:bCs/>
                <w:color w:val="4A9A4A"/>
                <w:sz w:val="15"/>
                <w:szCs w:val="15"/>
              </w:rPr>
              <w:t xml:space="preserve">EXPECTED OUTPUT:</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Filesystem      Size  Used Avail Use% Mounted on</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/dev/nvme0n1     15T  0    15T   0%   /data-local   (or 7.5T for Control Plane)</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5</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Mount NetApp NFS volumes on all servers</w:t>
            </w:r>
          </w:p>
        </w:tc>
      </w:tr>
    </w:tbl>
    <w:p>
      <w:pPr>
        <w:spacing w:before="0" w:after="40"/>
      </w:pPr>
      <w:r>
        <w:t xml:space="preserve"/>
      </w:r>
    </w:p>
    <w:p>
      <w:pPr>
        <w:spacing w:before="60" w:after="100"/>
      </w:pPr>
      <w:r>
        <w:rPr>
          <w:rFonts w:ascii="Arial" w:cs="Arial" w:eastAsia="Arial" w:hAnsi="Arial"/>
          <w:color w:val="6B7280"/>
          <w:sz w:val="19"/>
          <w:szCs w:val="19"/>
        </w:rPr>
        <w:t xml:space="preserve">💡  The shared NetApp storage appears as NFS mounts. All servers mount the same volumes so they can share data, models, and state.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Install NFS client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apt install -y nfs-common</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Create mount points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mkdir -p /mnt/netapp/{models,datasets,app_state,compute_vms}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Add to /etc/fstab</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'10.20.0.11:/models      /mnt/netapp/models      nfs  vers=4.1,rsize=65536,wsize=65536,hard,intr  0 0' | sudo tee -a /etc/fstab</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'10.20.0.11:/datasets    /mnt/netapp/datasets    nfs  vers=4.1,rsize=65536,wsize=65536,hard,intr  0 0' | sudo tee -a /etc/fstab</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'10.20.0.11:/app_state   /mnt/netapp/app_state   nfs  vers=4.1,rsize=65536,wsize=65536,hard,intr  0 0' | sudo tee -a /etc/fstab</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'10.20.0.11:/compute_vms /mnt/netapp/compute_vms nfs  vers=4.1,rsize=65536,wsize=65536,hard,intr  0 0' | sudo tee -a /etc/fstab</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mount -a</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df -h | grep netapp</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FF88" w:sz="16"/>
              <w:bottom w:val="none" w:color="FFFFFF" w:sz="0"/>
              <w:right w:val="none" w:color="FFFFFF" w:sz="0"/>
            </w:tcBorders>
            <w:shd w:fill="0A1A0A" w:val="clear"/>
            <w:tcMar>
              <w:top w:type="dxa" w:w="60"/>
              <w:left w:type="dxa" w:w="200"/>
              <w:bottom w:type="dxa" w:w="4"/>
              <w:right w:type="dxa" w:w="200"/>
            </w:tcMar>
          </w:tcPr>
          <w:p>
            <w:pPr>
              <w:spacing w:before="0" w:after="0"/>
            </w:pPr>
            <w:r>
              <w:rPr>
                <w:rFonts w:ascii="Courier New" w:cs="Courier New" w:eastAsia="Courier New" w:hAnsi="Courier New"/>
                <w:b/>
                <w:bCs/>
                <w:color w:val="4A9A4A"/>
                <w:sz w:val="15"/>
                <w:szCs w:val="15"/>
              </w:rPr>
              <w:t xml:space="preserve">EXPECTED OUTPUT:</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10.20.0.11:/models       50T  0  50T  0%  /mnt/netapp/models</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10.20.0.11:/datasets     50T  0  50T  0%  /mnt/netapp/datasets</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(and so on for each volume)</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6</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Configure 25GbE bonded network on all servers</w:t>
            </w:r>
          </w:p>
        </w:tc>
      </w:tr>
    </w:tbl>
    <w:p>
      <w:pPr>
        <w:spacing w:before="0" w:after="40"/>
      </w:pPr>
      <w:r>
        <w:t xml:space="preserve"/>
      </w:r>
    </w:p>
    <w:p>
      <w:pPr>
        <w:spacing w:before="60" w:after="100"/>
      </w:pPr>
      <w:r>
        <w:rPr>
          <w:rFonts w:ascii="Arial" w:cs="Arial" w:eastAsia="Arial" w:hAnsi="Arial"/>
          <w:color w:val="6B7280"/>
          <w:sz w:val="19"/>
          <w:szCs w:val="19"/>
        </w:rPr>
        <w:t xml:space="preserve">💡  Each server has two 25GbE ports. We bond them together for redundancy — if one switch dies, traffic moves to the other automatically.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Find your 25GbE interface names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ip link show | grep -E 'ens|enp' | grep -v lo</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Install bonding tools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apt install -y ifenslave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Create bond config (adjust interface names — yours may differ)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tee /etc/netplan/01-bond.yaml &lt;&lt; 'EOF'</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network:</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version: 2</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bonds: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bond0: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interfaces: [&lt;25gbe-port-1&gt;, &lt;25gbe-port-2&gt;]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parameters: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mode: 802.3ad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mii-monitor-interval: 100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lacp-rate: fast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addresses: [10.0.0.&lt;N&gt;/24]   # assign unique IP per server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routes: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to: default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via: 10.0.0.1</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EOF</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netplan apply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ip link show bond0   # Should show 'UP'</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single" w:color="00D4FF" w:sz="6"/>
              <w:right w:val="none" w:color="FFFFFF" w:sz="0"/>
            </w:tcBorders>
            <w:shd w:fill="1A1A2E" w:val="clear"/>
            <w:tcMar>
              <w:top w:type="dxa" w:w="100"/>
              <w:left w:type="dxa" w:w="160"/>
              <w:bottom w:type="dxa" w:w="100"/>
              <w:right w:type="dxa" w:w="160"/>
            </w:tcMar>
          </w:tcPr>
          <w:p>
            <w:r>
              <w:rPr>
                <w:rFonts w:ascii="Arial" w:cs="Arial" w:eastAsia="Arial" w:hAnsi="Arial"/>
                <w:b/>
                <w:bCs/>
                <w:color w:val="00D4FF"/>
                <w:spacing w:val="60"/>
                <w:sz w:val="17"/>
                <w:szCs w:val="17"/>
              </w:rPr>
              <w:t xml:space="preserve">COMPONENT</w:t>
            </w:r>
          </w:p>
        </w:tc>
        <w:tc>
          <w:tcPr>
            <w:tcW w:type="dxa" w:w="6560"/>
            <w:tcBorders>
              <w:top w:val="none" w:color="FFFFFF" w:sz="0"/>
              <w:left w:val="none" w:color="FFFFFF" w:sz="0"/>
              <w:bottom w:val="single" w:color="00D4FF" w:sz="6"/>
              <w:right w:val="none" w:color="FFFFFF" w:sz="0"/>
            </w:tcBorders>
            <w:shd w:fill="1A1A2E" w:val="clear"/>
            <w:tcMar>
              <w:top w:type="dxa" w:w="100"/>
              <w:left w:type="dxa" w:w="160"/>
              <w:bottom w:type="dxa" w:w="100"/>
              <w:right w:type="dxa" w:w="160"/>
            </w:tcMar>
          </w:tcPr>
          <w:p>
            <w:r>
              <w:rPr>
                <w:rFonts w:ascii="Arial" w:cs="Arial" w:eastAsia="Arial" w:hAnsi="Arial"/>
                <w:b/>
                <w:bCs/>
                <w:color w:val="00D4FF"/>
                <w:spacing w:val="60"/>
                <w:sz w:val="17"/>
                <w:szCs w:val="17"/>
              </w:rPr>
              <w:t xml:space="preserve">DETAIL</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Control Plane</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10.0.0.10</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Hypervisor</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10.0.0.11</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Compute-1</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10.0.0.21</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Compute-2</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10.0.0.22</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Compute-3</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10.0.0.23</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Compute-4</w:t>
            </w:r>
          </w:p>
        </w:tc>
        <w:tc>
          <w:tcPr>
            <w:tcW w:type="dxa" w:w="65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10.0.0.24</w:t>
            </w:r>
          </w:p>
        </w:tc>
      </w:tr>
      <w:tr>
        <w:tc>
          <w:tcPr>
            <w:tcW w:type="dxa" w:w="2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GPU Node</w:t>
            </w:r>
          </w:p>
        </w:tc>
        <w:tc>
          <w:tcPr>
            <w:tcW w:type="dxa" w:w="65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10.0.0.30</w:t>
            </w:r>
          </w:p>
        </w:tc>
      </w:tr>
    </w:tbl>
    <w:p>
      <w:pPr>
        <w:spacing w:before="0" w:after="120"/>
      </w:pPr>
      <w:r>
        <w:t xml:space="preserve"/>
      </w:r>
    </w:p>
    <w:p>
      <w:r>
        <w:br w:type="page"/>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06B75" w:val="clear"/>
            <w:tcMar>
              <w:top w:type="dxa" w:w="160"/>
              <w:left w:type="dxa" w:w="120"/>
              <w:bottom w:type="dxa" w:w="160"/>
              <w:right w:type="dxa" w:w="120"/>
            </w:tcMar>
            <w:vAlign w:val="center"/>
          </w:tcPr>
          <w:p>
            <w:pPr>
              <w:jc w:val="center"/>
            </w:pPr>
            <w:r>
              <w:rPr>
                <w:sz w:val="36"/>
                <w:szCs w:val="36"/>
              </w:rPr>
              <w:t xml:space="preserve">🐳</w:t>
            </w:r>
          </w:p>
        </w:tc>
        <w:tc>
          <w:tcPr>
            <w:tcW w:type="dxa" w:w="8720"/>
            <w:tcBorders>
              <w:top w:val="none" w:color="FFFFFF" w:sz="0"/>
              <w:left w:val="none" w:color="FFFFFF" w:sz="0"/>
              <w:bottom w:val="none" w:color="FFFFFF" w:sz="0"/>
              <w:right w:val="none" w:color="FFFFFF" w:sz="0"/>
            </w:tcBorders>
            <w:shd w:fill="006B75" w:val="clear"/>
            <w:tcMar>
              <w:top w:type="dxa" w:w="100"/>
              <w:left w:type="dxa" w:w="200"/>
              <w:bottom w:type="dxa" w:w="100"/>
              <w:right w:type="dxa" w:w="200"/>
            </w:tcMar>
          </w:tcPr>
          <w:p>
            <w:pPr>
              <w:spacing w:before="0" w:after="40"/>
            </w:pPr>
            <w:r>
              <w:rPr>
                <w:rFonts w:ascii="Arial" w:cs="Arial" w:eastAsia="Arial" w:hAnsi="Arial"/>
                <w:b/>
                <w:bCs/>
                <w:color w:val="FFFFFF"/>
                <w:spacing w:val="40"/>
                <w:sz w:val="28"/>
                <w:szCs w:val="28"/>
              </w:rPr>
              <w:t xml:space="preserve">PHASE 6  —  Docker &amp; NVIDIA</w:t>
            </w:r>
          </w:p>
          <w:p>
            <w:pPr>
              <w:spacing w:before="0" w:after="0"/>
            </w:pPr>
            <w:r>
              <w:rPr>
                <w:rFonts w:ascii="Arial" w:cs="Arial" w:eastAsia="Arial" w:hAnsi="Arial"/>
                <w:color w:val="CCDDFF"/>
                <w:sz w:val="18"/>
                <w:szCs w:val="18"/>
              </w:rPr>
              <w:t xml:space="preserve">GPU node only — install Docker, NVIDIA drivers, container toolkit</w:t>
            </w:r>
          </w:p>
        </w:tc>
      </w:tr>
    </w:tbl>
    <w:p>
      <w:pPr>
        <w:pBdr>
          <w:bottom w:val="single" w:color="006B75" w:sz="8" w:space="1"/>
        </w:pBd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single" w:color="0052CC" w:sz="8"/>
              <w:left w:val="single" w:color="0052CC" w:sz="8"/>
              <w:bottom w:val="single" w:color="0052CC" w:sz="8"/>
              <w:right w:val="none" w:color="FFFFFF" w:sz="0"/>
            </w:tcBorders>
            <w:shd w:fill="0052CC" w:val="clear"/>
            <w:tcMar>
              <w:top w:type="dxa" w:w="120"/>
              <w:left w:type="dxa" w:w="100"/>
              <w:bottom w:type="dxa" w:w="120"/>
              <w:right w:type="dxa" w:w="100"/>
            </w:tcMar>
            <w:vAlign w:val="center"/>
          </w:tcPr>
          <w:p>
            <w:pPr>
              <w:jc w:val="center"/>
            </w:pPr>
            <w:r>
              <w:rPr>
                <w:sz w:val="28"/>
                <w:szCs w:val="28"/>
              </w:rPr>
              <w:t xml:space="preserve">ℹ️</w:t>
            </w:r>
          </w:p>
        </w:tc>
        <w:tc>
          <w:tcPr>
            <w:tcW w:type="dxa" w:w="8840"/>
            <w:tcBorders>
              <w:top w:val="single" w:color="0052CC" w:sz="8"/>
              <w:left w:val="none" w:color="FFFFFF" w:sz="0"/>
              <w:bottom w:val="single" w:color="0052CC" w:sz="8"/>
              <w:right w:val="single" w:color="0052CC" w:sz="8"/>
            </w:tcBorders>
            <w:shd w:fill="E6F0FF" w:val="clear"/>
            <w:tcMar>
              <w:top w:type="dxa" w:w="140"/>
              <w:left w:type="dxa" w:w="200"/>
              <w:bottom w:type="dxa" w:w="140"/>
              <w:right w:type="dxa" w:w="200"/>
            </w:tcMar>
          </w:tcPr>
          <w:p>
            <w:pPr>
              <w:spacing w:before="0" w:after="60"/>
            </w:pPr>
            <w:r>
              <w:rPr>
                <w:rFonts w:ascii="Arial" w:cs="Arial" w:eastAsia="Arial" w:hAnsi="Arial"/>
                <w:b/>
                <w:bCs/>
                <w:color w:val="0052CC"/>
                <w:sz w:val="20"/>
                <w:szCs w:val="20"/>
              </w:rPr>
              <w:t xml:space="preserve">GPU NODE ONLY</w:t>
            </w:r>
          </w:p>
          <w:p>
            <w:pPr>
              <w:spacing w:before="0" w:after="0"/>
            </w:pPr>
            <w:r>
              <w:rPr>
                <w:rFonts w:ascii="Arial" w:cs="Arial" w:eastAsia="Arial" w:hAnsi="Arial"/>
                <w:color w:val="1A1A2E"/>
                <w:sz w:val="19"/>
                <w:szCs w:val="19"/>
              </w:rPr>
              <w:t xml:space="preserve">Everything in Phase 6 is done ONLY on the R7725 GPU node (gpu-01). The other servers do not run Docker or need NVIDIA drivers.</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1</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Verify both H200 GPUs are visible</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nvidia-smi</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FF88" w:sz="16"/>
              <w:bottom w:val="none" w:color="FFFFFF" w:sz="0"/>
              <w:right w:val="none" w:color="FFFFFF" w:sz="0"/>
            </w:tcBorders>
            <w:shd w:fill="0A1A0A" w:val="clear"/>
            <w:tcMar>
              <w:top w:type="dxa" w:w="60"/>
              <w:left w:type="dxa" w:w="200"/>
              <w:bottom w:type="dxa" w:w="4"/>
              <w:right w:type="dxa" w:w="200"/>
            </w:tcMar>
          </w:tcPr>
          <w:p>
            <w:pPr>
              <w:spacing w:before="0" w:after="0"/>
            </w:pPr>
            <w:r>
              <w:rPr>
                <w:rFonts w:ascii="Courier New" w:cs="Courier New" w:eastAsia="Courier New" w:hAnsi="Courier New"/>
                <w:b/>
                <w:bCs/>
                <w:color w:val="4A9A4A"/>
                <w:sz w:val="15"/>
                <w:szCs w:val="15"/>
              </w:rPr>
              <w:t xml:space="preserve">EXPECTED OUTPUT:</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 NVIDIA-SMI ...   Driver Version: ...   CUDA Version: ...                   |</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 0 | H200 NVL  | ...  | 450W |  ...  |</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 1 | H200 NVL  | ...  | 450W |  ...  |</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 </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You must see TWO H200 NVL lines. If you see only one, check physical seating.</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2</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Set up local NVMe storage with LVM (one 15.36TB drive, split two ways)</w:t>
            </w:r>
          </w:p>
        </w:tc>
      </w:tr>
    </w:tbl>
    <w:p>
      <w:pPr>
        <w:spacing w:before="0" w:after="40"/>
      </w:pPr>
      <w:r>
        <w:t xml:space="preserve"/>
      </w:r>
    </w:p>
    <w:p>
      <w:pPr>
        <w:spacing w:before="60" w:after="100"/>
      </w:pPr>
      <w:r>
        <w:rPr>
          <w:rFonts w:ascii="Arial" w:cs="Arial" w:eastAsia="Arial" w:hAnsi="Arial"/>
          <w:color w:val="6B7280"/>
          <w:sz w:val="19"/>
          <w:szCs w:val="19"/>
        </w:rPr>
        <w:t xml:space="preserve">💡  The GPU node has one large NVMe drive. We use LVM (Logical Volume Manager) to split it into two logical volumes: one for AI models and cache, one for application state and databases.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Confirm the data NVMe (not BOSS RAID)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lsblk -o NAME,SIZE,MODEL</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Look for the ~15.36TB NVMe drive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Create LVM (replace nvme0n1 with your actual device name)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pvcreate /dev/nvme0n1</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vgcreate vg_ai /dev/nvme0n1</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Create two logical volumes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data-fast: models and AI cache (8TB)</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lvcreate -L 8T -n data_fast vg_ai</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data-work: databases and app state (rest of the drive)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lvcreate -l 100%FREE -n data_work vg_ai</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Format both with XFS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mkfs.xfs /dev/vg_ai/data_fast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mkfs.xfs /dev/vg_ai/data_work</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Create mount points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mkdir -p /data-fast /data-work</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Get UUIDs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blkid | grep vg_ai</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Add to /etc/fstab (replace UUIDs with your actual ones)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"UUID=&lt;uuid-fast&gt;  /data-fast  xfs  defaults,noatime  0 2" | sudo tee -a /etc/fstab</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"UUID=&lt;uuid-work&gt;  /data-work  xfs  defaults,noatime  0 2" | sudo tee -a /etc/fstab</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mount -a &amp;&amp; df -h /data-fast /data-work</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3</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Firewall — lock down before Docker opens ports</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single" w:color="CC2200" w:sz="8"/>
              <w:left w:val="single" w:color="CC2200" w:sz="8"/>
              <w:bottom w:val="single" w:color="CC2200" w:sz="8"/>
              <w:right w:val="none" w:color="FFFFFF" w:sz="0"/>
            </w:tcBorders>
            <w:shd w:fill="CC2200" w:val="clear"/>
            <w:tcMar>
              <w:top w:type="dxa" w:w="120"/>
              <w:left w:type="dxa" w:w="100"/>
              <w:bottom w:type="dxa" w:w="120"/>
              <w:right w:type="dxa" w:w="100"/>
            </w:tcMar>
            <w:vAlign w:val="center"/>
          </w:tcPr>
          <w:p>
            <w:pPr>
              <w:jc w:val="center"/>
            </w:pPr>
            <w:r>
              <w:rPr>
                <w:sz w:val="28"/>
                <w:szCs w:val="28"/>
              </w:rPr>
              <w:t xml:space="preserve">🛑</w:t>
            </w:r>
          </w:p>
        </w:tc>
        <w:tc>
          <w:tcPr>
            <w:tcW w:type="dxa" w:w="8840"/>
            <w:tcBorders>
              <w:top w:val="single" w:color="CC2200" w:sz="8"/>
              <w:left w:val="none" w:color="FFFFFF" w:sz="0"/>
              <w:bottom w:val="single" w:color="CC2200" w:sz="8"/>
              <w:right w:val="single" w:color="CC2200" w:sz="8"/>
            </w:tcBorders>
            <w:shd w:fill="FFF0EE" w:val="clear"/>
            <w:tcMar>
              <w:top w:type="dxa" w:w="140"/>
              <w:left w:type="dxa" w:w="200"/>
              <w:bottom w:type="dxa" w:w="140"/>
              <w:right w:type="dxa" w:w="200"/>
            </w:tcMar>
          </w:tcPr>
          <w:p>
            <w:pPr>
              <w:spacing w:before="0" w:after="60"/>
            </w:pPr>
            <w:r>
              <w:rPr>
                <w:rFonts w:ascii="Arial" w:cs="Arial" w:eastAsia="Arial" w:hAnsi="Arial"/>
                <w:b/>
                <w:bCs/>
                <w:color w:val="CC2200"/>
                <w:sz w:val="20"/>
                <w:szCs w:val="20"/>
              </w:rPr>
              <w:t xml:space="preserve">SET FIREWALL BEFORE STARTING DOCKER</w:t>
            </w:r>
          </w:p>
          <w:p>
            <w:pPr>
              <w:spacing w:before="0" w:after="0"/>
            </w:pPr>
            <w:r>
              <w:rPr>
                <w:rFonts w:ascii="Arial" w:cs="Arial" w:eastAsia="Arial" w:hAnsi="Arial"/>
                <w:color w:val="1A1A2E"/>
                <w:sz w:val="19"/>
                <w:szCs w:val="19"/>
              </w:rPr>
              <w:t xml:space="preserve">Docker bypasses ufw by default by modifying iptables directly. You must set your rules now, and add a line to Docker's config to prevent it from overriding them.</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ufw default deny incoming</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ufw default allow outgoing</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ufw allow 22/tcp        # SSH — never block this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ufw allow 9000/tcp      # Portainer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ufw allow 3000/tcp      # Homepage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ufw allow 3001/tcp      # Grafana</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ufw allow 8081/tcp      # Open WebUI</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ufw allow 5678/tcp      # n8n</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ufw allow 11434/tcp     # Ollama</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ufw allow 8000/tcp      # vLLM</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ufw allow 4000/tcp      # LiteLLM</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ufw allow 9090/tcp      # Prometheus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ufw enable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ufw status</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4</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Install Docker</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apt-get update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apt-get install -y ca-certificates curl gnupg</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install -m 0755 -d /etc/apt/keyrings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curl -fsSL https://download.docker.com/linux/ubuntu/gpg |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sudo gpg --dearmor -o /etc/apt/keyrings/docker.gpg</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chmod a+r /etc/apt/keyrings/docker.gpg</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"deb [arch=$(dpkg --print-architecture) signed-by=/etc/apt/keyrings/docker.gpg]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https://download.docker.com/linux/ubuntu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/etc/os-release &amp;&amp; echo "$VERSION_CODENAME") stable" |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sudo tee /etc/apt/sources.list.d/docker.list &gt; /dev/null</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apt-get update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apt-get install -y docker-ce docker-ce-cli containerd.io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docker-buildx-plugin docker-compose-plugin</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Tell Docker not to mess with iptables, and set log rotation</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tee /etc/docker/daemon.json &lt;&lt; 'EOF'</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"iptables": false,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"log-driver": "json-file",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"log-opts": {"max-size": "50m", "max-file": "5"}</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EOF</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usermod -aG docker $USER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Log out and back in, then test: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docker version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FF88" w:sz="16"/>
              <w:bottom w:val="none" w:color="FFFFFF" w:sz="0"/>
              <w:right w:val="none" w:color="FFFFFF" w:sz="0"/>
            </w:tcBorders>
            <w:shd w:fill="0A1A0A" w:val="clear"/>
            <w:tcMar>
              <w:top w:type="dxa" w:w="60"/>
              <w:left w:type="dxa" w:w="200"/>
              <w:bottom w:type="dxa" w:w="4"/>
              <w:right w:type="dxa" w:w="200"/>
            </w:tcMar>
          </w:tcPr>
          <w:p>
            <w:pPr>
              <w:spacing w:before="0" w:after="0"/>
            </w:pPr>
            <w:r>
              <w:rPr>
                <w:rFonts w:ascii="Courier New" w:cs="Courier New" w:eastAsia="Courier New" w:hAnsi="Courier New"/>
                <w:b/>
                <w:bCs/>
                <w:color w:val="4A9A4A"/>
                <w:sz w:val="15"/>
                <w:szCs w:val="15"/>
              </w:rPr>
              <w:t xml:space="preserve">EXPECTED OUTPUT:</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Client: Docker Engine ...</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Server: Docker Engine ...</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(both must show without errors)</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5</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Install NVIDIA Container Toolkit</w:t>
            </w:r>
          </w:p>
        </w:tc>
      </w:tr>
    </w:tbl>
    <w:p>
      <w:pPr>
        <w:spacing w:before="0" w:after="40"/>
      </w:pPr>
      <w:r>
        <w:t xml:space="preserve"/>
      </w:r>
    </w:p>
    <w:p>
      <w:pPr>
        <w:spacing w:before="60" w:after="100"/>
      </w:pPr>
      <w:r>
        <w:rPr>
          <w:rFonts w:ascii="Arial" w:cs="Arial" w:eastAsia="Arial" w:hAnsi="Arial"/>
          <w:color w:val="6B7280"/>
          <w:sz w:val="19"/>
          <w:szCs w:val="19"/>
        </w:rPr>
        <w:t xml:space="preserve">💡  This is what lets Docker containers access the GPU. Without this, the AI software cannot see the H200s.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curl -fsSL https://nvidia.github.io/libnvidia-container/gpgkey |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sudo gpg --dearmor -o /usr/share/keyrings/nvidia-container-toolkit-keyring.gpg</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curl -s -L https://nvidia.github.io/libnvidia-container/stable/deb/nvidia-container-toolkit.list |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sed 's#deb https://#deb [signed-by=/usr/share/keyrings/nvidia-container-toolkit-keyring.gpg] https://#g' |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sudo tee /etc/apt/sources.list.d/nvidia-container-toolkit.list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apt-get update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apt-get install -y nvidia-container-toolkit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nvidia-ctk runtime configure --runtime=docker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systemctl restart docker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CRITICAL TEST — this must show both H200s inside a container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docker run --rm --gpus all nvidia/cuda:12.4.1-base-ubuntu22.04 nvidia-smi</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FF88" w:sz="16"/>
              <w:bottom w:val="none" w:color="FFFFFF" w:sz="0"/>
              <w:right w:val="none" w:color="FFFFFF" w:sz="0"/>
            </w:tcBorders>
            <w:shd w:fill="0A1A0A" w:val="clear"/>
            <w:tcMar>
              <w:top w:type="dxa" w:w="60"/>
              <w:left w:type="dxa" w:w="200"/>
              <w:bottom w:type="dxa" w:w="4"/>
              <w:right w:type="dxa" w:w="200"/>
            </w:tcMar>
          </w:tcPr>
          <w:p>
            <w:pPr>
              <w:spacing w:before="0" w:after="0"/>
            </w:pPr>
            <w:r>
              <w:rPr>
                <w:rFonts w:ascii="Courier New" w:cs="Courier New" w:eastAsia="Courier New" w:hAnsi="Courier New"/>
                <w:b/>
                <w:bCs/>
                <w:color w:val="4A9A4A"/>
                <w:sz w:val="15"/>
                <w:szCs w:val="15"/>
              </w:rPr>
              <w:t xml:space="preserve">EXPECTED OUTPUT:</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You should see nvidia-smi output showing BOTH H200 NVL GPUs.</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If only one shows, or you get an error, do NOT proceed to Phase 8.</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6</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Create directory structure and Docker networks</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Directories for the AI stack</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mkdir -p /opt/ai-stack/compose/{infra,inference,data,automation}</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mkdir -p /opt/ai-stack/{scripts,docs,backups}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mkdir -p /data-fast/models/{ollama,huggingface,vllm,embeddings}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mkdir -p /data-fast/cache/{vllm,transformers,pip}</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mkdir -p /data-fast/{datasets,temp}</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mkdir -p /data-work/{portainer,prometheus,grafana,homepage,openwebui,litellm,qdrant,n8n,postgres,redis,logs}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sudo chown -R $USER:$USER /opt/ai-stack /data-fast /data-work</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Docker networks — create once, used by all stacks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docker network create frontend       || true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docker network create infra_net      || true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docker network create inference_net  || true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docker network create data_net       || true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docker network create automation_net || true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docker network ls</w:t>
            </w:r>
          </w:p>
        </w:tc>
      </w:tr>
    </w:tbl>
    <w:p>
      <w:pPr>
        <w:spacing w:before="0" w:after="120"/>
      </w:pPr>
      <w:r>
        <w:t xml:space="preserve"/>
      </w:r>
    </w:p>
    <w:p>
      <w:r>
        <w:br w:type="page"/>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D4ED8" w:val="clear"/>
            <w:tcMar>
              <w:top w:type="dxa" w:w="160"/>
              <w:left w:type="dxa" w:w="120"/>
              <w:bottom w:type="dxa" w:w="160"/>
              <w:right w:type="dxa" w:w="120"/>
            </w:tcMar>
            <w:vAlign w:val="center"/>
          </w:tcPr>
          <w:p>
            <w:pPr>
              <w:jc w:val="center"/>
            </w:pPr>
            <w:r>
              <w:rPr>
                <w:sz w:val="36"/>
                <w:szCs w:val="36"/>
              </w:rPr>
              <w:t xml:space="preserve">🔐</w:t>
            </w:r>
          </w:p>
        </w:tc>
        <w:tc>
          <w:tcPr>
            <w:tcW w:type="dxa" w:w="8720"/>
            <w:tcBorders>
              <w:top w:val="none" w:color="FFFFFF" w:sz="0"/>
              <w:left w:val="none" w:color="FFFFFF" w:sz="0"/>
              <w:bottom w:val="none" w:color="FFFFFF" w:sz="0"/>
              <w:right w:val="none" w:color="FFFFFF" w:sz="0"/>
            </w:tcBorders>
            <w:shd w:fill="1D4ED8" w:val="clear"/>
            <w:tcMar>
              <w:top w:type="dxa" w:w="100"/>
              <w:left w:type="dxa" w:w="200"/>
              <w:bottom w:type="dxa" w:w="100"/>
              <w:right w:type="dxa" w:w="200"/>
            </w:tcMar>
          </w:tcPr>
          <w:p>
            <w:pPr>
              <w:spacing w:before="0" w:after="40"/>
            </w:pPr>
            <w:r>
              <w:rPr>
                <w:rFonts w:ascii="Arial" w:cs="Arial" w:eastAsia="Arial" w:hAnsi="Arial"/>
                <w:b/>
                <w:bCs/>
                <w:color w:val="FFFFFF"/>
                <w:spacing w:val="40"/>
                <w:sz w:val="28"/>
                <w:szCs w:val="28"/>
              </w:rPr>
              <w:t xml:space="preserve">PHASE 7  —  Secrets Bootstrap</w:t>
            </w:r>
          </w:p>
          <w:p>
            <w:pPr>
              <w:spacing w:before="0" w:after="0"/>
            </w:pPr>
            <w:r>
              <w:rPr>
                <w:rFonts w:ascii="Arial" w:cs="Arial" w:eastAsia="Arial" w:hAnsi="Arial"/>
                <w:color w:val="CCDDFF"/>
                <w:sz w:val="18"/>
                <w:szCs w:val="18"/>
              </w:rPr>
              <w:t xml:space="preserve">Generate every password and key before deploying a single container</w:t>
            </w:r>
          </w:p>
        </w:tc>
      </w:tr>
    </w:tbl>
    <w:p>
      <w:pPr>
        <w:pBdr>
          <w:bottom w:val="single" w:color="1D4ED8" w:sz="8" w:space="1"/>
        </w:pBd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single" w:color="CC2200" w:sz="8"/>
              <w:left w:val="single" w:color="CC2200" w:sz="8"/>
              <w:bottom w:val="single" w:color="CC2200" w:sz="8"/>
              <w:right w:val="none" w:color="FFFFFF" w:sz="0"/>
            </w:tcBorders>
            <w:shd w:fill="CC2200" w:val="clear"/>
            <w:tcMar>
              <w:top w:type="dxa" w:w="120"/>
              <w:left w:type="dxa" w:w="100"/>
              <w:bottom w:type="dxa" w:w="120"/>
              <w:right w:type="dxa" w:w="100"/>
            </w:tcMar>
            <w:vAlign w:val="center"/>
          </w:tcPr>
          <w:p>
            <w:pPr>
              <w:jc w:val="center"/>
            </w:pPr>
            <w:r>
              <w:rPr>
                <w:sz w:val="28"/>
                <w:szCs w:val="28"/>
              </w:rPr>
              <w:t xml:space="preserve">🛑</w:t>
            </w:r>
          </w:p>
        </w:tc>
        <w:tc>
          <w:tcPr>
            <w:tcW w:type="dxa" w:w="8840"/>
            <w:tcBorders>
              <w:top w:val="single" w:color="CC2200" w:sz="8"/>
              <w:left w:val="none" w:color="FFFFFF" w:sz="0"/>
              <w:bottom w:val="single" w:color="CC2200" w:sz="8"/>
              <w:right w:val="single" w:color="CC2200" w:sz="8"/>
            </w:tcBorders>
            <w:shd w:fill="FFF0EE" w:val="clear"/>
            <w:tcMar>
              <w:top w:type="dxa" w:w="140"/>
              <w:left w:type="dxa" w:w="200"/>
              <w:bottom w:type="dxa" w:w="140"/>
              <w:right w:type="dxa" w:w="200"/>
            </w:tcMar>
          </w:tcPr>
          <w:p>
            <w:pPr>
              <w:spacing w:before="0" w:after="60"/>
            </w:pPr>
            <w:r>
              <w:rPr>
                <w:rFonts w:ascii="Arial" w:cs="Arial" w:eastAsia="Arial" w:hAnsi="Arial"/>
                <w:b/>
                <w:bCs/>
                <w:color w:val="CC2200"/>
                <w:sz w:val="20"/>
                <w:szCs w:val="20"/>
              </w:rPr>
              <w:t xml:space="preserve">DO NOT SKIP THIS PHASE</w:t>
            </w:r>
          </w:p>
          <w:p>
            <w:pPr>
              <w:spacing w:before="0" w:after="0"/>
            </w:pPr>
            <w:r>
              <w:rPr>
                <w:rFonts w:ascii="Arial" w:cs="Arial" w:eastAsia="Arial" w:hAnsi="Arial"/>
                <w:color w:val="1A1A2E"/>
                <w:sz w:val="19"/>
                <w:szCs w:val="19"/>
              </w:rPr>
              <w:t xml:space="preserve">Every password in this runbook that says '&lt;from-phase-7&gt;' must come from here. If you deploy containers with placeholder passwords, they will be weak and exposed. Generate them now, save them in a password manager, then fill them in to the .env files below.</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single" w:color="CC2200" w:sz="8"/>
              <w:left w:val="single" w:color="CC2200" w:sz="8"/>
              <w:bottom w:val="single" w:color="CC2200" w:sz="8"/>
              <w:right w:val="none" w:color="FFFFFF" w:sz="0"/>
            </w:tcBorders>
            <w:shd w:fill="CC2200" w:val="clear"/>
            <w:tcMar>
              <w:top w:type="dxa" w:w="120"/>
              <w:left w:type="dxa" w:w="100"/>
              <w:bottom w:type="dxa" w:w="120"/>
              <w:right w:type="dxa" w:w="100"/>
            </w:tcMar>
            <w:vAlign w:val="center"/>
          </w:tcPr>
          <w:p>
            <w:pPr>
              <w:jc w:val="center"/>
            </w:pPr>
            <w:r>
              <w:rPr>
                <w:sz w:val="28"/>
                <w:szCs w:val="28"/>
              </w:rPr>
              <w:t xml:space="preserve">🛑</w:t>
            </w:r>
          </w:p>
        </w:tc>
        <w:tc>
          <w:tcPr>
            <w:tcW w:type="dxa" w:w="8840"/>
            <w:tcBorders>
              <w:top w:val="single" w:color="CC2200" w:sz="8"/>
              <w:left w:val="none" w:color="FFFFFF" w:sz="0"/>
              <w:bottom w:val="single" w:color="CC2200" w:sz="8"/>
              <w:right w:val="single" w:color="CC2200" w:sz="8"/>
            </w:tcBorders>
            <w:shd w:fill="FFF0EE" w:val="clear"/>
            <w:tcMar>
              <w:top w:type="dxa" w:w="140"/>
              <w:left w:type="dxa" w:w="200"/>
              <w:bottom w:type="dxa" w:w="140"/>
              <w:right w:type="dxa" w:w="200"/>
            </w:tcMar>
          </w:tcPr>
          <w:p>
            <w:pPr>
              <w:spacing w:before="0" w:after="60"/>
            </w:pPr>
            <w:r>
              <w:rPr>
                <w:rFonts w:ascii="Arial" w:cs="Arial" w:eastAsia="Arial" w:hAnsi="Arial"/>
                <w:b/>
                <w:bCs/>
                <w:color w:val="CC2200"/>
                <w:sz w:val="20"/>
                <w:szCs w:val="20"/>
              </w:rPr>
              <w:t xml:space="preserve">n8n ENCRYPTION KEY — BACK IT UP NOW</w:t>
            </w:r>
          </w:p>
          <w:p>
            <w:pPr>
              <w:spacing w:before="0" w:after="0"/>
            </w:pPr>
            <w:r>
              <w:rPr>
                <w:rFonts w:ascii="Arial" w:cs="Arial" w:eastAsia="Arial" w:hAnsi="Arial"/>
                <w:color w:val="1A1A2E"/>
                <w:sz w:val="19"/>
                <w:szCs w:val="19"/>
              </w:rPr>
              <w:t xml:space="preserve">If you lose the n8n encryption key, every credential stored in n8n is gone permanently. There is no recovery. Copy it to at least two separate secure locations the moment you generate it.</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1</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Generate all secrets at once — run this on the GPU node</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   COPY EVERYTHING BELOW TO YOUR'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   PASSWORD MANAGER RIGHT NOW'</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"GRAFANA_ADMIN_PASSWORD=$(openssl rand -hex 24)"</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"OPENWEBUI_SECRET_KEY=$(openssl rand -hex 32)"</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"LITELLM_MASTER_KEY=sk-$(openssl rand -hex 32)"</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"POSTGRES_PASSWORD=$(openssl rand -hex 24)"</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"REDIS_PASSWORD=$(openssl rand -hex 24)"</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"N8N_ENCRYPTION_KEY=$(openssl rand -hex 32)"</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"NETAPP_ADMIN_PASSWORD=$(openssl rand -hex 20)"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"IDRAC_PASSWORD=$(openssl rand -hex 16)"</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2</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Create .env files and lock them down</w:t>
            </w:r>
          </w:p>
        </w:tc>
      </w:tr>
    </w:tbl>
    <w:p>
      <w:pPr>
        <w:spacing w:before="0" w:after="40"/>
      </w:pPr>
      <w:r>
        <w:t xml:space="preserve"/>
      </w:r>
    </w:p>
    <w:p>
      <w:pPr>
        <w:spacing w:before="60" w:after="100"/>
      </w:pPr>
      <w:r>
        <w:rPr>
          <w:rFonts w:ascii="Arial" w:cs="Arial" w:eastAsia="Arial" w:hAnsi="Arial"/>
          <w:color w:val="6B7280"/>
          <w:sz w:val="19"/>
          <w:szCs w:val="19"/>
        </w:rPr>
        <w:t xml:space="preserve">💡  Copy the values from your password manager into these commands. Replace every &lt;from-phase-7&gt; placeholder with the actual generated value.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Infra stack</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cat &gt; /opt/ai-stack/compose/infra/.env &lt;&lt; 'EOF'</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TZ=America/Toronto</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GRAFANA_ADMIN_USER=admin</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GRAFANA_ADMIN_PASSWORD=&lt;from-phase-7&gt;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EOF</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Inference stack</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cat &gt; /opt/ai-stack/compose/inference/.env &lt;&lt; 'EOF'</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TZ=America/Toronto</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OPENWEBUI_SECRET_KEY=&lt;from-phase-7&gt;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LITELLM_MASTER_KEY=&lt;from-phase-7&gt;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VLLM_MODEL=Qwen/Qwen2.5-Coder-32B-Instruct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VLLM_MAX_MODEL_LEN=32768</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HUGGING_FACE_HUB_TOKEN=hf_&lt;your-hf-token&gt;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EOF</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Data stack</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cat &gt; /opt/ai-stack/compose/data/.env &lt;&lt; 'EOF'</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POSTGRES_DB=aiapp</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POSTGRES_USER=aiuser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POSTGRES_PASSWORD=&lt;from-phase-7&gt;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REDIS_PASSWORD=&lt;from-phase-7&gt;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EOF</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Automation stack</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cat &gt; /opt/ai-stack/compose/automation/.env &lt;&lt; 'EOF'</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TZ=America/Toronto</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N8N_HOST=10.0.0.30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N8N_PORT=5678</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N8N_PROTOCOL=http</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WEBHOOK_URL=http://10.0.0.30:5678/</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N8N_ENCRYPTION_KEY=&lt;from-phase-7&gt;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EOF</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Lock down all .env files — only current user can read them</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find /opt/ai-stack/compose -name '.env' -exec chmod 600 {}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'.env' &gt;&gt; /opt/ai-stack/.gitignore</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single" w:color="FFB800" w:sz="8"/>
              <w:left w:val="single" w:color="FFB800" w:sz="8"/>
              <w:bottom w:val="single" w:color="FFB800" w:sz="8"/>
              <w:right w:val="none" w:color="FFFFFF" w:sz="0"/>
            </w:tcBorders>
            <w:shd w:fill="FFB800" w:val="clear"/>
            <w:tcMar>
              <w:top w:type="dxa" w:w="120"/>
              <w:left w:type="dxa" w:w="100"/>
              <w:bottom w:type="dxa" w:w="120"/>
              <w:right w:type="dxa" w:w="100"/>
            </w:tcMar>
            <w:vAlign w:val="center"/>
          </w:tcPr>
          <w:p>
            <w:pPr>
              <w:jc w:val="center"/>
            </w:pPr>
            <w:r>
              <w:rPr>
                <w:sz w:val="28"/>
                <w:szCs w:val="28"/>
              </w:rPr>
              <w:t xml:space="preserve">⚠️</w:t>
            </w:r>
          </w:p>
        </w:tc>
        <w:tc>
          <w:tcPr>
            <w:tcW w:type="dxa" w:w="8840"/>
            <w:tcBorders>
              <w:top w:val="single" w:color="FFB800" w:sz="8"/>
              <w:left w:val="none" w:color="FFFFFF" w:sz="0"/>
              <w:bottom w:val="single" w:color="FFB800" w:sz="8"/>
              <w:right w:val="single" w:color="FFB800" w:sz="8"/>
            </w:tcBorders>
            <w:shd w:fill="FFFBEA" w:val="clear"/>
            <w:tcMar>
              <w:top w:type="dxa" w:w="140"/>
              <w:left w:type="dxa" w:w="200"/>
              <w:bottom w:type="dxa" w:w="140"/>
              <w:right w:type="dxa" w:w="200"/>
            </w:tcMar>
          </w:tcPr>
          <w:p>
            <w:pPr>
              <w:spacing w:before="0" w:after="60"/>
            </w:pPr>
            <w:r>
              <w:rPr>
                <w:rFonts w:ascii="Arial" w:cs="Arial" w:eastAsia="Arial" w:hAnsi="Arial"/>
                <w:b/>
                <w:bCs/>
                <w:color w:val="FFB800"/>
                <w:sz w:val="20"/>
                <w:szCs w:val="20"/>
              </w:rPr>
              <w:t xml:space="preserve">HUGGINGFACE TOKEN AND LICENSE</w:t>
            </w:r>
          </w:p>
          <w:p>
            <w:pPr>
              <w:spacing w:before="0" w:after="0"/>
            </w:pPr>
            <w:r>
              <w:rPr>
                <w:rFonts w:ascii="Arial" w:cs="Arial" w:eastAsia="Arial" w:hAnsi="Arial"/>
                <w:color w:val="1A1A2E"/>
                <w:sz w:val="19"/>
                <w:szCs w:val="19"/>
              </w:rPr>
              <w:t xml:space="preserve">Qwen2.5-Coder-32B-Instruct requires you to accept a license on HuggingFace before downloading. Go to https://huggingface.co/Qwen/Qwen2.5-Coder-32B-Instruct, accept the license, then generate a token at https://huggingface.co/settings/tokens and put it in the inference .env file.</w:t>
            </w:r>
          </w:p>
        </w:tc>
      </w:tr>
    </w:tbl>
    <w:p>
      <w:pPr>
        <w:spacing w:before="0" w:after="120"/>
      </w:pPr>
      <w:r>
        <w:t xml:space="preserve"/>
      </w:r>
    </w:p>
    <w:p>
      <w:r>
        <w:br w:type="page"/>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65F46" w:val="clear"/>
            <w:tcMar>
              <w:top w:type="dxa" w:w="160"/>
              <w:left w:type="dxa" w:w="120"/>
              <w:bottom w:type="dxa" w:w="160"/>
              <w:right w:type="dxa" w:w="120"/>
            </w:tcMar>
            <w:vAlign w:val="center"/>
          </w:tcPr>
          <w:p>
            <w:pPr>
              <w:jc w:val="center"/>
            </w:pPr>
            <w:r>
              <w:rPr>
                <w:sz w:val="36"/>
                <w:szCs w:val="36"/>
              </w:rPr>
              <w:t xml:space="preserve">📊</w:t>
            </w:r>
          </w:p>
        </w:tc>
        <w:tc>
          <w:tcPr>
            <w:tcW w:type="dxa" w:w="8720"/>
            <w:tcBorders>
              <w:top w:val="none" w:color="FFFFFF" w:sz="0"/>
              <w:left w:val="none" w:color="FFFFFF" w:sz="0"/>
              <w:bottom w:val="none" w:color="FFFFFF" w:sz="0"/>
              <w:right w:val="none" w:color="FFFFFF" w:sz="0"/>
            </w:tcBorders>
            <w:shd w:fill="065F46" w:val="clear"/>
            <w:tcMar>
              <w:top w:type="dxa" w:w="100"/>
              <w:left w:type="dxa" w:w="200"/>
              <w:bottom w:type="dxa" w:w="100"/>
              <w:right w:type="dxa" w:w="200"/>
            </w:tcMar>
          </w:tcPr>
          <w:p>
            <w:pPr>
              <w:spacing w:before="0" w:after="40"/>
            </w:pPr>
            <w:r>
              <w:rPr>
                <w:rFonts w:ascii="Arial" w:cs="Arial" w:eastAsia="Arial" w:hAnsi="Arial"/>
                <w:b/>
                <w:bCs/>
                <w:color w:val="FFFFFF"/>
                <w:spacing w:val="40"/>
                <w:sz w:val="28"/>
                <w:szCs w:val="28"/>
              </w:rPr>
              <w:t xml:space="preserve">PHASE 8  —  Infra Stack</w:t>
            </w:r>
          </w:p>
          <w:p>
            <w:pPr>
              <w:spacing w:before="0" w:after="0"/>
            </w:pPr>
            <w:r>
              <w:rPr>
                <w:rFonts w:ascii="Arial" w:cs="Arial" w:eastAsia="Arial" w:hAnsi="Arial"/>
                <w:color w:val="CCDDFF"/>
                <w:sz w:val="18"/>
                <w:szCs w:val="18"/>
              </w:rPr>
              <w:t xml:space="preserve">Monitoring, dashboards, and container management — GPU node only</w:t>
            </w:r>
          </w:p>
        </w:tc>
      </w:tr>
    </w:tbl>
    <w:p>
      <w:pPr>
        <w:pBdr>
          <w:bottom w:val="single" w:color="065F46" w:sz="8" w:space="1"/>
        </w:pBd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1</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Create Grafana auto-provisioning config</w:t>
            </w:r>
          </w:p>
        </w:tc>
      </w:tr>
    </w:tbl>
    <w:p>
      <w:pPr>
        <w:spacing w:before="0" w:after="40"/>
      </w:pPr>
      <w:r>
        <w:t xml:space="preserve"/>
      </w:r>
    </w:p>
    <w:p>
      <w:pPr>
        <w:spacing w:before="60" w:after="100"/>
      </w:pPr>
      <w:r>
        <w:rPr>
          <w:rFonts w:ascii="Arial" w:cs="Arial" w:eastAsia="Arial" w:hAnsi="Arial"/>
          <w:color w:val="6B7280"/>
          <w:sz w:val="19"/>
          <w:szCs w:val="19"/>
        </w:rPr>
        <w:t xml:space="preserve">💡  This wires Prometheus as a data source automatically so Grafana has data the moment it starts, instead of showing a blank dashboard.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mkdir -p /data-work/grafana/provisioning/datasources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cat &gt; /data-work/grafana/provisioning/datasources/prometheus.yaml &lt;&lt; 'EOF'</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apiVersion: 1</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datasources: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name: Prometheus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type: prometheus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access: proxy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url: http://prometheus:9090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isDefault: true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editable: false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EOF</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2</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Create Prometheus scrape config</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cat &gt; /opt/ai-stack/compose/infra/prometheus.yml &lt;&lt; 'EOF'</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global:</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scrape_interval: 15s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evaluation_interval: 15s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scrape_configs: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job_name: prometheus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static_configs: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targets: ['prometheus:9090']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job_name: node-exporter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static_configs: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targets: ['node-exporter:9100']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job_name: cadvisor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static_configs: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targets: ['cadvisor:8080']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job_name: dcgm-exporter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static_configs: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targets: ['dcgm-exporter:9400']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EOF</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3</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Create infra docker-compose.yml</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cat &gt; /opt/ai-stack/compose/infra/docker-compose.yml &lt;&lt; 'EOF'</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services: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portainer: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image: portainer/portainer-ce:latest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container_name: portainer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restart: unless-stopped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ports: ['9000:9000']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healthcheck:</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test: ['CMD','wget','-q','--spider','http://localhost:9000']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interval: 30s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timeout: 5s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retries: 3</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volumes: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/var/run/docker.sock:/var/run/docker.sock</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/data-work/portainer:/data</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networks: [frontend, infra_net]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prometheus: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image: prom/prometheus:latest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container_name: prometheus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restart: unless-stopped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ports: ['9090:9090']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command: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'--config.file=/etc/prometheus/prometheus.yml'</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'--storage.tsdb.retention.time=30d'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volumes: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/opt/ai-stack/compose/infra/prometheus.yml:/etc/prometheus/prometheus.yml:ro</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/data-work/prometheus:/prometheus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networks: [frontend, infra_net]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grafana:</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image: grafana/grafana:latest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container_name: grafana</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restart: unless-stopped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ports: ['3001:3000']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env_file: [.env]</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environment: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GF_SECURITY_ADMIN_USER=${GRAFANA_ADMIN_USER}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GF_SECURITY_ADMIN_PASSWORD=${GRAFANA_ADMIN_PASSWORD}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TZ=${TZ}</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volumes: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/data-work/grafana:/var/lib/grafana</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networks: [frontend, infra_net]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homepage: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image: ghcr.io/gethomepage/homepage:latest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container_name: homepage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restart: unless-stopped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ports: ['3000:3000']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environment: ['TZ=${TZ}']</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volumes: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/data-work/homepage:/app/config</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/var/run/docker.sock:/var/run/docker.sock:ro</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networks: [frontend, infra_net]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cadvisor: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image: gcr.io/cadvisor/cadvisor:latest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container_name: cadvisor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restart: unless-stopped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privileged: true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devices: [/dev/kmsg]</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volumes: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/:/rootfs:ro</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/var/run:/var/run:ro</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/sys:/sys:ro</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/var/lib/docker:/var/lib/docker:ro</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networks: [infra_net]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node-exporter: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image: prom/node-exporter:latest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container_name: node-exporter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restart: unless-stopped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command: ['--path.rootfs=/host']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pid: host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volumes: ['/:/host:ro,rslave']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networks: [infra_net]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dcgm-exporter: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image: nvcr.io/nvidia/k8s/dcgm-exporter:4.1.1-4.0.4-ubuntu22.04</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container_name: dcgm-exporter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restart: unless-stopped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ports: ['9400:9400']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cap_add: [SYS_ADMIN]</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devices: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/dev/nvidiactl:/dev/nvidiactl</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/dev/nvidia-uvm:/dev/nvidia-uvm</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/dev/nvidia-uvm-tools:/dev/nvidia-uvm-tools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deploy: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resources: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reservations: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devices: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driver: nvidia</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count: all</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capabilities: [gpu]</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networks: [infra_net]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networks: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frontend: {external: true}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infra_net: {external: true}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EOF</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4</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Deploy infra stack</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cd /opt/ai-stack/compose/infra</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docker compose up -d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Wait 60 seconds, then check all containers are healthy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sleep 60 &amp;&amp; docker compose ps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FF88" w:sz="16"/>
              <w:bottom w:val="none" w:color="FFFFFF" w:sz="0"/>
              <w:right w:val="none" w:color="FFFFFF" w:sz="0"/>
            </w:tcBorders>
            <w:shd w:fill="0A1A0A" w:val="clear"/>
            <w:tcMar>
              <w:top w:type="dxa" w:w="60"/>
              <w:left w:type="dxa" w:w="200"/>
              <w:bottom w:type="dxa" w:w="4"/>
              <w:right w:type="dxa" w:w="200"/>
            </w:tcMar>
          </w:tcPr>
          <w:p>
            <w:pPr>
              <w:spacing w:before="0" w:after="0"/>
            </w:pPr>
            <w:r>
              <w:rPr>
                <w:rFonts w:ascii="Courier New" w:cs="Courier New" w:eastAsia="Courier New" w:hAnsi="Courier New"/>
                <w:b/>
                <w:bCs/>
                <w:color w:val="4A9A4A"/>
                <w:sz w:val="15"/>
                <w:szCs w:val="15"/>
              </w:rPr>
              <w:t xml:space="preserve">EXPECTED OUTPUT:</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portainer     running (healthy)</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prometheus    running</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grafana       running</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homepage      running</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cadvisor      running</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node-exporter running</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dcgm-exporter running</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single" w:color="0052CC" w:sz="8"/>
              <w:left w:val="single" w:color="0052CC" w:sz="8"/>
              <w:bottom w:val="single" w:color="0052CC" w:sz="8"/>
              <w:right w:val="none" w:color="FFFFFF" w:sz="0"/>
            </w:tcBorders>
            <w:shd w:fill="0052CC" w:val="clear"/>
            <w:tcMar>
              <w:top w:type="dxa" w:w="120"/>
              <w:left w:type="dxa" w:w="100"/>
              <w:bottom w:type="dxa" w:w="120"/>
              <w:right w:type="dxa" w:w="100"/>
            </w:tcMar>
            <w:vAlign w:val="center"/>
          </w:tcPr>
          <w:p>
            <w:pPr>
              <w:jc w:val="center"/>
            </w:pPr>
            <w:r>
              <w:rPr>
                <w:sz w:val="28"/>
                <w:szCs w:val="28"/>
              </w:rPr>
              <w:t xml:space="preserve">ℹ️</w:t>
            </w:r>
          </w:p>
        </w:tc>
        <w:tc>
          <w:tcPr>
            <w:tcW w:type="dxa" w:w="8840"/>
            <w:tcBorders>
              <w:top w:val="single" w:color="0052CC" w:sz="8"/>
              <w:left w:val="none" w:color="FFFFFF" w:sz="0"/>
              <w:bottom w:val="single" w:color="0052CC" w:sz="8"/>
              <w:right w:val="single" w:color="0052CC" w:sz="8"/>
            </w:tcBorders>
            <w:shd w:fill="E6F0FF" w:val="clear"/>
            <w:tcMar>
              <w:top w:type="dxa" w:w="140"/>
              <w:left w:type="dxa" w:w="200"/>
              <w:bottom w:type="dxa" w:w="140"/>
              <w:right w:type="dxa" w:w="200"/>
            </w:tcMar>
          </w:tcPr>
          <w:p>
            <w:pPr>
              <w:spacing w:before="0" w:after="60"/>
            </w:pPr>
            <w:r>
              <w:rPr>
                <w:rFonts w:ascii="Arial" w:cs="Arial" w:eastAsia="Arial" w:hAnsi="Arial"/>
                <w:b/>
                <w:bCs/>
                <w:color w:val="0052CC"/>
                <w:sz w:val="20"/>
                <w:szCs w:val="20"/>
              </w:rPr>
              <w:t xml:space="preserve">IMPORT GRAFANA DASHBOARDS</w:t>
            </w:r>
          </w:p>
          <w:p>
            <w:pPr>
              <w:spacing w:before="0" w:after="0"/>
            </w:pPr>
            <w:r>
              <w:rPr>
                <w:rFonts w:ascii="Arial" w:cs="Arial" w:eastAsia="Arial" w:hAnsi="Arial"/>
                <w:color w:val="1A1A2E"/>
                <w:sz w:val="19"/>
                <w:szCs w:val="19"/>
              </w:rPr>
              <w:t xml:space="preserve">After Grafana is up, open http://10.0.0.30:3001, log in, go to Dashboards → Import. Import these dashboard IDs: 1860 (Node Exporter Full), 12239 (NVIDIA DCGM GPU metrics), 14282 (Docker cAdvisor).</w:t>
            </w:r>
          </w:p>
        </w:tc>
      </w:tr>
    </w:tbl>
    <w:p>
      <w:pPr>
        <w:spacing w:before="0" w:after="120"/>
      </w:pPr>
      <w:r>
        <w:t xml:space="preserve"/>
      </w:r>
    </w:p>
    <w:p>
      <w:r>
        <w:br w:type="page"/>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78350F" w:val="clear"/>
            <w:tcMar>
              <w:top w:type="dxa" w:w="160"/>
              <w:left w:type="dxa" w:w="120"/>
              <w:bottom w:type="dxa" w:w="160"/>
              <w:right w:type="dxa" w:w="120"/>
            </w:tcMar>
            <w:vAlign w:val="center"/>
          </w:tcPr>
          <w:p>
            <w:pPr>
              <w:jc w:val="center"/>
            </w:pPr>
            <w:r>
              <w:rPr>
                <w:sz w:val="36"/>
                <w:szCs w:val="36"/>
              </w:rPr>
              <w:t xml:space="preserve">🤖</w:t>
            </w:r>
          </w:p>
        </w:tc>
        <w:tc>
          <w:tcPr>
            <w:tcW w:type="dxa" w:w="8720"/>
            <w:tcBorders>
              <w:top w:val="none" w:color="FFFFFF" w:sz="0"/>
              <w:left w:val="none" w:color="FFFFFF" w:sz="0"/>
              <w:bottom w:val="none" w:color="FFFFFF" w:sz="0"/>
              <w:right w:val="none" w:color="FFFFFF" w:sz="0"/>
            </w:tcBorders>
            <w:shd w:fill="78350F" w:val="clear"/>
            <w:tcMar>
              <w:top w:type="dxa" w:w="100"/>
              <w:left w:type="dxa" w:w="200"/>
              <w:bottom w:type="dxa" w:w="100"/>
              <w:right w:type="dxa" w:w="200"/>
            </w:tcMar>
          </w:tcPr>
          <w:p>
            <w:pPr>
              <w:spacing w:before="0" w:after="40"/>
            </w:pPr>
            <w:r>
              <w:rPr>
                <w:rFonts w:ascii="Arial" w:cs="Arial" w:eastAsia="Arial" w:hAnsi="Arial"/>
                <w:b/>
                <w:bCs/>
                <w:color w:val="FFFFFF"/>
                <w:spacing w:val="40"/>
                <w:sz w:val="28"/>
                <w:szCs w:val="28"/>
              </w:rPr>
              <w:t xml:space="preserve">PHASE 9  —  Inference Stack</w:t>
            </w:r>
          </w:p>
          <w:p>
            <w:pPr>
              <w:spacing w:before="0" w:after="0"/>
            </w:pPr>
            <w:r>
              <w:rPr>
                <w:rFonts w:ascii="Arial" w:cs="Arial" w:eastAsia="Arial" w:hAnsi="Arial"/>
                <w:color w:val="CCDDFF"/>
                <w:sz w:val="18"/>
                <w:szCs w:val="18"/>
              </w:rPr>
              <w:t xml:space="preserve">The AI part — Ollama, vLLM, LiteLLM, Open WebUI</w:t>
            </w:r>
          </w:p>
        </w:tc>
      </w:tr>
    </w:tbl>
    <w:p>
      <w:pPr>
        <w:pBdr>
          <w:bottom w:val="single" w:color="78350F" w:sz="8" w:space="1"/>
        </w:pBd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single" w:color="FFB800" w:sz="8"/>
              <w:left w:val="single" w:color="FFB800" w:sz="8"/>
              <w:bottom w:val="single" w:color="FFB800" w:sz="8"/>
              <w:right w:val="none" w:color="FFFFFF" w:sz="0"/>
            </w:tcBorders>
            <w:shd w:fill="FFB800" w:val="clear"/>
            <w:tcMar>
              <w:top w:type="dxa" w:w="120"/>
              <w:left w:type="dxa" w:w="100"/>
              <w:bottom w:type="dxa" w:w="120"/>
              <w:right w:type="dxa" w:w="100"/>
            </w:tcMar>
            <w:vAlign w:val="center"/>
          </w:tcPr>
          <w:p>
            <w:pPr>
              <w:jc w:val="center"/>
            </w:pPr>
            <w:r>
              <w:rPr>
                <w:sz w:val="28"/>
                <w:szCs w:val="28"/>
              </w:rPr>
              <w:t xml:space="preserve">⚠️</w:t>
            </w:r>
          </w:p>
        </w:tc>
        <w:tc>
          <w:tcPr>
            <w:tcW w:type="dxa" w:w="8840"/>
            <w:tcBorders>
              <w:top w:val="single" w:color="FFB800" w:sz="8"/>
              <w:left w:val="none" w:color="FFFFFF" w:sz="0"/>
              <w:bottom w:val="single" w:color="FFB800" w:sz="8"/>
              <w:right w:val="single" w:color="FFB800" w:sz="8"/>
            </w:tcBorders>
            <w:shd w:fill="FFFBEA" w:val="clear"/>
            <w:tcMar>
              <w:top w:type="dxa" w:w="140"/>
              <w:left w:type="dxa" w:w="200"/>
              <w:bottom w:type="dxa" w:w="140"/>
              <w:right w:type="dxa" w:w="200"/>
            </w:tcMar>
          </w:tcPr>
          <w:p>
            <w:pPr>
              <w:spacing w:before="0" w:after="60"/>
            </w:pPr>
            <w:r>
              <w:rPr>
                <w:rFonts w:ascii="Arial" w:cs="Arial" w:eastAsia="Arial" w:hAnsi="Arial"/>
                <w:b/>
                <w:bCs/>
                <w:color w:val="FFB800"/>
                <w:sz w:val="20"/>
                <w:szCs w:val="20"/>
              </w:rPr>
              <w:t xml:space="preserve">START vLLM FIRST AND WAIT</w:t>
            </w:r>
          </w:p>
          <w:p>
            <w:pPr>
              <w:spacing w:before="0" w:after="0"/>
            </w:pPr>
            <w:r>
              <w:rPr>
                <w:rFonts w:ascii="Arial" w:cs="Arial" w:eastAsia="Arial" w:hAnsi="Arial"/>
                <w:color w:val="1A1A2E"/>
                <w:sz w:val="19"/>
                <w:szCs w:val="19"/>
              </w:rPr>
              <w:t xml:space="preserve">The Qwen2.5-Coder-32B model download is ~65GB. On first run, vLLM will sit at 'Downloading model' for 20-40 minutes depending on your internet connection. Do NOT start LiteLLM or Open WebUI until vLLM shows 'Application startup complete'. They will crash-loop if vLLM is not ready.</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1</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Create LiteLLM config</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cat &gt; /opt/ai-stack/compose/inference/config.yaml &lt;&lt; 'EOF'</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model_list: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model_name: ollama-chat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litellm_params: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model: ollama/llama3.1</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api_base: http://ollama:11434</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model_name: vllm-coder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litellm_params: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model: openai/Qwen2.5-Coder-32B-Instruct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api_base: http://vllm:8000/v1</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api_key: dummy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general_settings: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master_key: &lt;your-litellm-key-from-phase-7&gt;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request_timeout: 300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EOF</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2</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Create inference docker-compose.yml</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cat &gt; /opt/ai-stack/compose/inference/docker-compose.yml &lt;&lt; 'EOF'</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services: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ollama:</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image: ollama/ollama:latest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container_name: ollama</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restart: unless-stopped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ports: ['11434:11434']</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environment: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OLLAMA_HOST=0.0.0.0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NVIDIA_VISIBLE_DEVICES=all</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volumes: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/data-fast/models/ollama:/root/.ollama</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healthcheck:</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test: ['CMD','curl','-sf','http://localhost:11434/']</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interval: 30s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timeout: 10s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retries: 5</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start_period: 30s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deploy: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resources: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reservations: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devices: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driver: nvidia</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count: all</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capabilities: [gpu]</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networks: [frontend, inference_net]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vllm:</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image: vllm/vllm-openai:latest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container_name: vllm</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restart: unless-stopped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ports: ['8000:8000']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environment: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HUGGING_FACE_HUB_TOKEN=${HUGGING_FACE_HUB_TOKEN}</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NVIDIA_VISIBLE_DEVICES=all</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volumes: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/data-fast/models/huggingface:/root/.cache/huggingface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/data-fast/cache/vllm:/root/.cache/vllm</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command: &gt;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--model ${VLLM_MODEL}</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--tensor-parallel-size 2</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--max-model-len ${VLLM_MAX_MODEL_LEN}</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--gpu-memory-utilization 0.92</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--served-model-name Qwen2.5-Coder-32B-Instruct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--host 0.0.0.0 --port 8000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healthcheck:</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test: ['CMD','curl','-sf','http://localhost:8000/health']</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interval: 60s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timeout: 30s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retries: 10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start_period: 600s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shm_size: '16gb'</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ipc: host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deploy: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resources: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reservations: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devices: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driver: nvidia</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count: all</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capabilities: [gpu]</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networks: [frontend, inference_net]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litellm:</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image: ghcr.io/berriai/litellm:main-latest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container_name: litellm</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restart: unless-stopped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ports: ['4000:4000']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environment: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LITELLM_MASTER_KEY=${LITELLM_MASTER_KEY}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volumes: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/opt/ai-stack/compose/inference/config.yaml:/app/config.yaml:ro</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/data-work/litellm:/app/logs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command: ['--config','/app/config.yaml','--port','4000','--num_workers','1']</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depends_on:</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ollama:</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condition: service_healthy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vllm:</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condition: service_healthy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networks: [frontend, inference_net]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open-webui:</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image: ghcr.io/open-webui/open-webui:main</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container_name: open-webui</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restart: unless-stopped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ports: ['8081:8080']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environment: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WEBUI_SECRET_KEY=${OPENWEBUI_SECRET_KEY}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OLLAMA_BASE_URL=http://ollama:11434</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ENABLE_OPENAI_API=True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OPENAI_API_BASE_URL=http://litellm:4000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OPENAI_API_KEY=${LITELLM_MASTER_KEY}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TZ=${TZ}</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volumes: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/data-work/openwebui:/app/backend/data</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depends_on:</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ollama:</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condition: service_healthy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networks: [frontend, inference_net]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networks: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frontend: {external: true}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inference_net: {external: true}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EOF</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3</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Deploy — staged, vLLM first</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cd /opt/ai-stack/compose/inference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Step 1: Start vLLM and Ollama — watch vLLM logs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docker compose up -d vllm ollama</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docker logs -f vllm</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Wait until you see: 'Application startup complete.'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Press Ctrl+C to stop watching logs when you see it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Step 2: While vLLM loads, pull Ollama models in another terminal</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docker exec -it ollama ollama pull llama3.1</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docker exec -it ollama ollama pull qwen2.5-coder</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Step 3: Once vLLM is healthy, start the rest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docker compose up -d litellm open-webui</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docker compose ps</w:t>
            </w:r>
          </w:p>
        </w:tc>
      </w:tr>
    </w:tbl>
    <w:p>
      <w:pPr>
        <w:spacing w:before="0" w:after="120"/>
      </w:pPr>
      <w:r>
        <w:t xml:space="preserve"/>
      </w:r>
    </w:p>
    <w:p>
      <w:r>
        <w:br w:type="page"/>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1B4B" w:val="clear"/>
            <w:tcMar>
              <w:top w:type="dxa" w:w="160"/>
              <w:left w:type="dxa" w:w="120"/>
              <w:bottom w:type="dxa" w:w="160"/>
              <w:right w:type="dxa" w:w="120"/>
            </w:tcMar>
            <w:vAlign w:val="center"/>
          </w:tcPr>
          <w:p>
            <w:pPr>
              <w:jc w:val="center"/>
            </w:pPr>
            <w:r>
              <w:rPr>
                <w:sz w:val="36"/>
                <w:szCs w:val="36"/>
              </w:rPr>
              <w:t xml:space="preserve">🗃️</w:t>
            </w:r>
          </w:p>
        </w:tc>
        <w:tc>
          <w:tcPr>
            <w:tcW w:type="dxa" w:w="8720"/>
            <w:tcBorders>
              <w:top w:val="none" w:color="FFFFFF" w:sz="0"/>
              <w:left w:val="none" w:color="FFFFFF" w:sz="0"/>
              <w:bottom w:val="none" w:color="FFFFFF" w:sz="0"/>
              <w:right w:val="none" w:color="FFFFFF" w:sz="0"/>
            </w:tcBorders>
            <w:shd w:fill="1E1B4B" w:val="clear"/>
            <w:tcMar>
              <w:top w:type="dxa" w:w="100"/>
              <w:left w:type="dxa" w:w="200"/>
              <w:bottom w:type="dxa" w:w="100"/>
              <w:right w:type="dxa" w:w="200"/>
            </w:tcMar>
          </w:tcPr>
          <w:p>
            <w:pPr>
              <w:spacing w:before="0" w:after="40"/>
            </w:pPr>
            <w:r>
              <w:rPr>
                <w:rFonts w:ascii="Arial" w:cs="Arial" w:eastAsia="Arial" w:hAnsi="Arial"/>
                <w:b/>
                <w:bCs/>
                <w:color w:val="FFFFFF"/>
                <w:spacing w:val="40"/>
                <w:sz w:val="28"/>
                <w:szCs w:val="28"/>
              </w:rPr>
              <w:t xml:space="preserve">PHASE 10  —  Data &amp; Automation</w:t>
            </w:r>
          </w:p>
          <w:p>
            <w:pPr>
              <w:spacing w:before="0" w:after="0"/>
            </w:pPr>
            <w:r>
              <w:rPr>
                <w:rFonts w:ascii="Arial" w:cs="Arial" w:eastAsia="Arial" w:hAnsi="Arial"/>
                <w:color w:val="CCDDFF"/>
                <w:sz w:val="18"/>
                <w:szCs w:val="18"/>
              </w:rPr>
              <w:t xml:space="preserve">Qdrant, Redis, Postgres, n8n</w:t>
            </w:r>
          </w:p>
        </w:tc>
      </w:tr>
    </w:tbl>
    <w:p>
      <w:pPr>
        <w:pBdr>
          <w:bottom w:val="single" w:color="1E1B4B" w:sz="8" w:space="1"/>
        </w:pBd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1</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Create data docker-compose.yml</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cat &gt; /opt/ai-stack/compose/data/docker-compose.yml &lt;&lt; 'EOF'</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services: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qdrant: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image: qdrant/qdrant:latest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container_name: qdrant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restart: unless-stopped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ports: ['6333:6333','6334:6334']</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volumes: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/data-work/qdrant:/qdrant/storage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healthcheck:</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test: ['CMD','curl','-sf','http://localhost:6333/healthz']</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interval: 30s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timeout: 10s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retries: 3</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networks: [frontend, data_net]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redis: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image: redis:7-alpine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container_name: redis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restart: unless-stopped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ports: ['6379:6379']</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volumes: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/data-work/redis:/data</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command: ['redis-server','--appendonly','yes','--requirepass','${REDIS_PASSWORD}']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healthcheck:</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test: ['CMD','redis-cli','-a','${REDIS_PASSWORD}','ping']</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interval: 10s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timeout: 5s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retries: 3</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networks: [data_net]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postgres: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image: postgres:16-alpine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container_name: postgres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restart: unless-stopped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ports: ['5432:5432']</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env_file: [.env]</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volumes: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/data-work/postgres:/var/lib/postgresql/data</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healthcheck:</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test: ['CMD','pg_isready','-U','aiuser','-d','aiapp']</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interval: 10s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timeout: 5s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retries: 5</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networks: [data_net]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networks: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frontend: {external: true}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data_net: {external: true}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EOF</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2</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Create automation docker-compose.yml</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cat &gt; /opt/ai-stack/compose/automation/docker-compose.yml &lt;&lt; 'EOF'</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services: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n8n:</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image: docker.n8n.io/n8nio/n8n:latest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container_name: n8n</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restart: unless-stopped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ports: ['5678:5678']</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env_file: [.env]</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environment: ['TZ=${TZ}']</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volumes: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/data-work/n8n:/home/node/.n8n</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healthcheck:</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test: ['CMD','curl','-sf','http://localhost:5678/healthz']</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interval: 30s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timeout: 10s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retries: 3</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networks: [frontend, automation_net, data_net, inference_net]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networks: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frontend: {external: true}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automation_net: {external: true}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data_net: {external: true}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inference_net: {external: true}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EOF</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3</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Deploy data and automation stacks</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cd /opt/ai-stack/compose/data &amp;&amp; docker compose up -d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cd /opt/ai-stack/compose/automation &amp;&amp; docker compose up -d</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Verify Redis requires auth</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docker exec redis redis-cli -a '&lt;redis-password&gt;' ping</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Verify Postgres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docker exec postgres pg_isready -U aiuser -d aiapp</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FF88" w:sz="16"/>
              <w:bottom w:val="none" w:color="FFFFFF" w:sz="0"/>
              <w:right w:val="none" w:color="FFFFFF" w:sz="0"/>
            </w:tcBorders>
            <w:shd w:fill="0A1A0A" w:val="clear"/>
            <w:tcMar>
              <w:top w:type="dxa" w:w="60"/>
              <w:left w:type="dxa" w:w="200"/>
              <w:bottom w:type="dxa" w:w="4"/>
              <w:right w:type="dxa" w:w="200"/>
            </w:tcMar>
          </w:tcPr>
          <w:p>
            <w:pPr>
              <w:spacing w:before="0" w:after="0"/>
            </w:pPr>
            <w:r>
              <w:rPr>
                <w:rFonts w:ascii="Courier New" w:cs="Courier New" w:eastAsia="Courier New" w:hAnsi="Courier New"/>
                <w:b/>
                <w:bCs/>
                <w:color w:val="4A9A4A"/>
                <w:sz w:val="15"/>
                <w:szCs w:val="15"/>
              </w:rPr>
              <w:t xml:space="preserve">EXPECTED OUTPUT:</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redis: PONG</w:t>
            </w:r>
          </w:p>
        </w:tc>
      </w:tr>
      <w:tr>
        <w:tc>
          <w:tcPr>
            <w:tcW w:type="dxa" w:w="9360"/>
            <w:tcBorders>
              <w:top w:val="none" w:color="FFFFFF" w:sz="0"/>
              <w:left w:val="single" w:color="00FF88" w:sz="16"/>
              <w:bottom w:val="none" w:color="FFFFFF" w:sz="0"/>
              <w:right w:val="none" w:color="FFFFFF" w:sz="0"/>
            </w:tcBorders>
            <w:shd w:fill="0A1A0A" w:val="clear"/>
            <w:tcMar>
              <w:top w:type="dxa" w:w="20"/>
              <w:left w:type="dxa" w:w="200"/>
              <w:bottom w:type="dxa" w:w="20"/>
              <w:right w:type="dxa" w:w="200"/>
            </w:tcMar>
          </w:tcPr>
          <w:p>
            <w:pPr>
              <w:spacing w:before="0" w:after="0"/>
            </w:pPr>
            <w:r>
              <w:rPr>
                <w:rFonts w:ascii="Courier New" w:cs="Courier New" w:eastAsia="Courier New" w:hAnsi="Courier New"/>
                <w:color w:val="A8D8A8"/>
                <w:sz w:val="17"/>
                <w:szCs w:val="17"/>
              </w:rPr>
              <w:t xml:space="preserve">postgres: /var/run/postgresql:5432 - accepting connections</w:t>
            </w:r>
          </w:p>
        </w:tc>
      </w:tr>
    </w:tbl>
    <w:p>
      <w:pPr>
        <w:spacing w:before="0" w:after="120"/>
      </w:pPr>
      <w:r>
        <w:t xml:space="preserve"/>
      </w:r>
    </w:p>
    <w:p>
      <w:r>
        <w:br w:type="page"/>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06644" w:val="clear"/>
            <w:tcMar>
              <w:top w:type="dxa" w:w="160"/>
              <w:left w:type="dxa" w:w="120"/>
              <w:bottom w:type="dxa" w:w="160"/>
              <w:right w:type="dxa" w:w="120"/>
            </w:tcMar>
            <w:vAlign w:val="center"/>
          </w:tcPr>
          <w:p>
            <w:pPr>
              <w:jc w:val="center"/>
            </w:pPr>
            <w:r>
              <w:rPr>
                <w:sz w:val="36"/>
                <w:szCs w:val="36"/>
              </w:rPr>
              <w:t xml:space="preserve">✅</w:t>
            </w:r>
          </w:p>
        </w:tc>
        <w:tc>
          <w:tcPr>
            <w:tcW w:type="dxa" w:w="8720"/>
            <w:tcBorders>
              <w:top w:val="none" w:color="FFFFFF" w:sz="0"/>
              <w:left w:val="none" w:color="FFFFFF" w:sz="0"/>
              <w:bottom w:val="none" w:color="FFFFFF" w:sz="0"/>
              <w:right w:val="none" w:color="FFFFFF" w:sz="0"/>
            </w:tcBorders>
            <w:shd w:fill="006644" w:val="clear"/>
            <w:tcMar>
              <w:top w:type="dxa" w:w="100"/>
              <w:left w:type="dxa" w:w="200"/>
              <w:bottom w:type="dxa" w:w="100"/>
              <w:right w:type="dxa" w:w="200"/>
            </w:tcMar>
          </w:tcPr>
          <w:p>
            <w:pPr>
              <w:spacing w:before="0" w:after="40"/>
            </w:pPr>
            <w:r>
              <w:rPr>
                <w:rFonts w:ascii="Arial" w:cs="Arial" w:eastAsia="Arial" w:hAnsi="Arial"/>
                <w:b/>
                <w:bCs/>
                <w:color w:val="FFFFFF"/>
                <w:spacing w:val="40"/>
                <w:sz w:val="28"/>
                <w:szCs w:val="28"/>
              </w:rPr>
              <w:t xml:space="preserve">FINAL STEP  —  Validation</w:t>
            </w:r>
          </w:p>
          <w:p>
            <w:pPr>
              <w:spacing w:before="0" w:after="0"/>
            </w:pPr>
            <w:r>
              <w:rPr>
                <w:rFonts w:ascii="Arial" w:cs="Arial" w:eastAsia="Arial" w:hAnsi="Arial"/>
                <w:color w:val="CCDDFF"/>
                <w:sz w:val="18"/>
                <w:szCs w:val="18"/>
              </w:rPr>
              <w:t xml:space="preserve">Test every service before declaring it done</w:t>
            </w:r>
          </w:p>
        </w:tc>
      </w:tr>
    </w:tbl>
    <w:p>
      <w:pPr>
        <w:pBdr>
          <w:bottom w:val="single" w:color="006644" w:sz="8" w:space="1"/>
        </w:pBdr>
        <w:spacing w:before="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1</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Run the full smoke test</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#!/bin/bash</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Save as /opt/ai-stack/scripts/validate.sh</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Run with: bash /opt/ai-stack/scripts/validate.sh</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set -e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HOST=10.0.0.30</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LITELLM_KEY='&lt;your-litellm-key&gt;'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REDIS_PASS='&lt;your-redis-password&gt;'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pass() { echo "  ✅ $1";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fail() { echo "  ❌ $1"; exit 1;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 Ollama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curl -sf http://$HOST:11434/api/generate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-d '{"model":"llama3.1","prompt":"Reply: OK","stream":false}'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grep -q 'response' &amp;&amp; pass 'Ollama' || fail 'Ollama'</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 vLLM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curl -sf http://$HOST:8000/v1/models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grep -q 'Qwen' &amp;&amp; pass 'vLLM' || fail 'vLLM'</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 LiteLLM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curl -sf http://$HOST:4000/v1/models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-H "Authorization: Bearer $LITELLM_KEY"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grep -q 'model' &amp;&amp; pass 'LiteLLM' || fail 'LiteLLM'</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 Redis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docker exec redis redis-cli -a $REDIS_PASS ping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grep -q 'PONG' &amp;&amp; pass 'Redis' || fail 'Redis'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 Postgres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docker exec postgres pg_isready -U aiuser -d aiapp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&amp;&amp; pass 'Postgres' || fail 'Postgres'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 Qdrant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curl -sf http://$HOST:6333/healthz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 grep -q 'ok' &amp;&amp; pass 'Qdrant' || fail 'Qdrant'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echo '  All checks passed. You are good to go.'</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052C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2</w:t>
            </w:r>
          </w:p>
        </w:tc>
        <w:tc>
          <w:tcPr>
            <w:tcW w:type="dxa" w:w="88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b/>
                <w:bCs/>
                <w:color w:val="1A1A2E"/>
                <w:sz w:val="22"/>
                <w:szCs w:val="22"/>
              </w:rPr>
              <w:t xml:space="preserve">Web interfaces — open each one in a browser</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00D4FF" w:sz="6"/>
              <w:right w:val="none" w:color="FFFFFF" w:sz="0"/>
            </w:tcBorders>
            <w:shd w:fill="1A1A2E" w:val="clear"/>
            <w:tcMar>
              <w:top w:type="dxa" w:w="100"/>
              <w:left w:type="dxa" w:w="160"/>
              <w:bottom w:type="dxa" w:w="100"/>
              <w:right w:type="dxa" w:w="160"/>
            </w:tcMar>
          </w:tcPr>
          <w:p>
            <w:r>
              <w:rPr>
                <w:rFonts w:ascii="Arial" w:cs="Arial" w:eastAsia="Arial" w:hAnsi="Arial"/>
                <w:b/>
                <w:bCs/>
                <w:color w:val="00D4FF"/>
                <w:spacing w:val="60"/>
                <w:sz w:val="17"/>
                <w:szCs w:val="17"/>
              </w:rPr>
              <w:t xml:space="preserve">COMPONENT</w:t>
            </w:r>
          </w:p>
        </w:tc>
        <w:tc>
          <w:tcPr>
            <w:tcW w:type="dxa" w:w="6960"/>
            <w:tcBorders>
              <w:top w:val="none" w:color="FFFFFF" w:sz="0"/>
              <w:left w:val="none" w:color="FFFFFF" w:sz="0"/>
              <w:bottom w:val="single" w:color="00D4FF" w:sz="6"/>
              <w:right w:val="none" w:color="FFFFFF" w:sz="0"/>
            </w:tcBorders>
            <w:shd w:fill="1A1A2E" w:val="clear"/>
            <w:tcMar>
              <w:top w:type="dxa" w:w="100"/>
              <w:left w:type="dxa" w:w="160"/>
              <w:bottom w:type="dxa" w:w="100"/>
              <w:right w:type="dxa" w:w="160"/>
            </w:tcMar>
          </w:tcPr>
          <w:p>
            <w:r>
              <w:rPr>
                <w:rFonts w:ascii="Arial" w:cs="Arial" w:eastAsia="Arial" w:hAnsi="Arial"/>
                <w:b/>
                <w:bCs/>
                <w:color w:val="00D4FF"/>
                <w:spacing w:val="60"/>
                <w:sz w:val="17"/>
                <w:szCs w:val="17"/>
              </w:rPr>
              <w:t xml:space="preserve">DETAIL</w:t>
            </w:r>
          </w:p>
        </w:tc>
      </w:tr>
      <w:tr>
        <w:tc>
          <w:tcPr>
            <w:tcW w:type="dxa" w:w="24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Homepage</w:t>
            </w:r>
          </w:p>
        </w:tc>
        <w:tc>
          <w:tcPr>
            <w:tcW w:type="dxa" w:w="69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http://10.0.0.30:3000  — your dashboard</w:t>
            </w:r>
          </w:p>
        </w:tc>
      </w:tr>
      <w:tr>
        <w:tc>
          <w:tcPr>
            <w:tcW w:type="dxa" w:w="24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Portainer</w:t>
            </w:r>
          </w:p>
        </w:tc>
        <w:tc>
          <w:tcPr>
            <w:tcW w:type="dxa" w:w="69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http://10.0.0.30:9000  — Docker management</w:t>
            </w:r>
          </w:p>
        </w:tc>
      </w:tr>
      <w:tr>
        <w:tc>
          <w:tcPr>
            <w:tcW w:type="dxa" w:w="24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Grafana</w:t>
            </w:r>
          </w:p>
        </w:tc>
        <w:tc>
          <w:tcPr>
            <w:tcW w:type="dxa" w:w="69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http://10.0.0.30:3001  — metrics and GPU stats</w:t>
            </w:r>
          </w:p>
        </w:tc>
      </w:tr>
      <w:tr>
        <w:tc>
          <w:tcPr>
            <w:tcW w:type="dxa" w:w="24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Open WebUI</w:t>
            </w:r>
          </w:p>
        </w:tc>
        <w:tc>
          <w:tcPr>
            <w:tcW w:type="dxa" w:w="69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http://10.0.0.30:8081  — chat with the AI models</w:t>
            </w:r>
          </w:p>
        </w:tc>
      </w:tr>
      <w:tr>
        <w:tc>
          <w:tcPr>
            <w:tcW w:type="dxa" w:w="24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LiteLLM</w:t>
            </w:r>
          </w:p>
        </w:tc>
        <w:tc>
          <w:tcPr>
            <w:tcW w:type="dxa" w:w="69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http://10.0.0.30:4000  — AI model gateway</w:t>
            </w:r>
          </w:p>
        </w:tc>
      </w:tr>
      <w:tr>
        <w:tc>
          <w:tcPr>
            <w:tcW w:type="dxa" w:w="24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vLLM</w:t>
            </w:r>
          </w:p>
        </w:tc>
        <w:tc>
          <w:tcPr>
            <w:tcW w:type="dxa" w:w="69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http://10.0.0.30:8000/v1/models — model list</w:t>
            </w:r>
          </w:p>
        </w:tc>
      </w:tr>
      <w:tr>
        <w:tc>
          <w:tcPr>
            <w:tcW w:type="dxa" w:w="24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Qdrant</w:t>
            </w:r>
          </w:p>
        </w:tc>
        <w:tc>
          <w:tcPr>
            <w:tcW w:type="dxa" w:w="69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http://10.0.0.30:6333/dashboard — vector DB</w:t>
            </w:r>
          </w:p>
        </w:tc>
      </w:tr>
      <w:tr>
        <w:tc>
          <w:tcPr>
            <w:tcW w:type="dxa" w:w="24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Prometheus</w:t>
            </w:r>
          </w:p>
        </w:tc>
        <w:tc>
          <w:tcPr>
            <w:tcW w:type="dxa" w:w="69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http://10.0.0.30:9090  — raw metrics</w:t>
            </w:r>
          </w:p>
        </w:tc>
      </w:tr>
      <w:tr>
        <w:tc>
          <w:tcPr>
            <w:tcW w:type="dxa" w:w="24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n8n</w:t>
            </w:r>
          </w:p>
        </w:tc>
        <w:tc>
          <w:tcPr>
            <w:tcW w:type="dxa" w:w="69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http://10.0.0.30:5678  — automation workflows</w:t>
            </w:r>
          </w:p>
        </w:tc>
      </w:tr>
      <w:tr>
        <w:tc>
          <w:tcPr>
            <w:tcW w:type="dxa" w:w="24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NetApp ONTAP</w:t>
            </w:r>
          </w:p>
        </w:tc>
        <w:tc>
          <w:tcPr>
            <w:tcW w:type="dxa" w:w="69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http://192.168.0.20    — storage management</w:t>
            </w:r>
          </w:p>
        </w:tc>
      </w:tr>
    </w:tbl>
    <w:p>
      <w:pPr>
        <w:spacing w:before="0" w:after="120"/>
      </w:pPr>
      <w:r>
        <w:t xml:space="preserve"/>
      </w:r>
    </w:p>
    <w:p>
      <w:r>
        <w:br w:type="page"/>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1A2E" w:val="clear"/>
            <w:tcMar>
              <w:top w:type="dxa" w:w="160"/>
              <w:left w:type="dxa" w:w="120"/>
              <w:bottom w:type="dxa" w:w="160"/>
              <w:right w:type="dxa" w:w="120"/>
            </w:tcMar>
            <w:vAlign w:val="center"/>
          </w:tcPr>
          <w:p>
            <w:pPr>
              <w:jc w:val="center"/>
            </w:pPr>
            <w:r>
              <w:rPr>
                <w:sz w:val="36"/>
                <w:szCs w:val="36"/>
              </w:rPr>
              <w:t xml:space="preserve">🔧</w:t>
            </w:r>
          </w:p>
        </w:tc>
        <w:tc>
          <w:tcPr>
            <w:tcW w:type="dxa" w:w="872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pPr>
              <w:spacing w:before="0" w:after="40"/>
            </w:pPr>
            <w:r>
              <w:rPr>
                <w:rFonts w:ascii="Arial" w:cs="Arial" w:eastAsia="Arial" w:hAnsi="Arial"/>
                <w:b/>
                <w:bCs/>
                <w:color w:val="FFFFFF"/>
                <w:spacing w:val="40"/>
                <w:sz w:val="28"/>
                <w:szCs w:val="28"/>
              </w:rPr>
              <w:t xml:space="preserve">OPERATIONS  —  Day-2 Reference</w:t>
            </w:r>
          </w:p>
          <w:p>
            <w:pPr>
              <w:spacing w:before="0" w:after="0"/>
            </w:pPr>
            <w:r>
              <w:rPr>
                <w:rFonts w:ascii="Arial" w:cs="Arial" w:eastAsia="Arial" w:hAnsi="Arial"/>
                <w:color w:val="CCDDFF"/>
                <w:sz w:val="18"/>
                <w:szCs w:val="18"/>
              </w:rPr>
              <w:t xml:space="preserve">Useful commands for keeping everything running</w:t>
            </w:r>
          </w:p>
        </w:tc>
      </w:tr>
    </w:tbl>
    <w:p>
      <w:pPr>
        <w:pBdr>
          <w:bottom w:val="single" w:color="1A1A2E" w:sz="8" w:space="1"/>
        </w:pBdr>
        <w:spacing w:before="0" w:after="200"/>
      </w:pPr>
      <w:r>
        <w:t xml:space="preserve"/>
      </w:r>
    </w:p>
    <w:p>
      <w:pPr>
        <w:spacing w:before="240" w:after="80"/>
      </w:pPr>
      <w:r>
        <w:rPr>
          <w:rFonts w:ascii="Arial" w:cs="Arial" w:eastAsia="Arial" w:hAnsi="Arial"/>
          <w:b/>
          <w:bCs/>
          <w:color w:val="6B7280"/>
          <w:spacing w:val="80"/>
          <w:sz w:val="17"/>
          <w:szCs w:val="17"/>
        </w:rPr>
        <w:t xml:space="preserve">HEALTH CHECKS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All containers at a glance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docker ps --format 'table {{.Names}}\t{{.Status}}'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Watch GPU usage live (both H200s)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watch -n 2 nvidia-smi</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Storage usage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df -h</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du -sh /data-fast/* /data-work/* 2&gt;/dev/null | sort -h</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All stacks at once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for d in /opt/ai-stack/compose/*; do</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echo "=== $(basename $d)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(cd "$d" &amp;&amp; docker compose ps)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done</w:t>
            </w:r>
          </w:p>
        </w:tc>
      </w:tr>
    </w:tbl>
    <w:p>
      <w:pPr>
        <w:spacing w:before="0" w:after="80"/>
      </w:pPr>
      <w:r>
        <w:t xml:space="preserve"/>
      </w:r>
    </w:p>
    <w:p>
      <w:pPr>
        <w:spacing w:before="240" w:after="80"/>
      </w:pPr>
      <w:r>
        <w:rPr>
          <w:rFonts w:ascii="Arial" w:cs="Arial" w:eastAsia="Arial" w:hAnsi="Arial"/>
          <w:b/>
          <w:bCs/>
          <w:color w:val="6B7280"/>
          <w:spacing w:val="80"/>
          <w:sz w:val="17"/>
          <w:szCs w:val="17"/>
        </w:rPr>
        <w:t xml:space="preserve">RESTART A SERVICE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Restart one service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cd /opt/ai-stack/compose/inference</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docker compose restart vllm</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Restart a whole stack</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docker compose down &amp;&amp; docker compose up -d</w:t>
            </w:r>
          </w:p>
        </w:tc>
      </w:tr>
    </w:tbl>
    <w:p>
      <w:pPr>
        <w:spacing w:before="0" w:after="80"/>
      </w:pPr>
      <w:r>
        <w:t xml:space="preserve"/>
      </w:r>
    </w:p>
    <w:p>
      <w:pPr>
        <w:spacing w:before="240" w:after="80"/>
      </w:pPr>
      <w:r>
        <w:rPr>
          <w:rFonts w:ascii="Arial" w:cs="Arial" w:eastAsia="Arial" w:hAnsi="Arial"/>
          <w:b/>
          <w:bCs/>
          <w:color w:val="6B7280"/>
          <w:spacing w:val="80"/>
          <w:sz w:val="17"/>
          <w:szCs w:val="17"/>
        </w:rPr>
        <w:t xml:space="preserve">BACKUPS — RUN THESE DAILY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
        <w:gridCol w:w="8840"/>
      </w:tblGrid>
      <w:tr>
        <w:tc>
          <w:tcPr>
            <w:tcW w:type="dxa" w:w="520"/>
            <w:tcBorders>
              <w:top w:val="single" w:color="CC2200" w:sz="8"/>
              <w:left w:val="single" w:color="CC2200" w:sz="8"/>
              <w:bottom w:val="single" w:color="CC2200" w:sz="8"/>
              <w:right w:val="none" w:color="FFFFFF" w:sz="0"/>
            </w:tcBorders>
            <w:shd w:fill="CC2200" w:val="clear"/>
            <w:tcMar>
              <w:top w:type="dxa" w:w="120"/>
              <w:left w:type="dxa" w:w="100"/>
              <w:bottom w:type="dxa" w:w="120"/>
              <w:right w:type="dxa" w:w="100"/>
            </w:tcMar>
            <w:vAlign w:val="center"/>
          </w:tcPr>
          <w:p>
            <w:pPr>
              <w:jc w:val="center"/>
            </w:pPr>
            <w:r>
              <w:rPr>
                <w:sz w:val="28"/>
                <w:szCs w:val="28"/>
              </w:rPr>
              <w:t xml:space="preserve">🛑</w:t>
            </w:r>
          </w:p>
        </w:tc>
        <w:tc>
          <w:tcPr>
            <w:tcW w:type="dxa" w:w="8840"/>
            <w:tcBorders>
              <w:top w:val="single" w:color="CC2200" w:sz="8"/>
              <w:left w:val="none" w:color="FFFFFF" w:sz="0"/>
              <w:bottom w:val="single" w:color="CC2200" w:sz="8"/>
              <w:right w:val="single" w:color="CC2200" w:sz="8"/>
            </w:tcBorders>
            <w:shd w:fill="FFF0EE" w:val="clear"/>
            <w:tcMar>
              <w:top w:type="dxa" w:w="140"/>
              <w:left w:type="dxa" w:w="200"/>
              <w:bottom w:type="dxa" w:w="140"/>
              <w:right w:type="dxa" w:w="200"/>
            </w:tcMar>
          </w:tcPr>
          <w:p>
            <w:pPr>
              <w:spacing w:before="0" w:after="60"/>
            </w:pPr>
            <w:r>
              <w:rPr>
                <w:rFonts w:ascii="Arial" w:cs="Arial" w:eastAsia="Arial" w:hAnsi="Arial"/>
                <w:b/>
                <w:bCs/>
                <w:color w:val="CC2200"/>
                <w:sz w:val="20"/>
                <w:szCs w:val="20"/>
              </w:rPr>
              <w:t xml:space="preserve">BACK UP POSTGRES AND n8n OR LOSE YOUR DATA</w:t>
            </w:r>
          </w:p>
          <w:p>
            <w:pPr>
              <w:spacing w:before="0" w:after="0"/>
            </w:pPr>
            <w:r>
              <w:rPr>
                <w:rFonts w:ascii="Arial" w:cs="Arial" w:eastAsia="Arial" w:hAnsi="Arial"/>
                <w:color w:val="1A1A2E"/>
                <w:sz w:val="19"/>
                <w:szCs w:val="19"/>
              </w:rPr>
              <w:t xml:space="preserve">Qdrant collections and Postgres data are irreplaceable. The n8n encryption key is also irreplaceable. Add these commands to crontab (run: crontab -e).</w:t>
            </w:r>
          </w:p>
        </w:tc>
      </w:tr>
    </w:tbl>
    <w:p>
      <w:pPr>
        <w:spacing w:before="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Postgres backup</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docker exec postgres pg_dump -U aiuser aiapp |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  gzip &gt; /data-work/logs/postgres-$(date +%Y%m%d).sql.gz</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Qdrant snapshot</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0FF88"/>
                <w:sz w:val="17"/>
                <w:szCs w:val="17"/>
              </w:rPr>
              <w:t xml:space="preserve">curl -sf -X POST http://localhost:6333/collections/&lt;your-collection&gt;/snapshots</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Add to crontab — runs at 2am daily:</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0 2 * * * /opt/ai-stack/scripts/backup.sh &gt;&gt; /data-work/logs/backup.log 2&gt;&amp;1</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0D1117"/>
                <w:sz w:val="17"/>
                <w:szCs w:val="17"/>
              </w:rPr>
              <w:t xml:space="preserve"> </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NetApp snapshot (run from ONTAP CLI)</w:t>
            </w:r>
          </w:p>
        </w:tc>
      </w:tr>
      <w:tr>
        <w:tc>
          <w:tcPr>
            <w:tcW w:type="dxa" w:w="9360"/>
            <w:tcBorders>
              <w:top w:val="none" w:color="FFFFFF" w:sz="0"/>
              <w:left w:val="single" w:color="00D4FF" w:sz="16"/>
              <w:bottom w:val="none" w:color="FFFFFF" w:sz="0"/>
              <w:right w:val="none" w:color="FFFFFF" w:sz="0"/>
            </w:tcBorders>
            <w:shd w:fill="0D1117" w:val="clear"/>
            <w:tcMar>
              <w:top w:type="dxa" w:w="20"/>
              <w:left w:type="dxa" w:w="200"/>
              <w:bottom w:type="dxa" w:w="20"/>
              <w:right w:type="dxa" w:w="200"/>
            </w:tcMar>
          </w:tcPr>
          <w:p>
            <w:pPr>
              <w:spacing w:before="0" w:after="0"/>
            </w:pPr>
            <w:r>
              <w:rPr>
                <w:rFonts w:ascii="Courier New" w:cs="Courier New" w:eastAsia="Courier New" w:hAnsi="Courier New"/>
                <w:color w:val="6B8096"/>
                <w:sz w:val="17"/>
                <w:szCs w:val="17"/>
              </w:rPr>
              <w:t xml:space="preserve"># snapshot create -vserver ai-svm -volume models -snapshot daily-$(date +%Y%m%d)</w:t>
            </w:r>
          </w:p>
        </w:tc>
      </w:tr>
    </w:tbl>
    <w:p>
      <w:pPr>
        <w:spacing w:before="0" w:after="80"/>
      </w:pPr>
      <w:r>
        <w:t xml:space="preserve"/>
      </w:r>
    </w:p>
    <w:p>
      <w:pPr>
        <w:spacing w:before="240" w:after="80"/>
      </w:pPr>
      <w:r>
        <w:rPr>
          <w:rFonts w:ascii="Arial" w:cs="Arial" w:eastAsia="Arial" w:hAnsi="Arial"/>
          <w:b/>
          <w:bCs/>
          <w:color w:val="6B7280"/>
          <w:spacing w:val="80"/>
          <w:sz w:val="17"/>
          <w:szCs w:val="17"/>
        </w:rPr>
        <w:t xml:space="preserve">COMMON PROBLEMS AND FIXES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single" w:color="00D4FF" w:sz="6"/>
              <w:right w:val="none" w:color="FFFFFF" w:sz="0"/>
            </w:tcBorders>
            <w:shd w:fill="1A1A2E" w:val="clear"/>
            <w:tcMar>
              <w:top w:type="dxa" w:w="100"/>
              <w:left w:type="dxa" w:w="160"/>
              <w:bottom w:type="dxa" w:w="100"/>
              <w:right w:type="dxa" w:w="160"/>
            </w:tcMar>
          </w:tcPr>
          <w:p>
            <w:r>
              <w:rPr>
                <w:rFonts w:ascii="Arial" w:cs="Arial" w:eastAsia="Arial" w:hAnsi="Arial"/>
                <w:b/>
                <w:bCs/>
                <w:color w:val="00D4FF"/>
                <w:spacing w:val="60"/>
                <w:sz w:val="17"/>
                <w:szCs w:val="17"/>
              </w:rPr>
              <w:t xml:space="preserve">COMPONENT</w:t>
            </w:r>
          </w:p>
        </w:tc>
        <w:tc>
          <w:tcPr>
            <w:tcW w:type="dxa" w:w="6360"/>
            <w:tcBorders>
              <w:top w:val="none" w:color="FFFFFF" w:sz="0"/>
              <w:left w:val="none" w:color="FFFFFF" w:sz="0"/>
              <w:bottom w:val="single" w:color="00D4FF" w:sz="6"/>
              <w:right w:val="none" w:color="FFFFFF" w:sz="0"/>
            </w:tcBorders>
            <w:shd w:fill="1A1A2E" w:val="clear"/>
            <w:tcMar>
              <w:top w:type="dxa" w:w="100"/>
              <w:left w:type="dxa" w:w="160"/>
              <w:bottom w:type="dxa" w:w="100"/>
              <w:right w:type="dxa" w:w="160"/>
            </w:tcMar>
          </w:tcPr>
          <w:p>
            <w:r>
              <w:rPr>
                <w:rFonts w:ascii="Arial" w:cs="Arial" w:eastAsia="Arial" w:hAnsi="Arial"/>
                <w:b/>
                <w:bCs/>
                <w:color w:val="00D4FF"/>
                <w:spacing w:val="60"/>
                <w:sz w:val="17"/>
                <w:szCs w:val="17"/>
              </w:rPr>
              <w:t xml:space="preserve">DETAIL</w:t>
            </w:r>
          </w:p>
        </w:tc>
      </w:tr>
      <w:tr>
        <w:tc>
          <w:tcPr>
            <w:tcW w:type="dxa" w:w="30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vLLM won't start</w:t>
            </w:r>
          </w:p>
        </w:tc>
        <w:tc>
          <w:tcPr>
            <w:tcW w:type="dxa" w:w="63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Check 'docker logs vllm'. Usually: wrong HF token, model not downloaded, or GPU memory issue.</w:t>
            </w:r>
          </w:p>
        </w:tc>
      </w:tr>
      <w:tr>
        <w:tc>
          <w:tcPr>
            <w:tcW w:type="dxa" w:w="3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LiteLLM shows no models</w:t>
            </w:r>
          </w:p>
        </w:tc>
        <w:tc>
          <w:tcPr>
            <w:tcW w:type="dxa" w:w="63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vLLM is not healthy yet. Wait for it. Check 'docker logs vllm | tail -20'.</w:t>
            </w:r>
          </w:p>
        </w:tc>
      </w:tr>
      <w:tr>
        <w:tc>
          <w:tcPr>
            <w:tcW w:type="dxa" w:w="30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GPU not showing in container</w:t>
            </w:r>
          </w:p>
        </w:tc>
        <w:tc>
          <w:tcPr>
            <w:tcW w:type="dxa" w:w="63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Run nvidia-smi on host first. If that fails, NVIDIA driver issue — reinstall.</w:t>
            </w:r>
          </w:p>
        </w:tc>
      </w:tr>
      <w:tr>
        <w:tc>
          <w:tcPr>
            <w:tcW w:type="dxa" w:w="3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NFS mount fails on boot</w:t>
            </w:r>
          </w:p>
        </w:tc>
        <w:tc>
          <w:tcPr>
            <w:tcW w:type="dxa" w:w="63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Check NetApp is up and reachable before the server boots. Check /etc/fstab UUID.</w:t>
            </w:r>
          </w:p>
        </w:tc>
      </w:tr>
      <w:tr>
        <w:tc>
          <w:tcPr>
            <w:tcW w:type="dxa" w:w="30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Redis auth error</w:t>
            </w:r>
          </w:p>
        </w:tc>
        <w:tc>
          <w:tcPr>
            <w:tcW w:type="dxa" w:w="63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Check REDIS_PASSWORD in .env matches what was set in the redis command.</w:t>
            </w:r>
          </w:p>
        </w:tc>
      </w:tr>
      <w:tr>
        <w:tc>
          <w:tcPr>
            <w:tcW w:type="dxa" w:w="3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n8n credentials gone</w:t>
            </w:r>
          </w:p>
        </w:tc>
        <w:tc>
          <w:tcPr>
            <w:tcW w:type="dxa" w:w="63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N8N_ENCRYPTION_KEY was changed or lost. Restore from your password manager backup.</w:t>
            </w:r>
          </w:p>
        </w:tc>
      </w:tr>
      <w:tr>
        <w:tc>
          <w:tcPr>
            <w:tcW w:type="dxa" w:w="300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b/>
                <w:bCs/>
                <w:color w:val="1A1A2E"/>
                <w:sz w:val="18"/>
                <w:szCs w:val="18"/>
              </w:rPr>
              <w:t xml:space="preserve">Switch port not showing up</w:t>
            </w:r>
          </w:p>
        </w:tc>
        <w:tc>
          <w:tcPr>
            <w:tcW w:type="dxa" w:w="636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r>
              <w:rPr>
                <w:rFonts w:ascii="Arial" w:cs="Arial" w:eastAsia="Arial" w:hAnsi="Arial"/>
                <w:color w:val="1A1A2E"/>
                <w:sz w:val="18"/>
                <w:szCs w:val="18"/>
              </w:rPr>
              <w:t xml:space="preserve">Check DAC cable is fully seated — click should be felt. Try a different port.</w:t>
            </w:r>
          </w:p>
        </w:tc>
      </w:tr>
      <w:tr>
        <w:tc>
          <w:tcPr>
            <w:tcW w:type="dxa" w:w="3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1A1A2E"/>
                <w:sz w:val="18"/>
                <w:szCs w:val="18"/>
              </w:rPr>
              <w:t xml:space="preserve">iDRAC unreachable</w:t>
            </w:r>
          </w:p>
        </w:tc>
        <w:tc>
          <w:tcPr>
            <w:tcW w:type="dxa" w:w="63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2E"/>
                <w:sz w:val="18"/>
                <w:szCs w:val="18"/>
              </w:rPr>
              <w:t xml:space="preserve">Check management cable to E3248. Try: ping 192.168.0.3X from your laptop.</w:t>
            </w:r>
          </w:p>
        </w:tc>
      </w:tr>
    </w:tbl>
    <w:p>
      <w:pPr>
        <w:spacing w:before="0" w:after="120"/>
      </w:pPr>
      <w:r>
        <w:t xml:space="preserve"/>
      </w:r>
    </w:p>
    <w:p>
      <w:r>
        <w:br w:type="page"/>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1A2E" w:val="clear"/>
            <w:tcMar>
              <w:top w:type="dxa" w:w="160"/>
              <w:left w:type="dxa" w:w="120"/>
              <w:bottom w:type="dxa" w:w="160"/>
              <w:right w:type="dxa" w:w="120"/>
            </w:tcMar>
            <w:vAlign w:val="center"/>
          </w:tcPr>
          <w:p>
            <w:pPr>
              <w:jc w:val="center"/>
            </w:pPr>
            <w:r>
              <w:rPr>
                <w:sz w:val="36"/>
                <w:szCs w:val="36"/>
              </w:rPr>
              <w:t xml:space="preserve">☑️</w:t>
            </w:r>
          </w:p>
        </w:tc>
        <w:tc>
          <w:tcPr>
            <w:tcW w:type="dxa" w:w="872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pPr>
              <w:spacing w:before="0" w:after="40"/>
            </w:pPr>
            <w:r>
              <w:rPr>
                <w:rFonts w:ascii="Arial" w:cs="Arial" w:eastAsia="Arial" w:hAnsi="Arial"/>
                <w:b/>
                <w:bCs/>
                <w:color w:val="FFFFFF"/>
                <w:spacing w:val="40"/>
                <w:sz w:val="28"/>
                <w:szCs w:val="28"/>
              </w:rPr>
              <w:t xml:space="preserve">MASTER CHECKLIST  —  Sign Off Each Item Before Calling It Done</w:t>
            </w:r>
          </w:p>
          <w:p>
            <w:pPr>
              <w:spacing w:before="0" w:after="0"/>
            </w:pPr>
            <w:r>
              <w:rPr>
                <w:rFonts w:ascii="Arial" w:cs="Arial" w:eastAsia="Arial" w:hAnsi="Arial"/>
                <w:color w:val="CCDDFF"/>
                <w:sz w:val="18"/>
                <w:szCs w:val="18"/>
              </w:rPr>
              <w:t xml:space="preserve">One box per task — do not declare complete until every box is ticked</w:t>
            </w:r>
          </w:p>
        </w:tc>
      </w:tr>
    </w:tbl>
    <w:p>
      <w:pPr>
        <w:pBdr>
          <w:bottom w:val="single" w:color="1A1A2E" w:sz="8" w:space="1"/>
        </w:pBdr>
        <w:spacing w:before="0" w:after="200"/>
      </w:pPr>
      <w:r>
        <w:t xml:space="preserve"/>
      </w:r>
    </w:p>
    <w:p>
      <w:pPr>
        <w:spacing w:before="240" w:after="80"/>
      </w:pPr>
      <w:r>
        <w:rPr>
          <w:rFonts w:ascii="Arial" w:cs="Arial" w:eastAsia="Arial" w:hAnsi="Arial"/>
          <w:b/>
          <w:bCs/>
          <w:color w:val="0052CC"/>
          <w:spacing w:val="80"/>
          <w:sz w:val="17"/>
          <w:szCs w:val="17"/>
        </w:rPr>
        <w:t xml:space="preserve">PHYSICAL SETUP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0052CC"/>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All servers labelled (CONTROL, HYPERVISOR, COMPUTE-1..4, GPU)</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0052CC"/>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Rack order correct — UPS at bottom, switches at top</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0052CC"/>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All servers powered via UPS, 200-240Vac confirmed</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0052CC"/>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Cable Management Arm installed on R7725</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0052CC"/>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All iDRAC management ports cabled to E3248</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0052CC"/>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All 25GbE data ports cabled to S5248 switches (2 cables per server)</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0052CC"/>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NetApp 100GbE ports cabled to both S5248 switches</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0052CC"/>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Inter-switch links (ISL) cabled between S5248-1 and S5248-2</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0052CC"/>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Palo Alto cabled to S5248-1 uplink</w:t>
            </w:r>
          </w:p>
        </w:tc>
      </w:tr>
    </w:tbl>
    <w:p>
      <w:pPr>
        <w:spacing w:before="0" w:after="80"/>
      </w:pPr>
      <w:r>
        <w:t xml:space="preserve"/>
      </w:r>
    </w:p>
    <w:p>
      <w:pPr>
        <w:spacing w:before="240" w:after="80"/>
      </w:pPr>
      <w:r>
        <w:rPr>
          <w:rFonts w:ascii="Arial" w:cs="Arial" w:eastAsia="Arial" w:hAnsi="Arial"/>
          <w:b/>
          <w:bCs/>
          <w:color w:val="CC2200"/>
          <w:spacing w:val="80"/>
          <w:sz w:val="17"/>
          <w:szCs w:val="17"/>
        </w:rPr>
        <w:t xml:space="preserve">NETWORK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CC2200"/>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E3248 management switch configured with IP 192.168.0.10</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CC2200"/>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S5248-01 configured with IP 192.168.0.11</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CC2200"/>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S5248-02 configured with IP 192.168.0.12</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CC2200"/>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VLANs 10 (data), 20 (storage), 99 (mgmt) created on both S5248 switches</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CC2200"/>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ISL trunk carrying all VLANs between both S5248 switches</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CC2200"/>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Palo Alto configured — deny-all default policy enforcing</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CC2200"/>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All switch management IPs reachable from laptop</w:t>
            </w:r>
          </w:p>
        </w:tc>
      </w:tr>
    </w:tbl>
    <w:p>
      <w:pPr>
        <w:spacing w:before="0" w:after="80"/>
      </w:pPr>
      <w:r>
        <w:t xml:space="preserve"/>
      </w:r>
    </w:p>
    <w:p>
      <w:pPr>
        <w:spacing w:before="240" w:after="80"/>
      </w:pPr>
      <w:r>
        <w:rPr>
          <w:rFonts w:ascii="Arial" w:cs="Arial" w:eastAsia="Arial" w:hAnsi="Arial"/>
          <w:b/>
          <w:bCs/>
          <w:color w:val="C25000"/>
          <w:spacing w:val="80"/>
          <w:sz w:val="17"/>
          <w:szCs w:val="17"/>
        </w:rPr>
        <w:t xml:space="preserve">NETAPP STORAGE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C25000"/>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AFF A50 cluster initialized — cluster name: aff-a50-cluster</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C25000"/>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All 24 drives assigned (12 per node) and zeroed</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C25000"/>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Both aggregates online (aggr_nodeA and aggr_nodeB)</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C25000"/>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SVM ai-svm created with NFS enabled</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C25000"/>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Volumes created: models (50TB), datasets (50TB), app_state (20TB), compute_vms (80TB)</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C25000"/>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4 data LIFs created on 10.20.0.11–.14</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C25000"/>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Onboard Key Manager enabled and passphrase backed up</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C25000"/>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NFS mounts tested from at least one server</w:t>
            </w:r>
          </w:p>
        </w:tc>
      </w:tr>
    </w:tbl>
    <w:p>
      <w:pPr>
        <w:spacing w:before="0" w:after="80"/>
      </w:pPr>
      <w:r>
        <w:t xml:space="preserve"/>
      </w:r>
    </w:p>
    <w:p>
      <w:pPr>
        <w:spacing w:before="240" w:after="80"/>
      </w:pPr>
      <w:r>
        <w:rPr>
          <w:rFonts w:ascii="Arial" w:cs="Arial" w:eastAsia="Arial" w:hAnsi="Arial"/>
          <w:b/>
          <w:bCs/>
          <w:color w:val="5B21B6"/>
          <w:spacing w:val="80"/>
          <w:sz w:val="17"/>
          <w:szCs w:val="17"/>
        </w:rPr>
        <w:t xml:space="preserve">ALL 7 SERVERS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5B21B6"/>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iDRAC configured with static IP and strong password on every server</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5B21B6"/>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Ubuntu 24.04 LTS installed on BOSS RAID (not the data NVMe) on every server</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5B21B6"/>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System updated (apt upgrade) on every server</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5B21B6"/>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Hostname set correctly on every server</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5B21B6"/>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25GbE bond configured and showing UP on every server</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5B21B6"/>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Local NVMe formatted and mounted on all R6625 servers</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5B21B6"/>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NetApp NFS volumes mounted on all servers</w:t>
            </w:r>
          </w:p>
        </w:tc>
      </w:tr>
    </w:tbl>
    <w:p>
      <w:pPr>
        <w:spacing w:before="0" w:after="80"/>
      </w:pPr>
      <w:r>
        <w:t xml:space="preserve"/>
      </w:r>
    </w:p>
    <w:p>
      <w:pPr>
        <w:spacing w:before="240" w:after="80"/>
      </w:pPr>
      <w:r>
        <w:rPr>
          <w:rFonts w:ascii="Arial" w:cs="Arial" w:eastAsia="Arial" w:hAnsi="Arial"/>
          <w:b/>
          <w:bCs/>
          <w:color w:val="006B75"/>
          <w:spacing w:val="80"/>
          <w:sz w:val="17"/>
          <w:szCs w:val="17"/>
        </w:rPr>
        <w:t xml:space="preserve">GPU NODE — R7725 ONLY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006B75"/>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Both H200 NVL GPUs visible in nvidia-smi (2TB RAM confirmed — 8× 256GB)</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006B75"/>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15.36TB NVMe drive confirmed (NOT 6.4TB)</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006B75"/>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LVM created: vg_ai with data_fast (8TB) and data_work (remaining)</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006B75"/>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/data-fast and /data-work mounted and in /etc/fstab</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006B75"/>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Firewall enabled — Postgres and Redis NOT exposed externally</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006B75"/>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Docker installed with iptables:false in daemon.json</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006B75"/>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NVIDIA container toolkit installed</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006B75"/>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GPU container test passed: docker run --gpus all nvidia/cuda ... nvidia-smi shows 2 GPUs</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006B75"/>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All Docker networks created (frontend, infra_net, inference_net, data_net, automation_net)</w:t>
            </w:r>
          </w:p>
        </w:tc>
      </w:tr>
    </w:tbl>
    <w:p>
      <w:pPr>
        <w:spacing w:before="0" w:after="80"/>
      </w:pPr>
      <w:r>
        <w:t xml:space="preserve"/>
      </w:r>
    </w:p>
    <w:p>
      <w:pPr>
        <w:spacing w:before="240" w:after="80"/>
      </w:pPr>
      <w:r>
        <w:rPr>
          <w:rFonts w:ascii="Arial" w:cs="Arial" w:eastAsia="Arial" w:hAnsi="Arial"/>
          <w:b/>
          <w:bCs/>
          <w:color w:val="1D4ED8"/>
          <w:spacing w:val="80"/>
          <w:sz w:val="17"/>
          <w:szCs w:val="17"/>
        </w:rPr>
        <w:t xml:space="preserve">SECRETS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1D4ED8"/>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All 8 secrets generated with openssl rand</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1D4ED8"/>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All secrets stored in password manager</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1D4ED8"/>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n8n encryption key backed up in two separate locations</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1D4ED8"/>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HuggingFace license accepted for Qwen2.5-Coder-32B-Instruct</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1D4ED8"/>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HuggingFace token created and placed in inference .env</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1D4ED8"/>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All .env files created and chmod 600</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1D4ED8"/>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.gitignore includes .env</w:t>
            </w:r>
          </w:p>
        </w:tc>
      </w:tr>
    </w:tbl>
    <w:p>
      <w:pPr>
        <w:spacing w:before="0" w:after="80"/>
      </w:pPr>
      <w:r>
        <w:t xml:space="preserve"/>
      </w:r>
    </w:p>
    <w:p>
      <w:pPr>
        <w:spacing w:before="240" w:after="80"/>
      </w:pPr>
      <w:r>
        <w:rPr>
          <w:rFonts w:ascii="Arial" w:cs="Arial" w:eastAsia="Arial" w:hAnsi="Arial"/>
          <w:b/>
          <w:bCs/>
          <w:color w:val="065F46"/>
          <w:spacing w:val="80"/>
          <w:sz w:val="17"/>
          <w:szCs w:val="17"/>
        </w:rPr>
        <w:t xml:space="preserve">INFRA STACK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065F46"/>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Prometheus .yml created and scraping all 4 targets</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065F46"/>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Grafana provisioning directory created with Prometheus datasource</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065F46"/>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All 7 infra containers healthy (portainer, prometheus, grafana, homepage, cadvisor, node-exporter, dcgm-exporter)</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065F46"/>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Grafana dashboards imported: 1860 (Node Exporter), 12239 (DCGM), 14282 (cAdvisor)</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065F46"/>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GPU metrics visible in Grafana</w:t>
            </w:r>
          </w:p>
        </w:tc>
      </w:tr>
    </w:tbl>
    <w:p>
      <w:pPr>
        <w:spacing w:before="0" w:after="80"/>
      </w:pPr>
      <w:r>
        <w:t xml:space="preserve"/>
      </w:r>
    </w:p>
    <w:p>
      <w:pPr>
        <w:spacing w:before="240" w:after="80"/>
      </w:pPr>
      <w:r>
        <w:rPr>
          <w:rFonts w:ascii="Arial" w:cs="Arial" w:eastAsia="Arial" w:hAnsi="Arial"/>
          <w:b/>
          <w:bCs/>
          <w:color w:val="78350F"/>
          <w:spacing w:val="80"/>
          <w:sz w:val="17"/>
          <w:szCs w:val="17"/>
        </w:rPr>
        <w:t xml:space="preserve">INFERENCE STACK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78350F"/>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vLLM model download complete — 'Application startup complete' in logs</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78350F"/>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Ollama healthy</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78350F"/>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llama3.1 model pulled in Ollama</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78350F"/>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qwen2.5-coder model pulled in Ollama</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78350F"/>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LiteLLM healthy — both models showing in /v1/models</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78350F"/>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Open WebUI accessible and can chat with a model</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78350F"/>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validate.sh Ollama and vLLM tests passing</w:t>
            </w:r>
          </w:p>
        </w:tc>
      </w:tr>
    </w:tbl>
    <w:p>
      <w:pPr>
        <w:spacing w:before="0" w:after="80"/>
      </w:pPr>
      <w:r>
        <w:t xml:space="preserve"/>
      </w:r>
    </w:p>
    <w:p>
      <w:pPr>
        <w:spacing w:before="240" w:after="80"/>
      </w:pPr>
      <w:r>
        <w:rPr>
          <w:rFonts w:ascii="Arial" w:cs="Arial" w:eastAsia="Arial" w:hAnsi="Arial"/>
          <w:b/>
          <w:bCs/>
          <w:color w:val="1E1B4B"/>
          <w:spacing w:val="80"/>
          <w:sz w:val="17"/>
          <w:szCs w:val="17"/>
        </w:rPr>
        <w:t xml:space="preserve">DATA &amp; AUTOMATION STACK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1E1B4B"/>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Qdrant healthy, dashboard accessible</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1E1B4B"/>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Redis healthy — requires password authentication</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1E1B4B"/>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Postgres healthy — accepts connections</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1E1B4B"/>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n8n healthy and accessible on :5678</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1E1B4B"/>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n8n encryption key confirmed in password manager</w:t>
            </w:r>
          </w:p>
        </w:tc>
      </w:tr>
      <w:tr>
        <w:tc>
          <w:tcPr>
            <w:tcW w:type="dxa" w:w="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center"/>
            </w:pPr>
            <w:r>
              <w:rPr>
                <w:rFonts w:ascii="Arial" w:cs="Arial" w:eastAsia="Arial" w:hAnsi="Arial"/>
                <w:color w:val="1E1B4B"/>
                <w:sz w:val="22"/>
                <w:szCs w:val="22"/>
              </w:rPr>
              <w:t xml:space="preserve">☐</w:t>
            </w:r>
          </w:p>
        </w:tc>
        <w:tc>
          <w:tcPr>
            <w:tcW w:type="dxa" w:w="88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Backup script created and added to crontab</w:t>
            </w:r>
          </w:p>
        </w:tc>
      </w:tr>
      <w:tr>
        <w:tc>
          <w:tcPr>
            <w:tcW w:type="dxa" w:w="4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vAlign w:val="center"/>
          </w:tcPr>
          <w:p>
            <w:pPr>
              <w:jc w:val="center"/>
            </w:pPr>
            <w:r>
              <w:rPr>
                <w:rFonts w:ascii="Arial" w:cs="Arial" w:eastAsia="Arial" w:hAnsi="Arial"/>
                <w:color w:val="1E1B4B"/>
                <w:sz w:val="22"/>
                <w:szCs w:val="22"/>
              </w:rPr>
              <w:t xml:space="preserve">☐</w:t>
            </w:r>
          </w:p>
        </w:tc>
        <w:tc>
          <w:tcPr>
            <w:tcW w:type="dxa" w:w="8880"/>
            <w:tcBorders>
              <w:top w:val="none" w:color="FFFFFF" w:sz="0"/>
              <w:left w:val="none" w:color="FFFFFF" w:sz="0"/>
              <w:bottom w:val="none" w:color="FFFFFF" w:sz="0"/>
              <w:right w:val="none" w:color="FFFFFF" w:sz="0"/>
            </w:tcBorders>
            <w:shd w:fill="F0F2F5" w:val="clear"/>
            <w:tcMar>
              <w:top w:type="dxa" w:w="100"/>
              <w:left w:type="dxa" w:w="160"/>
              <w:bottom w:type="dxa" w:w="100"/>
              <w:right w:type="dxa" w:w="160"/>
            </w:tcMar>
          </w:tcPr>
          <w:p>
            <w:pPr>
              <w:spacing w:before="0" w:after="0"/>
            </w:pPr>
            <w:r>
              <w:rPr>
                <w:rFonts w:ascii="Arial" w:cs="Arial" w:eastAsia="Arial" w:hAnsi="Arial"/>
                <w:color w:val="1A1A2E"/>
                <w:sz w:val="20"/>
                <w:szCs w:val="20"/>
              </w:rPr>
              <w:t xml:space="preserve">validate.sh all tests passing</w:t>
            </w:r>
          </w:p>
        </w:tc>
      </w:tr>
    </w:tbl>
    <w:p>
      <w:pPr>
        <w:spacing w:before="0" w:after="120"/>
      </w:pPr>
      <w:r>
        <w:t xml:space="preserve"/>
      </w:r>
    </w:p>
    <w:p>
      <w:pPr>
        <w:pBdr>
          <w:bottom w:val="single" w:color="00D4FF" w:sz="12" w:space="1"/>
        </w:pBdr>
        <w:spacing w:before="0" w:after="100"/>
      </w:pPr>
      <w:r>
        <w:t xml:space="preserve"/>
      </w:r>
    </w:p>
    <w:p>
      <w:pPr>
        <w:spacing w:before="0" w:after="80"/>
      </w:pPr>
      <w:r>
        <w:t xml:space="preserve"/>
      </w:r>
    </w:p>
    <w:p>
      <w:pPr>
        <w:jc w:val="center"/>
      </w:pPr>
      <w:r>
        <w:rPr>
          <w:rFonts w:ascii="Arial" w:cs="Arial" w:eastAsia="Arial" w:hAnsi="Arial"/>
          <w:color w:val="6B7280"/>
          <w:sz w:val="19"/>
          <w:szCs w:val="19"/>
        </w:rPr>
        <w:t xml:space="preserve">This is a complete mobile AI cluster capable of running classified workloads in a deployed environment. It can be stood up in a full working day. The checklist above is your sign-off sheet — do not hand it over until every box is ticked.</w:t>
      </w:r>
    </w:p>
    <w:sectPr>
      <w:headerReference w:type="default" r:id="rId6"/>
      <w:footerReference w:type="default" r:id="rId7"/>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D4FF" w:sz="4" w:space="1"/>
      </w:pBdr>
      <w:spacing w:before="120" w:after="0"/>
    </w:pPr>
    <w:r>
      <w:rPr>
        <w:rFonts w:ascii="Arial" w:cs="Arial" w:eastAsia="Arial" w:hAnsi="Arial"/>
        <w:color w:val="6B7280"/>
        <w:sz w:val="16"/>
        <w:szCs w:val="16"/>
      </w:rPr>
      <w:t xml:space="preserve">SOLUTION ID: 20939737.23  ·  DND - DSG - 9U MOBILE  ·  PAGE </w:t>
    </w:r>
    <w:r>
      <w:rPr>
        <w:rFonts w:ascii="Arial" w:cs="Arial" w:eastAsia="Arial" w:hAnsi="Arial"/>
        <w:b/>
        <w:bCs/>
        <w:color w:val="00D4F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F" w:sz="4" w:space="1"/>
      </w:pBdr>
      <w:spacing w:before="0" w:after="120"/>
    </w:pPr>
    <w:r>
      <w:rPr>
        <w:rFonts w:ascii="Arial" w:cs="Arial" w:eastAsia="Arial" w:hAnsi="Arial"/>
        <w:b/>
        <w:bCs/>
        <w:color w:val="6B7280"/>
        <w:sz w:val="16"/>
        <w:szCs w:val="16"/>
      </w:rPr>
      <w:t xml:space="preserve">DND · DSG MOBILE AI CLUSTER  ·  DEPLOYMENT RUNBOOK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2026-03-10T16:52:12.089Z</dcterms:created>
  <dcterms:modified xsi:type="dcterms:W3CDTF">2026-03-10T16:52:12.090Z</dcterms:modified>
</cp:coreProperties>
</file>

<file path=docProps/custom.xml><?xml version="1.0" encoding="utf-8"?>
<Properties xmlns="http://schemas.openxmlformats.org/officeDocument/2006/custom-properties" xmlns:vt="http://schemas.openxmlformats.org/officeDocument/2006/docPropsVTypes"/>
</file>