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6248D">
        <w:rPr>
          <w:rFonts w:ascii="Courier New" w:hAnsi="Courier New" w:cs="Courier New"/>
        </w:rPr>
        <w:t>French club Lyon have been demoted to Ligue 2 because of the poor state of their finances.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>The club were provisionally demoted by the DNGC, the body which oversees the accounts of French professional football clubs, in November.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 xml:space="preserve">Lyon officials including </w:t>
      </w:r>
      <w:r w:rsidRPr="00D6248D">
        <w:rPr>
          <w:rFonts w:ascii="Courier New" w:hAnsi="Courier New" w:cs="Courier New"/>
        </w:rPr>
        <w:t>owner John Textor, met with the DNGC on Tuesday but failed to convince the body that the club had sufficiently improved their financial situation to lift the punishment.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>Last October, his Eagle Football Group, which owns a 77% stake in Lyon, announced deb</w:t>
      </w:r>
      <w:r w:rsidRPr="00D6248D">
        <w:rPr>
          <w:rFonts w:ascii="Courier New" w:hAnsi="Courier New" w:cs="Courier New"/>
        </w:rPr>
        <w:t>ts of £422m.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>In a statement, Lyon said the DNGC's decision was "incomprehensible" and confirmed they would appeal.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>Lyon's relegation could prove significant to Crystal Palace's hopes of playing in the Europa League next season.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>Their participation is cu</w:t>
      </w:r>
      <w:r w:rsidRPr="00D6248D">
        <w:rPr>
          <w:rFonts w:ascii="Courier New" w:hAnsi="Courier New" w:cs="Courier New"/>
        </w:rPr>
        <w:t>rrently in doubt because of Uefa rules, which prevent multiple teams under one multi-club ownership structure competing in the same European competition.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  <w:r w:rsidRPr="00D6248D">
        <w:rPr>
          <w:rFonts w:ascii="Courier New" w:hAnsi="Courier New" w:cs="Courier New"/>
        </w:rPr>
        <w:t>Textor owns stakes in both clubs although he agreed a deal to sell his 43% share in Palace on Monday.</w:t>
      </w:r>
    </w:p>
    <w:p w:rsidR="00000000" w:rsidRPr="00D6248D" w:rsidRDefault="00906DBF" w:rsidP="00D6248D">
      <w:pPr>
        <w:pStyle w:val="PlainText"/>
        <w:rPr>
          <w:rFonts w:ascii="Courier New" w:hAnsi="Courier New" w:cs="Courier New"/>
        </w:rPr>
      </w:pPr>
    </w:p>
    <w:p w:rsidR="00D6248D" w:rsidRDefault="00D6248D" w:rsidP="00D6248D">
      <w:pPr>
        <w:pStyle w:val="PlainText"/>
        <w:rPr>
          <w:rFonts w:ascii="Courier New" w:hAnsi="Courier New" w:cs="Courier New"/>
        </w:rPr>
      </w:pPr>
    </w:p>
    <w:sectPr w:rsidR="00D6248D" w:rsidSect="00D624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906DBF"/>
    <w:rsid w:val="00B0746E"/>
    <w:rsid w:val="00CE1BE3"/>
    <w:rsid w:val="00D6248D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4BF6D2-2F3D-4126-8524-96FD9ECE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24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24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4</DocSecurity>
  <Lines>7</Lines>
  <Paragraphs>2</Paragraphs>
  <ScaleCrop>false</ScaleCrop>
  <Company>Organization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2025-08-04T17:55:00Z</dcterms:created>
  <dcterms:modified xsi:type="dcterms:W3CDTF">2025-08-04T17:55:00Z</dcterms:modified>
</cp:coreProperties>
</file>