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зведена-картка-відвідуваності-курсанта"/>
    <w:p>
      <w:pPr>
        <w:pStyle w:val="Heading1"/>
      </w:pPr>
      <w:r>
        <w:t xml:space="preserve">ЗВЕДЕНА КАРТКА ВІДВІДУВАНОСТІ КУРСАНТА</w:t>
      </w:r>
    </w:p>
    <w:p>
      <w:pPr>
        <w:pStyle w:val="FirstParagraph"/>
      </w:pPr>
      <w:r>
        <w:rPr>
          <w:b/>
          <w:bCs/>
        </w:rPr>
        <w:t xml:space="preserve">Кумулятивне зведення відвідуваності Курсанта на всіх сесіях циклу практичного Курсу „Praca w tartaku” (Робота на лісопильні).</w:t>
      </w:r>
      <w:r>
        <w:t xml:space="preserve"> </w:t>
      </w:r>
      <w:r>
        <w:t xml:space="preserve">Картка укладається індивідуально для кожного Курсанта координатором Курсу на підставі щоденних списків відвідуваності. Картка видається Курсантові у копії після закриття циклу як зворотний зв’язок щодо його відвідуваності та долучається до особової справи Курсанта.</w:t>
      </w:r>
    </w:p>
    <w:p>
      <w:r>
        <w:pict>
          <v:rect style="width:0;height:1.5pt" o:hralign="center" o:hrstd="t" o:hr="t"/>
        </w:pict>
      </w:r>
    </w:p>
    <w:bookmarkStart w:id="11" w:name="вступна-інформація"/>
    <w:p>
      <w:pPr>
        <w:pStyle w:val="Heading2"/>
      </w:pPr>
      <w:r>
        <w:t xml:space="preserve">Вступна інформація</w:t>
      </w:r>
    </w:p>
    <w:p>
      <w:pPr>
        <w:pStyle w:val="FirstParagraph"/>
      </w:pPr>
      <w:r>
        <w:t xml:space="preserve">Зведена картка відвідуваності виконує дві функції: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внутрішню</w:t>
      </w:r>
      <w:r>
        <w:t xml:space="preserve"> </w:t>
      </w:r>
      <w:r>
        <w:t xml:space="preserve">- становить підставу для рішення координатора Курсу про допуск Курсанта до підсумкового тесту, а далі - до видачі свідоцтва про закінчення Курсу, відповідно до порогу відвідуваності, визначеного у Регламенті Курсу;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зовнішню</w:t>
      </w:r>
      <w:r>
        <w:t xml:space="preserve"> </w:t>
      </w:r>
      <w:r>
        <w:t xml:space="preserve">- становить зворотний зв’язок для Курсанта щодо його фактичної відвідуваності, що видається йому у копії згідно з правом доступу Курсанта до власних персональних даних, які обробляються Фундацією.</w:t>
      </w:r>
    </w:p>
    <w:p>
      <w:pPr>
        <w:pStyle w:val="FirstParagraph"/>
      </w:pPr>
      <w:r>
        <w:t xml:space="preserve">Картка укладається після кожної сесії шляхом оновлення сітки відвідуваності, а на завершення циклу - підсумковим зведенням.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01"/>
        <w:gridCol w:w="2424"/>
        <w:gridCol w:w="969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Ідентифікатор зразка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Реєстраційний номер картки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Цикл Курсу</w:t>
            </w:r>
          </w:p>
        </w:tc>
        <w:tc>
          <w:tcPr/>
          <w:p>
            <w:pPr>
              <w:pStyle w:val="Compact"/>
            </w:pPr>
            <w:r>
              <w:t xml:space="preserve">Пов’язана Картка учасника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ZKO-1.0/2026</w:t>
            </w:r>
          </w:p>
        </w:tc>
        <w:tc>
          <w:tcPr/>
          <w:p>
            <w:pPr>
              <w:pStyle w:val="Compact"/>
            </w:pPr>
            <w:r>
              <w:t xml:space="preserve">{{NR_KARTY_OBECNOSCI}}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  <w:tc>
          <w:tcPr/>
          <w:p>
            <w:pPr>
              <w:pStyle w:val="Compact"/>
            </w:pPr>
            <w:r>
              <w:t xml:space="preserve">{{NR_KARTY_UCZESTNIKA}}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частина-a.-ідентифікація-курсанта"/>
    <w:p>
      <w:pPr>
        <w:pStyle w:val="Heading2"/>
      </w:pPr>
      <w:r>
        <w:t xml:space="preserve">Частина A. Ідентифікація Курсанта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Ім’я (імена):</w:t>
            </w:r>
          </w:p>
        </w:tc>
        <w:tc>
          <w:tcPr/>
          <w:p>
            <w:pPr>
              <w:pStyle w:val="Compact"/>
            </w:pPr>
            <w:r>
              <w:t xml:space="preserve">{{IMIE_KURSANTA}}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Прізвище:</w:t>
            </w:r>
          </w:p>
        </w:tc>
        <w:tc>
          <w:tcPr/>
          <w:p>
            <w:pPr>
              <w:pStyle w:val="Compact"/>
            </w:pPr>
            <w:r>
              <w:t xml:space="preserve">{{NAZWISKO_KURSANTA}}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Реєстраційний номер Рекрутаційного формуляра:</w:t>
            </w:r>
          </w:p>
        </w:tc>
        <w:tc>
          <w:tcPr/>
          <w:p>
            <w:pPr>
              <w:pStyle w:val="Compact"/>
            </w:pPr>
            <w:r>
              <w:t xml:space="preserve">{{NR_FORMULARZA}}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Реєстраційний номер пов’язаної Картки учасника:</w:t>
            </w:r>
          </w:p>
        </w:tc>
        <w:tc>
          <w:tcPr/>
          <w:p>
            <w:pPr>
              <w:pStyle w:val="Compact"/>
            </w:pPr>
            <w:r>
              <w:t xml:space="preserve">{{NR_KARTY_UCZESTNIKA}}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Цикл Курсу: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Модуль, в якому Курсант бере участь:</w:t>
            </w:r>
          </w:p>
        </w:tc>
        <w:tc>
          <w:tcPr/>
          <w:p>
            <w:pPr>
              <w:pStyle w:val="Compact"/>
            </w:pPr>
            <w:r>
              <w:t xml:space="preserve">{{MODUL_GLOWNY}}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відкриття картки (ДД-ММ-РРРР):</w:t>
            </w:r>
          </w:p>
        </w:tc>
        <w:tc>
          <w:tcPr/>
          <w:p>
            <w:pPr>
              <w:pStyle w:val="Compact"/>
            </w:pPr>
            <w:r>
              <w:t xml:space="preserve">{{DATA_OTWARCIA_KARTY}}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8d6fac45b5ea5d8bca77e3545a8ec3d75cd02ed"/>
    <w:p>
      <w:pPr>
        <w:pStyle w:val="Heading2"/>
      </w:pPr>
      <w:r>
        <w:t xml:space="preserve">Частина B. Сітка відвідуваності за сесіями</w:t>
      </w:r>
    </w:p>
    <w:p>
      <w:pPr>
        <w:pStyle w:val="FirstParagraph"/>
      </w:pPr>
      <w:r>
        <w:t xml:space="preserve">Кожен рядок таблиці відповідає окремій сесії циклу у хронологічному порядку згідно з Детальним графіком. У стовпці „Відвідуваність” зазначається одне з позначень: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(присутній),</w:t>
      </w:r>
      <w:r>
        <w:t xml:space="preserve"> </w:t>
      </w:r>
      <w:r>
        <w:rPr>
          <w:b/>
          <w:bCs/>
        </w:rPr>
        <w:t xml:space="preserve">-</w:t>
      </w:r>
      <w:r>
        <w:t xml:space="preserve"> </w:t>
      </w:r>
      <w:r>
        <w:t xml:space="preserve">(відсутній невиправдано),</w:t>
      </w:r>
      <w:r>
        <w:t xml:space="preserve"> </w:t>
      </w:r>
      <w:r>
        <w:rPr>
          <w:b/>
          <w:bCs/>
        </w:rPr>
        <w:t xml:space="preserve">U</w:t>
      </w:r>
      <w:r>
        <w:t xml:space="preserve"> </w:t>
      </w:r>
      <w:r>
        <w:t xml:space="preserve">(відсутній виправдано),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(істотне запізнення понад 15 хвилин),</w:t>
      </w:r>
      <w:r>
        <w:t xml:space="preserve"> </w:t>
      </w:r>
      <w:r>
        <w:rPr>
          <w:b/>
          <w:bCs/>
        </w:rPr>
        <w:t xml:space="preserve">W</w:t>
      </w:r>
      <w:r>
        <w:t xml:space="preserve"> </w:t>
      </w:r>
      <w:r>
        <w:t xml:space="preserve">(вихід до закінчення сесії).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080"/>
        <w:gridCol w:w="560"/>
        <w:gridCol w:w="1120"/>
        <w:gridCol w:w="88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сесії</w:t>
            </w:r>
          </w:p>
        </w:tc>
        <w:tc>
          <w:tcPr/>
          <w:p>
            <w:pPr>
              <w:pStyle w:val="Compact"/>
            </w:pPr>
            <w:r>
              <w:t xml:space="preserve">Дата сесії (ДД-ММ-РРРР)</w:t>
            </w:r>
          </w:p>
        </w:tc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Назва сесії</w:t>
            </w:r>
          </w:p>
        </w:tc>
        <w:tc>
          <w:tcPr/>
          <w:p>
            <w:pPr>
              <w:pStyle w:val="Compact"/>
            </w:pPr>
            <w:r>
              <w:t xml:space="preserve">Відвідуваність</w:t>
            </w:r>
          </w:p>
        </w:tc>
        <w:tc>
          <w:tcPr/>
          <w:p>
            <w:pPr>
              <w:pStyle w:val="Compact"/>
            </w:pPr>
            <w:r>
              <w:t xml:space="preserve">Номер Списку відвідуваності (LO)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6" w:name="X6d9dd8f703cdb15c965570883993537343dd901"/>
    <w:p>
      <w:pPr>
        <w:pStyle w:val="Heading2"/>
      </w:pPr>
      <w:r>
        <w:t xml:space="preserve">Частина C. Числове підсумування (заповнює координатор після закриття циклу)</w:t>
      </w:r>
    </w:p>
    <w:bookmarkStart w:id="14" w:name="c.1.-відвідуваність-за-модулями"/>
    <w:p>
      <w:pPr>
        <w:pStyle w:val="Heading3"/>
      </w:pPr>
      <w:r>
        <w:t xml:space="preserve">C.1. Відвідуваність за модулями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0"/>
        <w:gridCol w:w="1098"/>
        <w:gridCol w:w="1098"/>
        <w:gridCol w:w="2105"/>
        <w:gridCol w:w="2197"/>
        <w:gridCol w:w="10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</w:pPr>
            <w:r>
              <w:t xml:space="preserve">Кількість сесій у модулі</w:t>
            </w:r>
          </w:p>
        </w:tc>
        <w:tc>
          <w:tcPr/>
          <w:p>
            <w:pPr>
              <w:pStyle w:val="Compact"/>
            </w:pPr>
            <w:r>
              <w:t xml:space="preserve">Кількість сесій присутніх</w:t>
            </w:r>
          </w:p>
        </w:tc>
        <w:tc>
          <w:tcPr/>
          <w:p>
            <w:pPr>
              <w:pStyle w:val="Compact"/>
            </w:pPr>
            <w:r>
              <w:t xml:space="preserve">Кількість сесій відсутніх виправдано</w:t>
            </w:r>
          </w:p>
        </w:tc>
        <w:tc>
          <w:tcPr/>
          <w:p>
            <w:pPr>
              <w:pStyle w:val="Compact"/>
            </w:pPr>
            <w:r>
              <w:t xml:space="preserve">Кількість сесій відсутніх невиправдано</w:t>
            </w:r>
          </w:p>
        </w:tc>
        <w:tc>
          <w:tcPr/>
          <w:p>
            <w:pPr>
              <w:pStyle w:val="Compact"/>
            </w:pPr>
            <w:r>
              <w:t xml:space="preserve">Відвідуваність у відсотках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Разом</w:t>
            </w:r>
          </w:p>
        </w:tc>
        <w:tc>
          <w:tcPr/>
          <w:p>
            <w:pPr>
              <w:pStyle w:val="Compact"/>
            </w:pPr>
            <w:r>
              <w:t xml:space="preserve">{{LACZNA_LICZBA_SESJI}}</w:t>
            </w:r>
          </w:p>
        </w:tc>
        <w:tc>
          <w:tcPr/>
          <w:p>
            <w:pPr>
              <w:pStyle w:val="Compact"/>
            </w:pPr>
            <w:r>
              <w:t xml:space="preserve">{{LICZBA_SESJI_OBECNYCH}}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{{FREKWENCJA_PROCENTOWA}}</w:t>
            </w:r>
          </w:p>
        </w:tc>
      </w:tr>
    </w:tbl>
    <w:bookmarkEnd w:id="14"/>
    <w:bookmarkStart w:id="15" w:name="X06cab9a916c8b9b3821cee3fef3fa81020da4a2"/>
    <w:p>
      <w:pPr>
        <w:pStyle w:val="Heading3"/>
      </w:pPr>
      <w:r>
        <w:t xml:space="preserve">C.2. Поріг відвідуваності, що вимагається Регламентом Курсу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Поріг відвідуваності, визначений у п. VII Регламенту Курсу (у відсотках):</w:t>
            </w:r>
          </w:p>
        </w:tc>
        <w:tc>
          <w:tcPr/>
          <w:p>
            <w:pPr>
              <w:pStyle w:val="Compact"/>
            </w:pPr>
            <w:r>
              <w:t xml:space="preserve">{{PROG_FREKWENCJI_REGULAMIN}}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 відвідуваність Курсанта досягла порогу:</w:t>
            </w:r>
          </w:p>
        </w:tc>
        <w:tc>
          <w:tcPr/>
          <w:p>
            <w:pPr>
              <w:pStyle w:val="Compact"/>
            </w:pPr>
            <w:r>
              <w:t xml:space="preserve">☐ так ☐ ні ☐ наявні особливі обставини (описати нижче)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Опис особливих обставин (якщо застосовно):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Xc859b8c05d44e647fa25b25a62614c645ac6f2b"/>
    <w:p>
      <w:pPr>
        <w:pStyle w:val="Heading2"/>
      </w:pPr>
      <w:r>
        <w:t xml:space="preserve">Частина D. Рішення про допуск до підсумкового тесту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Рішення координатора:</w:t>
            </w:r>
          </w:p>
        </w:tc>
        <w:tc>
          <w:tcPr/>
          <w:p>
            <w:pPr>
              <w:pStyle w:val="Compact"/>
            </w:pPr>
            <w:r>
              <w:t xml:space="preserve">{{DECYZJA_DOPUSZCZENIA}}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Коротке обґрунтування рішення: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Дата ухвалення рішення (ДД-ММ-РРРР):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Ім’я та прізвище координатора, який ухвалює рішення: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Власноручний підпис координатора: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частина-e.-видача-копії-курсантові"/>
    <w:p>
      <w:pPr>
        <w:pStyle w:val="Heading2"/>
      </w:pPr>
      <w:r>
        <w:t xml:space="preserve">Частина E. Видача копії Курсантові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закриття картки (ДД-ММ-РРРР):</w:t>
            </w:r>
          </w:p>
        </w:tc>
        <w:tc>
          <w:tcPr/>
          <w:p>
            <w:pPr>
              <w:pStyle w:val="Compact"/>
            </w:pPr>
            <w:r>
              <w:t xml:space="preserve">{{DATA_ZAMKNIECIA_KARTY}}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 видачі копії Курсантові (ДД-ММ-РРРР):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Спосіб видачі копії:</w:t>
            </w:r>
          </w:p>
        </w:tc>
        <w:tc>
          <w:tcPr/>
          <w:p>
            <w:pPr>
              <w:pStyle w:val="Compact"/>
            </w:pPr>
            <w:r>
              <w:t xml:space="preserve">☐ особисто за розпискою ☐ поштовим відправленням ☐ електронним шляхом згідно з Договором курсу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Відмітка Курсанта про отримання копії (якщо видано особисто):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Власноручний підпис Курсанта при отриманні копії (якщо видано особисто):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згадка-про-проєкт"/>
    <w:p>
      <w:pPr>
        <w:pStyle w:val="Heading2"/>
      </w:pPr>
      <w:r>
        <w:t xml:space="preserve">Згадка про проєкт</w:t>
      </w:r>
    </w:p>
    <w:p>
      <w:pPr>
        <w:pStyle w:val="FirstParagraph"/>
      </w:pPr>
      <w:r>
        <w:t xml:space="preserve">Курс „Praca w tartaku” (Робота на лісопильні) виник як результат потенціалу, напрацьованого в рамках проєкту „Budowa fundamentów wsparcia cudzoziemców na rynku pracy w województwie opolskim” (Розбудова основ підтримки іноземців на ринку праці в Опольському воєводстві), що реалізується Stowarzyszenie SMART (Товариство SMART, лідер) у співпраці з Fundacja pomocy prawnej EGIDA (Фундація правової допомоги EGIDA, партнер) у 2026-2027 роках за кошти Європейського соціального фонду Плюс. Сам Курс не фінансується з коштів проєкту і не становить проєктної дії; він є самостійним статутним заходом Фундації, що проводиться безоплатно на користь іноземців.</w:t>
      </w:r>
    </w:p>
    <w:p>
      <w:r>
        <w:pict>
          <v:rect style="width:0;height:1.5pt" o:hralign="center" o:hrstd="t" o:hr="t"/>
        </w:pict>
      </w:r>
    </w:p>
    <w:bookmarkEnd w:id="19"/>
    <w:bookmarkStart w:id="20" w:name="виноски"/>
    <w:p>
      <w:pPr>
        <w:pStyle w:val="Heading2"/>
      </w:pPr>
      <w:r>
        <w:t xml:space="preserve">Виноски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укладено Fundacja pomocy prawnej EGIDA (Фундація правової допомоги EGIDA). Зразок параметризований; фактична картка створюється шляхом заміни полів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{{NAZWA_POLA}}</w:t>
      </w:r>
      <w:r>
        <w:rPr>
          <w:i/>
          <w:iCs/>
        </w:rPr>
        <w:t xml:space="preserve"> </w:t>
      </w:r>
      <w:r>
        <w:rPr>
          <w:i/>
          <w:iCs/>
        </w:rPr>
        <w:t xml:space="preserve">значеннями з аркуша даних едиції Курсу та внесення відвідуваності у частині B. Зведена картка відвідуваності видається Курсантові у копії після закриття циклу.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Ідентифікатор зразка визначає версію зразка зведеної картки відвідуваності у формі: ZKO (скорочення від „zbiorcza karta obecności” - зведена картка відвідуваності) - номер версії - рік чинності. Номер версії підвищується при кожному оновленні зразка Фундацією.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Реєстраційний номер зведеної картки відвідуваності надає координатор Курсу в момент відкриття картки (зазвичай у день першої сесії циклу). Номер має форму: рік / позначення циклу / порядковий номер у циклі / ZKO (наприклад, 2026/C1/001/ZKO). Номер повинен відповідати номерові пов’язаної Картки учасника (зі збереженням різного суфікса KU або ZKO).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2026-04-27T11:28:20Z</dcterms:created>
  <dcterms:modified xsi:type="dcterms:W3CDTF">2026-04-27T11:28:20Z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