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Top-3 Animals I'd Rather Be</w:t>
      </w:r>
    </w:p>
    <w:p>
      <w:r>
        <w:t xml:space="preserve">A little </w:t>
      </w:r>
      <w:r>
        <w:rPr>
          <w:i/>
        </w:rPr>
        <w:t xml:space="preserve">insight </w:t>
      </w:r>
      <w:r>
        <w:t xml:space="preserve">into my </w:t>
      </w:r>
      <w:r>
        <w:rPr>
          <w:b/>
        </w:rPr>
        <w:t>head.</w:t>
      </w:r>
    </w:p>
    <w:p>
      <w:pPr>
        <w:pStyle w:val="Heading1"/>
      </w:pPr>
      <w:r>
        <w:t>random paragraph out of nowhere</w:t>
      </w:r>
    </w:p>
    <w:p>
      <w:pPr>
        <w:pStyle w:val="IntenseQuote"/>
      </w:pPr>
      <w:r>
        <w:t>and one more</w:t>
      </w:r>
    </w:p>
    <w:p>
      <w:pPr>
        <w:pStyle w:val="Heading2"/>
      </w:pPr>
      <w:r>
        <w:t>The Top:</w:t>
      </w:r>
    </w:p>
    <w:p>
      <w:pPr>
        <w:pStyle w:val="ListBullet"/>
      </w:pPr>
      <w:r>
        <w:t>a snow monkey</w:t>
      </w:r>
    </w:p>
    <w:p>
      <w:pPr>
        <w:pStyle w:val="ListBullet"/>
      </w:pPr>
      <w:r>
        <w:t>a dolphin</w:t>
      </w:r>
    </w:p>
    <w:p>
      <w:pPr>
        <w:pStyle w:val="ListBullet"/>
      </w:pPr>
      <w:r>
        <w:t>a duck</w:t>
      </w:r>
    </w:p>
    <w:p>
      <w:r>
        <w:drawing>
          <wp:inline xmlns:a="http://schemas.openxmlformats.org/drawingml/2006/main" xmlns:pic="http://schemas.openxmlformats.org/drawingml/2006/picture"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ke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lphin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83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uck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83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