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BAC4" w14:textId="7057BBC1" w:rsidR="00E85B7C" w:rsidRDefault="004152E1" w:rsidP="004152E1">
      <w:pPr>
        <w:pStyle w:val="Title"/>
        <w:jc w:val="center"/>
      </w:pPr>
      <w:r>
        <w:t xml:space="preserve">Lab </w:t>
      </w:r>
      <w:r w:rsidR="000E66F7">
        <w:t>4</w:t>
      </w:r>
    </w:p>
    <w:p w14:paraId="7F6C0641" w14:textId="77777777" w:rsidR="000E66F7" w:rsidRPr="000E66F7" w:rsidRDefault="000E66F7" w:rsidP="000E66F7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0E66F7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Generating own shellcode, nullbytes challenge</w:t>
      </w:r>
    </w:p>
    <w:p w14:paraId="2641C0C8" w14:textId="77777777" w:rsidR="004152E1" w:rsidRDefault="004152E1" w:rsidP="004152E1"/>
    <w:p w14:paraId="25740F44" w14:textId="1D17BF77" w:rsidR="004152E1" w:rsidRDefault="004152E1" w:rsidP="004152E1">
      <w:pPr>
        <w:jc w:val="center"/>
      </w:pPr>
      <w:r>
        <w:t xml:space="preserve">Goal of this lab is to </w:t>
      </w:r>
      <w:r w:rsidR="006D42C5">
        <w:t xml:space="preserve">familiarize you </w:t>
      </w:r>
      <w:r w:rsidR="000E66F7">
        <w:t>with building shellcode</w:t>
      </w:r>
      <w:r w:rsidR="00B13450">
        <w:t xml:space="preserve"> and getting rid of these pesky nullbytes.</w:t>
      </w:r>
    </w:p>
    <w:p w14:paraId="644DC9A3" w14:textId="77777777" w:rsidR="004152E1" w:rsidRDefault="004152E1" w:rsidP="004152E1"/>
    <w:p w14:paraId="283668C2" w14:textId="77E91FC3" w:rsidR="004152E1" w:rsidRDefault="00424D06" w:rsidP="00424D06">
      <w:pPr>
        <w:pStyle w:val="Subtitle"/>
      </w:pPr>
      <w:r>
        <w:t>Brief Intro</w:t>
      </w:r>
    </w:p>
    <w:p w14:paraId="70A780E9" w14:textId="1037835B" w:rsidR="003A6ACF" w:rsidRPr="003A6ACF" w:rsidRDefault="00424D06" w:rsidP="000E66F7">
      <w:r>
        <w:t>A</w:t>
      </w:r>
      <w:r w:rsidR="006D42C5">
        <w:t xml:space="preserve">s shown in the slides, </w:t>
      </w:r>
      <w:r w:rsidR="000E66F7">
        <w:t>shellcode is nothing different from assembly translated to machine code.</w:t>
      </w:r>
      <w:r w:rsidR="00540714">
        <w:t xml:space="preserve"> In this lab you'll use exploit from previous one and modifying or building your shellcode from scratch as desired.</w:t>
      </w:r>
    </w:p>
    <w:p w14:paraId="11380931" w14:textId="77777777" w:rsidR="003A6ACF" w:rsidRDefault="003A6ACF" w:rsidP="001F6312">
      <w:pPr>
        <w:pStyle w:val="Subtitle"/>
      </w:pPr>
    </w:p>
    <w:p w14:paraId="34262E3B" w14:textId="4217417C" w:rsidR="001F6312" w:rsidRDefault="001F6312" w:rsidP="001F6312">
      <w:pPr>
        <w:pStyle w:val="Subtitle"/>
      </w:pPr>
      <w:r>
        <w:t>Lab</w:t>
      </w:r>
    </w:p>
    <w:p w14:paraId="05BDDF1E" w14:textId="1E6A32F5" w:rsidR="004F5185" w:rsidRDefault="000E66F7" w:rsidP="000E66F7">
      <w:r>
        <w:t xml:space="preserve">There is a template for using keystone engine in the folder "3. Shellcoding". It is already pre-populated with </w:t>
      </w:r>
      <w:r w:rsidR="00540714">
        <w:t xml:space="preserve">basic shell-spawning shellcode from the slides. To modify the generated shellcode, simply </w:t>
      </w:r>
      <w:r w:rsidR="00CF2DB8">
        <w:t>modify the CODE string:</w:t>
      </w:r>
    </w:p>
    <w:p w14:paraId="6C419481" w14:textId="411DBD21" w:rsidR="00CF2DB8" w:rsidRDefault="00CF2DB8" w:rsidP="00CF2D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D62FF" wp14:editId="28D04BE7">
                <wp:simplePos x="0" y="0"/>
                <wp:positionH relativeFrom="column">
                  <wp:posOffset>1244600</wp:posOffset>
                </wp:positionH>
                <wp:positionV relativeFrom="paragraph">
                  <wp:posOffset>215265</wp:posOffset>
                </wp:positionV>
                <wp:extent cx="1822450" cy="1479550"/>
                <wp:effectExtent l="0" t="0" r="25400" b="25400"/>
                <wp:wrapNone/>
                <wp:docPr id="39957771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47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88D5" id="Rectangle 13" o:spid="_x0000_s1026" style="position:absolute;margin-left:98pt;margin-top:16.95pt;width:143.5pt;height:1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" filled="f" strokecolor="#e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E34BBC7" wp14:editId="3366DD63">
            <wp:extent cx="3467100" cy="2675306"/>
            <wp:effectExtent l="0" t="0" r="0" b="0"/>
            <wp:docPr id="8355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1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161" cy="26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627" w14:textId="77777777" w:rsidR="004F5185" w:rsidRDefault="004F5185" w:rsidP="004F5185"/>
    <w:p w14:paraId="27FD56BB" w14:textId="77777777" w:rsidR="00090737" w:rsidRDefault="00090737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538C151F" w14:textId="4A61E0E4" w:rsidR="00A66E6C" w:rsidRDefault="00A66E6C" w:rsidP="00A66E6C">
      <w:pPr>
        <w:pStyle w:val="Subtitle"/>
      </w:pPr>
      <w:r>
        <w:lastRenderedPageBreak/>
        <w:t>Tasks</w:t>
      </w:r>
    </w:p>
    <w:p w14:paraId="70A62618" w14:textId="5ABF510A" w:rsidR="00D57785" w:rsidRDefault="00540714" w:rsidP="00540714">
      <w:pPr>
        <w:pStyle w:val="ListParagraph"/>
        <w:numPr>
          <w:ilvl w:val="0"/>
          <w:numId w:val="4"/>
        </w:numPr>
      </w:pPr>
      <w:r>
        <w:t>Read and unde</w:t>
      </w:r>
      <w:r w:rsidR="00CF2DB8">
        <w:t>rstand the shellcode provided</w:t>
      </w:r>
    </w:p>
    <w:p w14:paraId="5F7A9366" w14:textId="515951D5" w:rsidR="00090737" w:rsidRDefault="00CF2DB8" w:rsidP="00090737">
      <w:pPr>
        <w:pStyle w:val="ListParagraph"/>
        <w:numPr>
          <w:ilvl w:val="0"/>
          <w:numId w:val="4"/>
        </w:numPr>
      </w:pPr>
      <w:r>
        <w:t xml:space="preserve">Substitute </w:t>
      </w:r>
      <w:r w:rsidR="00090737">
        <w:t xml:space="preserve">generated </w:t>
      </w:r>
      <w:r>
        <w:t xml:space="preserve">shellcode in your </w:t>
      </w:r>
      <w:r w:rsidR="00090737">
        <w:t>previous solutions. Does it work?</w:t>
      </w:r>
    </w:p>
    <w:p w14:paraId="719C74A4" w14:textId="347D7F1C" w:rsidR="00D57785" w:rsidRDefault="00D57785" w:rsidP="00D57785">
      <w:pPr>
        <w:pStyle w:val="ListParagraph"/>
        <w:numPr>
          <w:ilvl w:val="0"/>
          <w:numId w:val="4"/>
        </w:numPr>
      </w:pPr>
      <w:r>
        <w:t>There is another binary in this folder with very similar vulnerability.</w:t>
      </w:r>
      <w:r w:rsidR="00090737">
        <w:t xml:space="preserve"> However</w:t>
      </w:r>
      <w:r w:rsidR="00C11C02">
        <w:t>,</w:t>
      </w:r>
      <w:r w:rsidR="00090737">
        <w:t xml:space="preserve"> this time, it will break on nullbytes. This means you have to modify your shellcode in such way, it does not contain a single nullbyte. </w:t>
      </w:r>
      <w:r>
        <w:t>Can you exploit it?</w:t>
      </w:r>
    </w:p>
    <w:p w14:paraId="4883B1EA" w14:textId="20325096" w:rsidR="00090737" w:rsidRDefault="00090737" w:rsidP="00090737">
      <w:pPr>
        <w:pStyle w:val="ListParagraph"/>
        <w:numPr>
          <w:ilvl w:val="1"/>
          <w:numId w:val="4"/>
        </w:numPr>
      </w:pPr>
      <w:r>
        <w:t>The exploitation template is provided in 1.solve.py file, all you need to do is plug a null-byte-less shellcode</w:t>
      </w:r>
    </w:p>
    <w:p w14:paraId="4B82687C" w14:textId="78DF417B" w:rsidR="00B209A3" w:rsidRDefault="00B209A3" w:rsidP="00090737">
      <w:pPr>
        <w:pStyle w:val="ListParagraph"/>
        <w:numPr>
          <w:ilvl w:val="1"/>
          <w:numId w:val="4"/>
        </w:numPr>
      </w:pPr>
      <w:r>
        <w:t>You will need to get creative! Here are some tips:</w:t>
      </w:r>
    </w:p>
    <w:p w14:paraId="589F5BEF" w14:textId="72EE6C7C" w:rsidR="00B209A3" w:rsidRDefault="00B209A3" w:rsidP="00B209A3">
      <w:pPr>
        <w:pStyle w:val="ListParagraph"/>
        <w:numPr>
          <w:ilvl w:val="2"/>
          <w:numId w:val="4"/>
        </w:numPr>
      </w:pPr>
      <w:r>
        <w:t>You don't have to terminate your string with null if null will be there already</w:t>
      </w:r>
    </w:p>
    <w:p w14:paraId="7D1AD04E" w14:textId="75A992E5" w:rsidR="00B209A3" w:rsidRDefault="00B209A3" w:rsidP="00B209A3">
      <w:pPr>
        <w:pStyle w:val="ListParagraph"/>
        <w:numPr>
          <w:ilvl w:val="2"/>
          <w:numId w:val="4"/>
        </w:numPr>
      </w:pPr>
      <w:r>
        <w:t>Try different register lengths – MOV AL, 0x1 and MOV RAX, 0x1 are totally different due to argument sizes!</w:t>
      </w:r>
    </w:p>
    <w:p w14:paraId="62F67B6E" w14:textId="10D92F06" w:rsidR="00B209A3" w:rsidRPr="00A66E6C" w:rsidRDefault="00B209A3" w:rsidP="00B209A3">
      <w:pPr>
        <w:pStyle w:val="ListParagraph"/>
        <w:numPr>
          <w:ilvl w:val="2"/>
          <w:numId w:val="4"/>
        </w:numPr>
      </w:pPr>
      <w:r>
        <w:t xml:space="preserve">Inspect EVERY instruction in your shellcode and work with them one at a time, you can use this: </w:t>
      </w:r>
      <w:r w:rsidRPr="00B209A3">
        <w:t>https://defuse.ca/online-x86-assembler.htm</w:t>
      </w:r>
    </w:p>
    <w:sectPr w:rsidR="00B209A3" w:rsidRPr="00A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CDD"/>
    <w:multiLevelType w:val="hybridMultilevel"/>
    <w:tmpl w:val="973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7244"/>
    <w:multiLevelType w:val="hybridMultilevel"/>
    <w:tmpl w:val="D2C8CF70"/>
    <w:lvl w:ilvl="0" w:tplc="8FE0F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7807"/>
    <w:multiLevelType w:val="hybridMultilevel"/>
    <w:tmpl w:val="5A0C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31657"/>
    <w:multiLevelType w:val="hybridMultilevel"/>
    <w:tmpl w:val="789C8C60"/>
    <w:lvl w:ilvl="0" w:tplc="93664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70857">
    <w:abstractNumId w:val="3"/>
  </w:num>
  <w:num w:numId="2" w16cid:durableId="1550801167">
    <w:abstractNumId w:val="0"/>
  </w:num>
  <w:num w:numId="3" w16cid:durableId="561604416">
    <w:abstractNumId w:val="1"/>
  </w:num>
  <w:num w:numId="4" w16cid:durableId="49573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E1"/>
    <w:rsid w:val="00067EF9"/>
    <w:rsid w:val="00090737"/>
    <w:rsid w:val="000C36D4"/>
    <w:rsid w:val="000E66F7"/>
    <w:rsid w:val="0019038B"/>
    <w:rsid w:val="001E01CA"/>
    <w:rsid w:val="001F6312"/>
    <w:rsid w:val="002C0060"/>
    <w:rsid w:val="002F3268"/>
    <w:rsid w:val="003041C2"/>
    <w:rsid w:val="003632EA"/>
    <w:rsid w:val="00385315"/>
    <w:rsid w:val="003A6ACF"/>
    <w:rsid w:val="003B3CE5"/>
    <w:rsid w:val="00406286"/>
    <w:rsid w:val="004152E1"/>
    <w:rsid w:val="00424D06"/>
    <w:rsid w:val="0045513C"/>
    <w:rsid w:val="00473B06"/>
    <w:rsid w:val="004C7502"/>
    <w:rsid w:val="004F5185"/>
    <w:rsid w:val="00515B02"/>
    <w:rsid w:val="00520451"/>
    <w:rsid w:val="00526DE0"/>
    <w:rsid w:val="00540714"/>
    <w:rsid w:val="00550A95"/>
    <w:rsid w:val="005E07CD"/>
    <w:rsid w:val="00650018"/>
    <w:rsid w:val="006917ED"/>
    <w:rsid w:val="006D42C5"/>
    <w:rsid w:val="00731D88"/>
    <w:rsid w:val="00737075"/>
    <w:rsid w:val="00777EBA"/>
    <w:rsid w:val="00872CA6"/>
    <w:rsid w:val="009A156A"/>
    <w:rsid w:val="00A52008"/>
    <w:rsid w:val="00A558B0"/>
    <w:rsid w:val="00A66E6C"/>
    <w:rsid w:val="00A74CC5"/>
    <w:rsid w:val="00B13450"/>
    <w:rsid w:val="00B209A3"/>
    <w:rsid w:val="00B2552D"/>
    <w:rsid w:val="00BC1B28"/>
    <w:rsid w:val="00C11C02"/>
    <w:rsid w:val="00CA50D8"/>
    <w:rsid w:val="00CF2DB8"/>
    <w:rsid w:val="00D03DAB"/>
    <w:rsid w:val="00D21590"/>
    <w:rsid w:val="00D57785"/>
    <w:rsid w:val="00D63365"/>
    <w:rsid w:val="00DA33A5"/>
    <w:rsid w:val="00DB1E52"/>
    <w:rsid w:val="00DF1058"/>
    <w:rsid w:val="00E07F91"/>
    <w:rsid w:val="00E84BF5"/>
    <w:rsid w:val="00E85B7C"/>
    <w:rsid w:val="00EB636C"/>
    <w:rsid w:val="00EF6693"/>
    <w:rsid w:val="00F746D6"/>
    <w:rsid w:val="00F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9214"/>
  <w15:chartTrackingRefBased/>
  <w15:docId w15:val="{ED99B589-0B4E-4A05-9959-8264811D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E1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1F6312"/>
    <w:rPr>
      <w:rFonts w:ascii="Courier New" w:hAnsi="Courier New"/>
      <w:noProof/>
    </w:rPr>
  </w:style>
  <w:style w:type="character" w:customStyle="1" w:styleId="codeChar">
    <w:name w:val="code Char"/>
    <w:basedOn w:val="DefaultParagraphFont"/>
    <w:link w:val="code"/>
    <w:rsid w:val="001F6312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EE0000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31</cp:revision>
  <dcterms:created xsi:type="dcterms:W3CDTF">2025-09-14T08:58:00Z</dcterms:created>
  <dcterms:modified xsi:type="dcterms:W3CDTF">2025-09-14T16:05:00Z</dcterms:modified>
</cp:coreProperties>
</file>