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0835F" w14:textId="77777777" w:rsidR="00342C3F" w:rsidRDefault="00342C3F" w:rsidP="00342C3F">
      <w:pPr>
        <w:pStyle w:val="Default"/>
      </w:pPr>
      <w:bookmarkStart w:id="0" w:name="_GoBack"/>
      <w:bookmarkEnd w:id="0"/>
    </w:p>
    <w:p w14:paraId="448CCD92" w14:textId="3D854E77" w:rsidR="00342C3F" w:rsidRDefault="00342C3F" w:rsidP="00342C3F">
      <w:pPr>
        <w:pStyle w:val="Default"/>
        <w:jc w:val="right"/>
        <w:rPr>
          <w:sz w:val="20"/>
          <w:szCs w:val="20"/>
        </w:rPr>
      </w:pPr>
      <w:r>
        <w:t>Marcelo Britto Martins</w:t>
      </w:r>
    </w:p>
    <w:p w14:paraId="68B72FD4" w14:textId="7A33224E" w:rsidR="00342C3F" w:rsidRDefault="00342C3F" w:rsidP="00342C3F">
      <w:pPr>
        <w:pStyle w:val="Default"/>
        <w:jc w:val="right"/>
        <w:rPr>
          <w:sz w:val="20"/>
          <w:szCs w:val="20"/>
        </w:rPr>
      </w:pPr>
      <w:r>
        <w:rPr>
          <w:sz w:val="20"/>
          <w:szCs w:val="20"/>
        </w:rPr>
        <w:t xml:space="preserve">Electrical Energy Metrology Laboratory </w:t>
      </w:r>
    </w:p>
    <w:p w14:paraId="56B2D765" w14:textId="77777777" w:rsidR="00342C3F" w:rsidRDefault="00342C3F" w:rsidP="00342C3F">
      <w:pPr>
        <w:pStyle w:val="Default"/>
        <w:jc w:val="right"/>
        <w:rPr>
          <w:sz w:val="20"/>
          <w:szCs w:val="20"/>
        </w:rPr>
      </w:pPr>
      <w:r>
        <w:rPr>
          <w:sz w:val="20"/>
          <w:szCs w:val="20"/>
        </w:rPr>
        <w:t xml:space="preserve">National Institute of Metrology, Quality and Technology - </w:t>
      </w:r>
      <w:proofErr w:type="spellStart"/>
      <w:r>
        <w:rPr>
          <w:sz w:val="20"/>
          <w:szCs w:val="20"/>
        </w:rPr>
        <w:t>Inmetro</w:t>
      </w:r>
      <w:proofErr w:type="spellEnd"/>
      <w:r>
        <w:rPr>
          <w:sz w:val="20"/>
          <w:szCs w:val="20"/>
        </w:rPr>
        <w:t xml:space="preserve"> </w:t>
      </w:r>
    </w:p>
    <w:p w14:paraId="25FE0F71" w14:textId="77777777" w:rsidR="00342C3F" w:rsidRPr="00342C3F" w:rsidRDefault="00342C3F" w:rsidP="00342C3F">
      <w:pPr>
        <w:pStyle w:val="Default"/>
        <w:jc w:val="right"/>
        <w:rPr>
          <w:sz w:val="20"/>
          <w:szCs w:val="20"/>
          <w:lang w:val="pt-BR"/>
        </w:rPr>
      </w:pPr>
      <w:r w:rsidRPr="00342C3F">
        <w:rPr>
          <w:sz w:val="20"/>
          <w:szCs w:val="20"/>
          <w:lang w:val="pt-BR"/>
        </w:rPr>
        <w:t xml:space="preserve">Av. Nossa Sra. das Graças, 50 - Duque de Caxias - RJ </w:t>
      </w:r>
    </w:p>
    <w:p w14:paraId="1EA31C0C" w14:textId="77777777" w:rsidR="00342C3F" w:rsidRDefault="00342C3F" w:rsidP="00342C3F">
      <w:pPr>
        <w:pStyle w:val="Default"/>
        <w:jc w:val="right"/>
        <w:rPr>
          <w:sz w:val="20"/>
          <w:szCs w:val="20"/>
        </w:rPr>
      </w:pPr>
      <w:r>
        <w:rPr>
          <w:sz w:val="20"/>
          <w:szCs w:val="20"/>
        </w:rPr>
        <w:t xml:space="preserve">25250-020 - Brazil </w:t>
      </w:r>
    </w:p>
    <w:p w14:paraId="7277C276" w14:textId="7AB40D3B" w:rsidR="00342C3F" w:rsidRDefault="00342C3F" w:rsidP="00342C3F">
      <w:pPr>
        <w:pStyle w:val="Default"/>
        <w:jc w:val="right"/>
        <w:rPr>
          <w:sz w:val="20"/>
          <w:szCs w:val="20"/>
        </w:rPr>
      </w:pPr>
      <w:r>
        <w:rPr>
          <w:sz w:val="20"/>
          <w:szCs w:val="20"/>
        </w:rPr>
        <w:t xml:space="preserve">Tel.: 55 21 26799074 </w:t>
      </w:r>
    </w:p>
    <w:p w14:paraId="47771FB0" w14:textId="05A851CC" w:rsidR="00342C3F" w:rsidRDefault="00342C3F" w:rsidP="00342C3F">
      <w:pPr>
        <w:jc w:val="right"/>
        <w:rPr>
          <w:sz w:val="20"/>
          <w:szCs w:val="20"/>
        </w:rPr>
      </w:pPr>
      <w:r>
        <w:rPr>
          <w:sz w:val="20"/>
          <w:szCs w:val="20"/>
        </w:rPr>
        <w:t xml:space="preserve">Email: </w:t>
      </w:r>
      <w:hyperlink r:id="rId5" w:history="1">
        <w:r w:rsidRPr="002A3EB7">
          <w:rPr>
            <w:rStyle w:val="Hyperlink"/>
            <w:sz w:val="20"/>
            <w:szCs w:val="20"/>
          </w:rPr>
          <w:t>mbmartins@inmetro.gov.br</w:t>
        </w:r>
      </w:hyperlink>
    </w:p>
    <w:p w14:paraId="25942A61" w14:textId="4E6D2A2D" w:rsidR="00342C3F" w:rsidRDefault="00342C3F" w:rsidP="00342C3F">
      <w:pPr>
        <w:jc w:val="right"/>
        <w:rPr>
          <w:rFonts w:ascii="Arial" w:hAnsi="Arial" w:cs="Arial"/>
          <w:color w:val="222222"/>
          <w:shd w:val="clear" w:color="auto" w:fill="FFFFFF"/>
        </w:rPr>
      </w:pPr>
      <w:r>
        <w:rPr>
          <w:rFonts w:ascii="Arial" w:hAnsi="Arial" w:cs="Arial"/>
          <w:color w:val="222222"/>
          <w:shd w:val="clear" w:color="auto" w:fill="FFFFFF"/>
        </w:rPr>
        <w:t>October, 2018</w:t>
      </w:r>
    </w:p>
    <w:p w14:paraId="4CF7D0D2" w14:textId="5A12E546" w:rsidR="00342C3F" w:rsidRDefault="00342C3F" w:rsidP="00342C3F">
      <w:pPr>
        <w:jc w:val="right"/>
        <w:rPr>
          <w:rFonts w:ascii="Arial" w:hAnsi="Arial" w:cs="Arial"/>
          <w:color w:val="222222"/>
          <w:shd w:val="clear" w:color="auto" w:fill="FFFFFF"/>
        </w:rPr>
      </w:pPr>
    </w:p>
    <w:p w14:paraId="1322435F" w14:textId="77777777" w:rsidR="00342C3F" w:rsidRDefault="00342C3F" w:rsidP="00342C3F">
      <w:pPr>
        <w:pStyle w:val="Default"/>
      </w:pPr>
    </w:p>
    <w:p w14:paraId="247F47BD" w14:textId="3D183BD1" w:rsidR="00342C3F" w:rsidRPr="00342C3F" w:rsidRDefault="00342C3F" w:rsidP="00342C3F">
      <w:pPr>
        <w:rPr>
          <w:rFonts w:ascii="Arial" w:hAnsi="Arial" w:cs="Arial"/>
          <w:color w:val="222222"/>
          <w:shd w:val="clear" w:color="auto" w:fill="FFFFFF"/>
        </w:rPr>
      </w:pPr>
      <w:r w:rsidRPr="00342C3F">
        <w:rPr>
          <w:rFonts w:ascii="Arial" w:hAnsi="Arial" w:cs="Arial"/>
          <w:color w:val="222222"/>
          <w:shd w:val="clear" w:color="auto" w:fill="FFFFFF"/>
        </w:rPr>
        <w:t xml:space="preserve">Dear Dr. </w:t>
      </w:r>
      <w:r>
        <w:rPr>
          <w:rFonts w:ascii="Arial" w:hAnsi="Arial" w:cs="Arial"/>
          <w:color w:val="222222"/>
          <w:shd w:val="clear" w:color="auto" w:fill="FFFFFF"/>
        </w:rPr>
        <w:t xml:space="preserve">Kurt </w:t>
      </w:r>
      <w:proofErr w:type="spellStart"/>
      <w:r>
        <w:rPr>
          <w:rFonts w:ascii="Arial" w:hAnsi="Arial" w:cs="Arial"/>
          <w:color w:val="222222"/>
          <w:shd w:val="clear" w:color="auto" w:fill="FFFFFF"/>
        </w:rPr>
        <w:t>Barbe</w:t>
      </w:r>
      <w:proofErr w:type="spellEnd"/>
      <w:r w:rsidRPr="00342C3F">
        <w:rPr>
          <w:rFonts w:ascii="Arial" w:hAnsi="Arial" w:cs="Arial"/>
          <w:color w:val="222222"/>
          <w:shd w:val="clear" w:color="auto" w:fill="FFFFFF"/>
        </w:rPr>
        <w:t xml:space="preserve">, </w:t>
      </w:r>
    </w:p>
    <w:p w14:paraId="7A3577EF" w14:textId="77777777" w:rsidR="00342C3F" w:rsidRPr="00342C3F" w:rsidRDefault="00342C3F" w:rsidP="00342C3F">
      <w:pPr>
        <w:ind w:firstLine="720"/>
        <w:jc w:val="both"/>
        <w:rPr>
          <w:rFonts w:ascii="Arial" w:hAnsi="Arial" w:cs="Arial"/>
          <w:color w:val="222222"/>
          <w:shd w:val="clear" w:color="auto" w:fill="FFFFFF"/>
        </w:rPr>
      </w:pPr>
    </w:p>
    <w:p w14:paraId="21F2983B" w14:textId="136A8806" w:rsidR="00342C3F" w:rsidRPr="00342C3F" w:rsidRDefault="00342C3F" w:rsidP="00342C3F">
      <w:pPr>
        <w:ind w:firstLine="720"/>
        <w:jc w:val="both"/>
        <w:rPr>
          <w:rFonts w:ascii="Arial" w:hAnsi="Arial" w:cs="Arial"/>
          <w:color w:val="222222"/>
          <w:shd w:val="clear" w:color="auto" w:fill="FFFFFF"/>
        </w:rPr>
      </w:pPr>
      <w:r w:rsidRPr="00342C3F">
        <w:rPr>
          <w:rFonts w:ascii="Arial" w:hAnsi="Arial" w:cs="Arial"/>
          <w:color w:val="222222"/>
          <w:shd w:val="clear" w:color="auto" w:fill="FFFFFF"/>
        </w:rPr>
        <w:t>Please find enclosed the revised version of the manuscript entitled “Models for Synchrophasor with Step Discontinuities in Magnitude and Phase: Estimation and Performance”,</w:t>
      </w:r>
      <w:r>
        <w:rPr>
          <w:rFonts w:ascii="Arial" w:hAnsi="Arial" w:cs="Arial"/>
          <w:color w:val="222222"/>
          <w:shd w:val="clear" w:color="auto" w:fill="FFFFFF"/>
        </w:rPr>
        <w:t xml:space="preserve"> </w:t>
      </w:r>
      <w:r w:rsidRPr="00342C3F">
        <w:rPr>
          <w:rFonts w:ascii="Arial" w:hAnsi="Arial" w:cs="Arial"/>
          <w:color w:val="222222"/>
          <w:shd w:val="clear" w:color="auto" w:fill="FFFFFF"/>
        </w:rPr>
        <w:t>IM-18-18517</w:t>
      </w:r>
      <w:r>
        <w:rPr>
          <w:rFonts w:ascii="Arial" w:hAnsi="Arial" w:cs="Arial"/>
          <w:color w:val="222222"/>
          <w:shd w:val="clear" w:color="auto" w:fill="FFFFFF"/>
        </w:rPr>
        <w:t>,</w:t>
      </w:r>
      <w:r w:rsidRPr="00342C3F">
        <w:rPr>
          <w:rFonts w:ascii="Arial" w:hAnsi="Arial" w:cs="Arial"/>
          <w:color w:val="222222"/>
          <w:shd w:val="clear" w:color="auto" w:fill="FFFFFF"/>
        </w:rPr>
        <w:t xml:space="preserve"> authored by Marcelo Britto Martins, Renata de Barros e Vasconcellos, and Paulo A. A. </w:t>
      </w:r>
      <w:proofErr w:type="spellStart"/>
      <w:r w:rsidRPr="00342C3F">
        <w:rPr>
          <w:rFonts w:ascii="Arial" w:hAnsi="Arial" w:cs="Arial"/>
          <w:color w:val="222222"/>
          <w:shd w:val="clear" w:color="auto" w:fill="FFFFFF"/>
        </w:rPr>
        <w:t>Esquef</w:t>
      </w:r>
      <w:proofErr w:type="spellEnd"/>
      <w:r w:rsidRPr="00342C3F">
        <w:rPr>
          <w:rFonts w:ascii="Arial" w:hAnsi="Arial" w:cs="Arial"/>
          <w:color w:val="222222"/>
          <w:shd w:val="clear" w:color="auto" w:fill="FFFFFF"/>
        </w:rPr>
        <w:t>, which was first submitted to TIM in July 2018.</w:t>
      </w:r>
    </w:p>
    <w:p w14:paraId="38C19AA1" w14:textId="7655E68E" w:rsidR="00342C3F" w:rsidRDefault="00342C3F" w:rsidP="00342C3F">
      <w:pPr>
        <w:ind w:firstLine="720"/>
        <w:jc w:val="both"/>
        <w:rPr>
          <w:rFonts w:ascii="Arial" w:hAnsi="Arial" w:cs="Arial"/>
          <w:color w:val="222222"/>
          <w:shd w:val="clear" w:color="auto" w:fill="FFFFFF"/>
        </w:rPr>
      </w:pPr>
    </w:p>
    <w:p w14:paraId="7C61E9B8" w14:textId="77777777" w:rsidR="00342C3F" w:rsidRPr="00342C3F" w:rsidRDefault="00342C3F" w:rsidP="00342C3F">
      <w:pPr>
        <w:ind w:firstLine="720"/>
        <w:jc w:val="both"/>
        <w:rPr>
          <w:rFonts w:ascii="Arial" w:hAnsi="Arial" w:cs="Arial"/>
          <w:color w:val="222222"/>
          <w:shd w:val="clear" w:color="auto" w:fill="FFFFFF"/>
        </w:rPr>
      </w:pPr>
      <w:r w:rsidRPr="00342C3F">
        <w:rPr>
          <w:rFonts w:ascii="Arial" w:hAnsi="Arial" w:cs="Arial"/>
          <w:color w:val="222222"/>
          <w:shd w:val="clear" w:color="auto" w:fill="FFFFFF"/>
        </w:rPr>
        <w:t>As requested by the Editor, we are sending attached to this file our response to the reviewers, where we addressed each of their concerns individually. We would also like to thank the reviewers for their careful reading of our work, and for their comments.</w:t>
      </w:r>
    </w:p>
    <w:p w14:paraId="1194C307" w14:textId="77777777" w:rsidR="00342C3F" w:rsidRDefault="00342C3F" w:rsidP="00342C3F">
      <w:pPr>
        <w:ind w:firstLine="720"/>
        <w:rPr>
          <w:rFonts w:ascii="Arial" w:hAnsi="Arial" w:cs="Arial"/>
          <w:color w:val="222222"/>
          <w:shd w:val="clear" w:color="auto" w:fill="FFFFFF"/>
        </w:rPr>
      </w:pPr>
    </w:p>
    <w:p w14:paraId="53502D55" w14:textId="110F4347" w:rsidR="00342C3F" w:rsidRPr="00342C3F" w:rsidRDefault="00342C3F" w:rsidP="00342C3F">
      <w:pPr>
        <w:ind w:firstLine="720"/>
        <w:rPr>
          <w:rFonts w:ascii="Arial" w:hAnsi="Arial" w:cs="Arial"/>
          <w:color w:val="222222"/>
          <w:shd w:val="clear" w:color="auto" w:fill="FFFFFF"/>
        </w:rPr>
      </w:pPr>
      <w:r w:rsidRPr="00342C3F">
        <w:rPr>
          <w:rFonts w:ascii="Arial" w:hAnsi="Arial" w:cs="Arial"/>
          <w:color w:val="222222"/>
          <w:shd w:val="clear" w:color="auto" w:fill="FFFFFF"/>
        </w:rPr>
        <w:t>Thank you for your consideration.</w:t>
      </w:r>
    </w:p>
    <w:p w14:paraId="32200291" w14:textId="77777777" w:rsidR="00342C3F" w:rsidRDefault="00342C3F" w:rsidP="00342C3F">
      <w:pPr>
        <w:ind w:firstLine="720"/>
        <w:rPr>
          <w:rFonts w:ascii="Arial" w:hAnsi="Arial" w:cs="Arial"/>
          <w:color w:val="222222"/>
          <w:shd w:val="clear" w:color="auto" w:fill="FFFFFF"/>
        </w:rPr>
      </w:pPr>
    </w:p>
    <w:p w14:paraId="01C73981" w14:textId="1740F5BD" w:rsidR="00342C3F" w:rsidRDefault="00342C3F" w:rsidP="00342C3F">
      <w:pPr>
        <w:ind w:firstLine="720"/>
        <w:rPr>
          <w:rFonts w:ascii="Arial" w:hAnsi="Arial" w:cs="Arial"/>
          <w:color w:val="222222"/>
          <w:shd w:val="clear" w:color="auto" w:fill="FFFFFF"/>
        </w:rPr>
      </w:pPr>
      <w:r w:rsidRPr="00342C3F">
        <w:rPr>
          <w:rFonts w:ascii="Arial" w:hAnsi="Arial" w:cs="Arial"/>
          <w:color w:val="222222"/>
          <w:shd w:val="clear" w:color="auto" w:fill="FFFFFF"/>
        </w:rPr>
        <w:t>Best regards,</w:t>
      </w:r>
    </w:p>
    <w:p w14:paraId="782E4846" w14:textId="6B100DBA" w:rsidR="00342C3F" w:rsidRDefault="00342C3F" w:rsidP="00342C3F">
      <w:pPr>
        <w:ind w:left="720"/>
        <w:rPr>
          <w:rFonts w:ascii="Arial" w:hAnsi="Arial" w:cs="Arial"/>
          <w:color w:val="222222"/>
          <w:shd w:val="clear" w:color="auto" w:fill="FFFFFF"/>
        </w:rPr>
      </w:pPr>
      <w:r>
        <w:rPr>
          <w:rFonts w:ascii="Arial" w:hAnsi="Arial" w:cs="Arial"/>
          <w:color w:val="222222"/>
          <w:shd w:val="clear" w:color="auto" w:fill="FFFFFF"/>
        </w:rPr>
        <w:t>Marcelo Britto Martins</w:t>
      </w:r>
    </w:p>
    <w:p w14:paraId="7BCE5165" w14:textId="77777777" w:rsidR="00342C3F" w:rsidRDefault="00342C3F" w:rsidP="00342C3F">
      <w:pPr>
        <w:ind w:left="720"/>
        <w:rPr>
          <w:rFonts w:ascii="Arial" w:hAnsi="Arial" w:cs="Arial"/>
          <w:color w:val="222222"/>
          <w:shd w:val="clear" w:color="auto" w:fill="FFFFFF"/>
          <w:lang w:val="pt-BR"/>
        </w:rPr>
      </w:pPr>
      <w:r w:rsidRPr="00342C3F">
        <w:rPr>
          <w:rFonts w:ascii="Arial" w:hAnsi="Arial" w:cs="Arial"/>
          <w:color w:val="222222"/>
          <w:shd w:val="clear" w:color="auto" w:fill="FFFFFF"/>
          <w:lang w:val="pt-BR"/>
        </w:rPr>
        <w:t>Renata de Barros e Vasconcellos</w:t>
      </w:r>
    </w:p>
    <w:p w14:paraId="61EB7867" w14:textId="35158FF8" w:rsidR="00342C3F" w:rsidRPr="00342C3F" w:rsidRDefault="00342C3F" w:rsidP="00342C3F">
      <w:pPr>
        <w:ind w:left="720"/>
        <w:rPr>
          <w:rFonts w:ascii="Arial" w:hAnsi="Arial" w:cs="Arial"/>
          <w:color w:val="222222"/>
          <w:shd w:val="clear" w:color="auto" w:fill="FFFFFF"/>
          <w:lang w:val="pt-BR"/>
        </w:rPr>
      </w:pPr>
      <w:r w:rsidRPr="00342C3F">
        <w:rPr>
          <w:rFonts w:ascii="Arial" w:hAnsi="Arial" w:cs="Arial"/>
          <w:color w:val="222222"/>
          <w:shd w:val="clear" w:color="auto" w:fill="FFFFFF"/>
          <w:lang w:val="pt-BR"/>
        </w:rPr>
        <w:t xml:space="preserve">Paulo A. A. </w:t>
      </w:r>
      <w:proofErr w:type="spellStart"/>
      <w:r w:rsidRPr="00342C3F">
        <w:rPr>
          <w:rFonts w:ascii="Arial" w:hAnsi="Arial" w:cs="Arial"/>
          <w:color w:val="222222"/>
          <w:shd w:val="clear" w:color="auto" w:fill="FFFFFF"/>
          <w:lang w:val="pt-BR"/>
        </w:rPr>
        <w:t>Esquef</w:t>
      </w:r>
      <w:proofErr w:type="spellEnd"/>
    </w:p>
    <w:p w14:paraId="2FC83D71" w14:textId="77777777" w:rsidR="00342C3F" w:rsidRPr="00342C3F" w:rsidRDefault="00342C3F">
      <w:pPr>
        <w:rPr>
          <w:rFonts w:ascii="Arial" w:hAnsi="Arial" w:cs="Arial"/>
          <w:color w:val="222222"/>
          <w:shd w:val="clear" w:color="auto" w:fill="FFFFFF"/>
          <w:lang w:val="pt-BR"/>
        </w:rPr>
      </w:pPr>
    </w:p>
    <w:p w14:paraId="3D5BE4B7" w14:textId="77777777" w:rsidR="00342C3F" w:rsidRPr="00342C3F" w:rsidRDefault="00342C3F">
      <w:pPr>
        <w:rPr>
          <w:rFonts w:ascii="Arial" w:hAnsi="Arial" w:cs="Arial"/>
          <w:color w:val="222222"/>
          <w:shd w:val="clear" w:color="auto" w:fill="FFFFFF"/>
          <w:lang w:val="pt-BR"/>
        </w:rPr>
      </w:pPr>
    </w:p>
    <w:p w14:paraId="13ACAC8F" w14:textId="77777777" w:rsidR="00342C3F" w:rsidRPr="00342C3F" w:rsidRDefault="00342C3F">
      <w:pPr>
        <w:rPr>
          <w:rFonts w:ascii="Arial" w:hAnsi="Arial" w:cs="Arial"/>
          <w:color w:val="222222"/>
          <w:shd w:val="clear" w:color="auto" w:fill="FFFFFF"/>
          <w:lang w:val="pt-BR"/>
        </w:rPr>
      </w:pPr>
    </w:p>
    <w:p w14:paraId="4A54009F" w14:textId="77777777" w:rsidR="00342C3F" w:rsidRPr="00342C3F" w:rsidRDefault="00342C3F">
      <w:pPr>
        <w:rPr>
          <w:rFonts w:ascii="Arial" w:hAnsi="Arial" w:cs="Arial"/>
          <w:color w:val="222222"/>
          <w:shd w:val="clear" w:color="auto" w:fill="FFFFFF"/>
          <w:lang w:val="pt-BR"/>
        </w:rPr>
      </w:pPr>
    </w:p>
    <w:p w14:paraId="490A5F43" w14:textId="77777777" w:rsidR="00342C3F" w:rsidRPr="00342C3F" w:rsidRDefault="00342C3F">
      <w:pPr>
        <w:rPr>
          <w:rFonts w:ascii="Arial" w:hAnsi="Arial" w:cs="Arial"/>
          <w:color w:val="222222"/>
          <w:shd w:val="clear" w:color="auto" w:fill="FFFFFF"/>
          <w:lang w:val="pt-BR"/>
        </w:rPr>
      </w:pPr>
    </w:p>
    <w:p w14:paraId="3D895E98" w14:textId="77777777" w:rsidR="00342C3F" w:rsidRPr="00342C3F" w:rsidRDefault="00342C3F">
      <w:pPr>
        <w:rPr>
          <w:rFonts w:ascii="Arial" w:hAnsi="Arial" w:cs="Arial"/>
          <w:color w:val="222222"/>
          <w:shd w:val="clear" w:color="auto" w:fill="FFFFFF"/>
          <w:lang w:val="pt-BR"/>
        </w:rPr>
      </w:pPr>
    </w:p>
    <w:p w14:paraId="1EAE760C" w14:textId="77777777" w:rsidR="00342C3F" w:rsidRPr="00342C3F" w:rsidRDefault="00342C3F">
      <w:pPr>
        <w:rPr>
          <w:rFonts w:ascii="Arial" w:hAnsi="Arial" w:cs="Arial"/>
          <w:color w:val="222222"/>
          <w:shd w:val="clear" w:color="auto" w:fill="FFFFFF"/>
          <w:lang w:val="pt-BR"/>
        </w:rPr>
      </w:pPr>
    </w:p>
    <w:p w14:paraId="70359A76" w14:textId="77777777" w:rsidR="0077202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lastRenderedPageBreak/>
        <w:t>Reviewer #1 (Required Remarks for the Author): </w:t>
      </w:r>
    </w:p>
    <w:p w14:paraId="70CE3526" w14:textId="5D9B70AB" w:rsidR="00772024" w:rsidRDefault="00772024" w:rsidP="00772024">
      <w:pPr>
        <w:jc w:val="both"/>
        <w:rPr>
          <w:rFonts w:ascii="Arial" w:hAnsi="Arial" w:cs="Arial"/>
          <w:color w:val="222222"/>
          <w:shd w:val="clear" w:color="auto" w:fill="FFFFFF"/>
        </w:rPr>
      </w:pPr>
      <w:r>
        <w:rPr>
          <w:rFonts w:ascii="Arial" w:hAnsi="Arial" w:cs="Arial"/>
          <w:color w:val="222222"/>
        </w:rPr>
        <w:br/>
      </w:r>
      <w:r w:rsidR="003A3B37">
        <w:rPr>
          <w:rFonts w:ascii="Arial" w:hAnsi="Arial" w:cs="Arial"/>
          <w:color w:val="222222"/>
          <w:shd w:val="clear" w:color="auto" w:fill="FFFFFF"/>
        </w:rPr>
        <w:t>Authors are proposing models for</w:t>
      </w:r>
      <w:r w:rsidR="007563A3">
        <w:rPr>
          <w:rFonts w:ascii="Arial" w:hAnsi="Arial" w:cs="Arial"/>
          <w:color w:val="222222"/>
          <w:shd w:val="clear" w:color="auto" w:fill="FFFFFF"/>
        </w:rPr>
        <w:t xml:space="preserve"> </w:t>
      </w:r>
      <w:r w:rsidR="003A3B37">
        <w:rPr>
          <w:rFonts w:ascii="Arial" w:hAnsi="Arial" w:cs="Arial"/>
          <w:color w:val="222222"/>
          <w:shd w:val="clear" w:color="auto" w:fill="FFFFFF"/>
        </w:rPr>
        <w:t>synchrophasor with step discontinuities in magnitude and phase. The work provides a possible solution for calibration of PMUs under such transients by including data during the transient.</w:t>
      </w:r>
    </w:p>
    <w:p w14:paraId="2FF558AA" w14:textId="10AB6CB8" w:rsidR="00E2789A" w:rsidRDefault="003A3B37" w:rsidP="00772024">
      <w:pPr>
        <w:jc w:val="both"/>
        <w:rPr>
          <w:rFonts w:ascii="Arial" w:hAnsi="Arial" w:cs="Arial"/>
          <w:color w:val="222222"/>
        </w:rPr>
      </w:pPr>
      <w:r>
        <w:rPr>
          <w:rFonts w:ascii="Arial" w:hAnsi="Arial" w:cs="Arial"/>
          <w:color w:val="222222"/>
          <w:shd w:val="clear" w:color="auto" w:fill="FFFFFF"/>
        </w:rPr>
        <w:t> While the proposed parameters were estimated and results presented both from simulations and measured results, the proposed paper has the following major issues: </w:t>
      </w:r>
      <w:r>
        <w:rPr>
          <w:rFonts w:ascii="Arial" w:hAnsi="Arial" w:cs="Arial"/>
          <w:color w:val="222222"/>
        </w:rPr>
        <w:br/>
      </w:r>
    </w:p>
    <w:p w14:paraId="17611C43" w14:textId="78B64516" w:rsidR="00E2789A" w:rsidRPr="00E2789A" w:rsidRDefault="00E2789A" w:rsidP="00772024">
      <w:pPr>
        <w:jc w:val="both"/>
        <w:rPr>
          <w:rFonts w:ascii="Arial" w:hAnsi="Arial" w:cs="Arial"/>
          <w:color w:val="FF0000"/>
        </w:rPr>
      </w:pPr>
      <w:r w:rsidRPr="00E2789A">
        <w:rPr>
          <w:rFonts w:ascii="Arial" w:hAnsi="Arial" w:cs="Arial"/>
          <w:color w:val="FF0000"/>
        </w:rPr>
        <w:t xml:space="preserve">We </w:t>
      </w:r>
      <w:r>
        <w:rPr>
          <w:rFonts w:ascii="Arial" w:hAnsi="Arial" w:cs="Arial"/>
          <w:color w:val="FF0000"/>
        </w:rPr>
        <w:t>would like to thank Reviewer #1 for taking the time to read carefully the manuscript and to provide valuable comments on the content of our work.</w:t>
      </w:r>
    </w:p>
    <w:p w14:paraId="2F3E2B9C" w14:textId="77777777" w:rsidR="00772024" w:rsidRDefault="003A3B37" w:rsidP="00772024">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 INTRODUCTION </w:t>
      </w:r>
    </w:p>
    <w:p w14:paraId="1B42D929" w14:textId="6935369D" w:rsidR="00622F62"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UTC is Universal Time Coordinated and a time base could be synchronous with the UTC, not centered in. </w:t>
      </w:r>
    </w:p>
    <w:p w14:paraId="038567B0" w14:textId="3B369A62" w:rsidR="00E2789A" w:rsidRPr="00622F62" w:rsidRDefault="00E2789A" w:rsidP="00772024">
      <w:pPr>
        <w:jc w:val="both"/>
        <w:rPr>
          <w:rFonts w:ascii="Arial" w:hAnsi="Arial" w:cs="Arial"/>
          <w:color w:val="FF0000"/>
        </w:rPr>
      </w:pPr>
      <w:r>
        <w:rPr>
          <w:rFonts w:ascii="Arial" w:hAnsi="Arial" w:cs="Arial"/>
          <w:color w:val="FF0000"/>
        </w:rPr>
        <w:t xml:space="preserve">Agreed. We changed the text as suggested. </w:t>
      </w:r>
    </w:p>
    <w:p w14:paraId="397D21F1" w14:textId="77777777" w:rsidR="00772024" w:rsidRDefault="003A3B37" w:rsidP="00772024">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II. MATHEMATICAL BACKGROUND </w:t>
      </w:r>
    </w:p>
    <w:p w14:paraId="5A57FF08" w14:textId="62FD9F94" w:rsidR="00622F62"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Equations (1) and (2) both define y(t), but they describe different models. Please use different designation for each model. </w:t>
      </w:r>
    </w:p>
    <w:p w14:paraId="2BCACB0B" w14:textId="764C8503" w:rsidR="00622F62" w:rsidRPr="00622F62" w:rsidRDefault="00E2789A" w:rsidP="00772024">
      <w:pPr>
        <w:jc w:val="both"/>
        <w:rPr>
          <w:rFonts w:ascii="Arial" w:hAnsi="Arial" w:cs="Arial"/>
          <w:color w:val="FF0000"/>
        </w:rPr>
      </w:pPr>
      <w:r>
        <w:rPr>
          <w:rFonts w:ascii="Arial" w:hAnsi="Arial" w:cs="Arial"/>
          <w:color w:val="FF0000"/>
        </w:rPr>
        <w:t xml:space="preserve">Thanks for pointing this out. We added a subscript modifier to distinguish the models. </w:t>
      </w:r>
    </w:p>
    <w:p w14:paraId="36DFD4DF" w14:textId="77777777" w:rsidR="00772024" w:rsidRDefault="003A3B37" w:rsidP="00772024">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B. Reference phasor values </w:t>
      </w:r>
    </w:p>
    <w:p w14:paraId="2C5F1C04" w14:textId="5872BA98" w:rsidR="00622F62"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xml:space="preserve">Here </w:t>
      </w:r>
      <w:proofErr w:type="spellStart"/>
      <w:r>
        <w:rPr>
          <w:rFonts w:ascii="Arial" w:hAnsi="Arial" w:cs="Arial"/>
          <w:color w:val="222222"/>
          <w:shd w:val="clear" w:color="auto" w:fill="FFFFFF"/>
        </w:rPr>
        <w:t>Ve</w:t>
      </w:r>
      <w:proofErr w:type="spellEnd"/>
      <w:r>
        <w:rPr>
          <w:rFonts w:ascii="Arial" w:hAnsi="Arial" w:cs="Arial"/>
          <w:color w:val="222222"/>
          <w:shd w:val="clear" w:color="auto" w:fill="FFFFFF"/>
        </w:rPr>
        <w:t xml:space="preserve"> is defined but its estimation performance is not reported els</w:t>
      </w:r>
      <w:r w:rsidR="007B3F1D">
        <w:rPr>
          <w:rFonts w:ascii="Arial" w:hAnsi="Arial" w:cs="Arial"/>
          <w:color w:val="222222"/>
          <w:shd w:val="clear" w:color="auto" w:fill="FFFFFF"/>
        </w:rPr>
        <w:t>e</w:t>
      </w:r>
      <w:r>
        <w:rPr>
          <w:rFonts w:ascii="Arial" w:hAnsi="Arial" w:cs="Arial"/>
          <w:color w:val="222222"/>
          <w:shd w:val="clear" w:color="auto" w:fill="FFFFFF"/>
        </w:rPr>
        <w:t xml:space="preserve">where in the paper. </w:t>
      </w:r>
    </w:p>
    <w:p w14:paraId="7097C124" w14:textId="0EC0A394" w:rsidR="00E2789A" w:rsidRDefault="00442D23" w:rsidP="00772024">
      <w:pPr>
        <w:jc w:val="both"/>
        <w:rPr>
          <w:rFonts w:ascii="Arial" w:hAnsi="Arial" w:cs="Arial"/>
          <w:color w:val="FF0000"/>
          <w:shd w:val="clear" w:color="auto" w:fill="FFFFFF"/>
        </w:rPr>
      </w:pPr>
      <w:r>
        <w:rPr>
          <w:rFonts w:ascii="Arial" w:hAnsi="Arial" w:cs="Arial"/>
          <w:color w:val="FF0000"/>
          <w:shd w:val="clear" w:color="auto" w:fill="FFFFFF"/>
        </w:rPr>
        <w:t xml:space="preserve">Following the changes in </w:t>
      </w:r>
      <w:proofErr w:type="spellStart"/>
      <w:r>
        <w:rPr>
          <w:rFonts w:ascii="Arial" w:hAnsi="Arial" w:cs="Arial"/>
          <w:color w:val="FF0000"/>
          <w:shd w:val="clear" w:color="auto" w:fill="FFFFFF"/>
        </w:rPr>
        <w:t>Eqs</w:t>
      </w:r>
      <w:proofErr w:type="spellEnd"/>
      <w:r>
        <w:rPr>
          <w:rFonts w:ascii="Arial" w:hAnsi="Arial" w:cs="Arial"/>
          <w:color w:val="FF0000"/>
          <w:shd w:val="clear" w:color="auto" w:fill="FFFFFF"/>
        </w:rPr>
        <w:t>. (1) and (2), we</w:t>
      </w:r>
      <w:r w:rsidR="00E2789A">
        <w:rPr>
          <w:rFonts w:ascii="Arial" w:hAnsi="Arial" w:cs="Arial"/>
          <w:color w:val="FF0000"/>
          <w:shd w:val="clear" w:color="auto" w:fill="FFFFFF"/>
        </w:rPr>
        <w:t xml:space="preserve"> have </w:t>
      </w:r>
      <w:r>
        <w:rPr>
          <w:rFonts w:ascii="Arial" w:hAnsi="Arial" w:cs="Arial"/>
          <w:color w:val="FF0000"/>
          <w:shd w:val="clear" w:color="auto" w:fill="FFFFFF"/>
        </w:rPr>
        <w:t xml:space="preserve">replaced </w:t>
      </w:r>
      <m:oMath>
        <m:sSub>
          <m:sSubPr>
            <m:ctrlPr>
              <w:rPr>
                <w:rFonts w:ascii="Cambria Math" w:hAnsi="Cambria Math" w:cs="Arial"/>
                <w:i/>
                <w:color w:val="FF0000"/>
                <w:shd w:val="clear" w:color="auto" w:fill="FFFFFF"/>
              </w:rPr>
            </m:ctrlPr>
          </m:sSubPr>
          <m:e>
            <m:r>
              <w:rPr>
                <w:rFonts w:ascii="Cambria Math" w:hAnsi="Cambria Math" w:cs="Arial"/>
                <w:color w:val="FF0000"/>
                <w:shd w:val="clear" w:color="auto" w:fill="FFFFFF"/>
              </w:rPr>
              <m:t>V</m:t>
            </m:r>
          </m:e>
          <m:sub>
            <m:r>
              <w:rPr>
                <w:rFonts w:ascii="Cambria Math" w:hAnsi="Cambria Math" w:cs="Arial"/>
                <w:color w:val="FF0000"/>
                <w:shd w:val="clear" w:color="auto" w:fill="FFFFFF"/>
              </w:rPr>
              <m:t>e</m:t>
            </m:r>
          </m:sub>
        </m:sSub>
        <m:r>
          <w:rPr>
            <w:rFonts w:ascii="Cambria Math" w:hAnsi="Cambria Math" w:cs="Arial"/>
            <w:color w:val="FF0000"/>
            <w:shd w:val="clear" w:color="auto" w:fill="FFFFFF"/>
          </w:rPr>
          <m:t xml:space="preserve"> </m:t>
        </m:r>
      </m:oMath>
      <w:r>
        <w:rPr>
          <w:rFonts w:ascii="Arial" w:eastAsiaTheme="minorEastAsia" w:hAnsi="Arial" w:cs="Arial"/>
          <w:color w:val="FF0000"/>
          <w:shd w:val="clear" w:color="auto" w:fill="FFFFFF"/>
        </w:rPr>
        <w:t xml:space="preserve">with </w:t>
      </w:r>
      <m:oMath>
        <m:sSubSup>
          <m:sSubSupPr>
            <m:ctrlPr>
              <w:rPr>
                <w:rFonts w:ascii="Cambria Math" w:hAnsi="Cambria Math" w:cs="Arial"/>
                <w:i/>
                <w:color w:val="FF0000"/>
                <w:shd w:val="clear" w:color="auto" w:fill="FFFFFF"/>
              </w:rPr>
            </m:ctrlPr>
          </m:sSubSupPr>
          <m:e>
            <m:acc>
              <m:accPr>
                <m:ctrlPr>
                  <w:rPr>
                    <w:rFonts w:ascii="Cambria Math" w:hAnsi="Cambria Math" w:cs="Arial"/>
                    <w:i/>
                    <w:color w:val="FF0000"/>
                    <w:shd w:val="clear" w:color="auto" w:fill="FFFFFF"/>
                  </w:rPr>
                </m:ctrlPr>
              </m:accPr>
              <m:e>
                <m:r>
                  <w:rPr>
                    <w:rFonts w:ascii="Cambria Math" w:hAnsi="Cambria Math" w:cs="Arial"/>
                    <w:color w:val="FF0000"/>
                    <w:shd w:val="clear" w:color="auto" w:fill="FFFFFF"/>
                  </w:rPr>
                  <m:t>V</m:t>
                </m:r>
              </m:e>
            </m:acc>
          </m:e>
          <m:sub>
            <m:r>
              <m:rPr>
                <m:sty m:val="p"/>
              </m:rPr>
              <w:rPr>
                <w:rFonts w:ascii="Cambria Math" w:hAnsi="Cambria Math" w:cs="Arial"/>
                <w:color w:val="FF0000"/>
                <w:shd w:val="clear" w:color="auto" w:fill="FFFFFF"/>
              </w:rPr>
              <m:t>ref</m:t>
            </m:r>
          </m:sub>
          <m:sup>
            <m:r>
              <w:rPr>
                <w:rFonts w:ascii="Cambria Math" w:hAnsi="Cambria Math" w:cs="Arial"/>
                <w:color w:val="FF0000"/>
                <w:shd w:val="clear" w:color="auto" w:fill="FFFFFF"/>
              </w:rPr>
              <m:t>m</m:t>
            </m:r>
          </m:sup>
        </m:sSubSup>
      </m:oMath>
      <w:r>
        <w:rPr>
          <w:rFonts w:ascii="Arial" w:hAnsi="Arial" w:cs="Arial"/>
          <w:color w:val="FF0000"/>
          <w:shd w:val="clear" w:color="auto" w:fill="FFFFFF"/>
        </w:rPr>
        <w:t xml:space="preserve"> and </w:t>
      </w:r>
      <m:oMath>
        <m:sSubSup>
          <m:sSubSupPr>
            <m:ctrlPr>
              <w:rPr>
                <w:rFonts w:ascii="Cambria Math" w:hAnsi="Cambria Math" w:cs="Arial"/>
                <w:i/>
                <w:color w:val="FF0000"/>
                <w:shd w:val="clear" w:color="auto" w:fill="FFFFFF"/>
              </w:rPr>
            </m:ctrlPr>
          </m:sSubSupPr>
          <m:e>
            <m:acc>
              <m:accPr>
                <m:ctrlPr>
                  <w:rPr>
                    <w:rFonts w:ascii="Cambria Math" w:hAnsi="Cambria Math" w:cs="Arial"/>
                    <w:i/>
                    <w:color w:val="FF0000"/>
                    <w:shd w:val="clear" w:color="auto" w:fill="FFFFFF"/>
                  </w:rPr>
                </m:ctrlPr>
              </m:accPr>
              <m:e>
                <m:r>
                  <w:rPr>
                    <w:rFonts w:ascii="Cambria Math" w:hAnsi="Cambria Math" w:cs="Arial"/>
                    <w:color w:val="FF0000"/>
                    <w:shd w:val="clear" w:color="auto" w:fill="FFFFFF"/>
                  </w:rPr>
                  <m:t>V</m:t>
                </m:r>
              </m:e>
            </m:acc>
          </m:e>
          <m:sub>
            <m:r>
              <m:rPr>
                <m:sty m:val="p"/>
              </m:rPr>
              <w:rPr>
                <w:rFonts w:ascii="Cambria Math" w:hAnsi="Cambria Math" w:cs="Arial"/>
                <w:color w:val="FF0000"/>
                <w:shd w:val="clear" w:color="auto" w:fill="FFFFFF"/>
              </w:rPr>
              <m:t>ref</m:t>
            </m:r>
          </m:sub>
          <m:sup>
            <m:r>
              <w:rPr>
                <w:rFonts w:ascii="Cambria Math" w:hAnsi="Cambria Math" w:cs="Arial"/>
                <w:color w:val="FF0000"/>
                <w:shd w:val="clear" w:color="auto" w:fill="FFFFFF"/>
              </w:rPr>
              <m:t>p</m:t>
            </m:r>
          </m:sup>
        </m:sSubSup>
        <m:r>
          <w:rPr>
            <w:rFonts w:ascii="Cambria Math" w:hAnsi="Cambria Math" w:cs="Arial"/>
            <w:color w:val="FF0000"/>
            <w:shd w:val="clear" w:color="auto" w:fill="FFFFFF"/>
          </w:rPr>
          <m:t xml:space="preserve"> </m:t>
        </m:r>
      </m:oMath>
      <w:r w:rsidR="006C1E5E">
        <w:rPr>
          <w:rFonts w:ascii="Arial" w:eastAsiaTheme="minorEastAsia" w:hAnsi="Arial" w:cs="Arial"/>
          <w:color w:val="FF0000"/>
          <w:shd w:val="clear" w:color="auto" w:fill="FFFFFF"/>
        </w:rPr>
        <w:t xml:space="preserve">in (4) and (5) </w:t>
      </w:r>
      <w:r>
        <w:rPr>
          <w:rFonts w:ascii="Arial" w:eastAsiaTheme="minorEastAsia" w:hAnsi="Arial" w:cs="Arial"/>
          <w:color w:val="FF0000"/>
          <w:shd w:val="clear" w:color="auto" w:fill="FFFFFF"/>
        </w:rPr>
        <w:t xml:space="preserve">to discern between the models for the intermediate phasors in the cases of magnitude and phase steps, respectively. Moreover, we </w:t>
      </w:r>
      <w:r>
        <w:rPr>
          <w:rFonts w:ascii="Arial" w:hAnsi="Arial" w:cs="Arial"/>
          <w:color w:val="FF0000"/>
          <w:shd w:val="clear" w:color="auto" w:fill="FFFFFF"/>
        </w:rPr>
        <w:t>clarified in the text that</w:t>
      </w:r>
      <w:r w:rsidR="006C1E5E">
        <w:rPr>
          <w:rFonts w:ascii="Arial" w:hAnsi="Arial" w:cs="Arial"/>
          <w:color w:val="FF0000"/>
          <w:shd w:val="clear" w:color="auto" w:fill="FFFFFF"/>
        </w:rPr>
        <w:t xml:space="preserve"> (4) and (5)</w:t>
      </w:r>
      <w:r>
        <w:rPr>
          <w:rFonts w:ascii="Arial" w:hAnsi="Arial" w:cs="Arial"/>
          <w:color w:val="FF0000"/>
          <w:shd w:val="clear" w:color="auto" w:fill="FFFFFF"/>
        </w:rPr>
        <w:t xml:space="preserve"> are our propositions </w:t>
      </w:r>
      <w:r w:rsidR="006C1E5E">
        <w:rPr>
          <w:rFonts w:ascii="Arial" w:hAnsi="Arial" w:cs="Arial"/>
          <w:color w:val="FF0000"/>
          <w:shd w:val="clear" w:color="auto" w:fill="FFFFFF"/>
        </w:rPr>
        <w:t>for</w:t>
      </w:r>
      <w:r>
        <w:rPr>
          <w:rFonts w:ascii="Arial" w:hAnsi="Arial" w:cs="Arial"/>
          <w:color w:val="FF0000"/>
          <w:shd w:val="clear" w:color="auto" w:fill="FFFFFF"/>
        </w:rPr>
        <w:t xml:space="preserve"> reference phasors</w:t>
      </w:r>
      <w:r w:rsidR="006C1E5E">
        <w:rPr>
          <w:rFonts w:ascii="Arial" w:hAnsi="Arial" w:cs="Arial"/>
          <w:color w:val="FF0000"/>
          <w:shd w:val="clear" w:color="auto" w:fill="FFFFFF"/>
        </w:rPr>
        <w:t xml:space="preserve">, which can be computed either via prior knowledge of the parameters of (1) and (2) or their estimation via suitable methods. </w:t>
      </w:r>
      <w:r w:rsidR="00342F8C">
        <w:rPr>
          <w:rFonts w:ascii="Arial" w:hAnsi="Arial" w:cs="Arial"/>
          <w:color w:val="FF0000"/>
          <w:shd w:val="clear" w:color="auto" w:fill="FFFFFF"/>
        </w:rPr>
        <w:t>W</w:t>
      </w:r>
      <w:r w:rsidR="006C1E5E">
        <w:rPr>
          <w:rFonts w:ascii="Arial" w:eastAsiaTheme="minorEastAsia" w:hAnsi="Arial" w:cs="Arial"/>
          <w:color w:val="FF0000"/>
          <w:shd w:val="clear" w:color="auto" w:fill="FFFFFF"/>
        </w:rPr>
        <w:t>e proposed the method based on the Hilbert’s instantaneous frequency</w:t>
      </w:r>
      <w:r w:rsidR="00342F8C">
        <w:rPr>
          <w:rFonts w:ascii="Arial" w:eastAsiaTheme="minorEastAsia" w:hAnsi="Arial" w:cs="Arial"/>
          <w:color w:val="FF0000"/>
          <w:shd w:val="clear" w:color="auto" w:fill="FFFFFF"/>
        </w:rPr>
        <w:t>,</w:t>
      </w:r>
      <w:r w:rsidR="006C1E5E">
        <w:rPr>
          <w:rFonts w:ascii="Arial" w:eastAsiaTheme="minorEastAsia" w:hAnsi="Arial" w:cs="Arial"/>
          <w:color w:val="FF0000"/>
          <w:shd w:val="clear" w:color="auto" w:fill="FFFFFF"/>
        </w:rPr>
        <w:t xml:space="preserve"> described in section II.C</w:t>
      </w:r>
      <w:r w:rsidR="00342F8C">
        <w:rPr>
          <w:rFonts w:ascii="Arial" w:eastAsiaTheme="minorEastAsia" w:hAnsi="Arial" w:cs="Arial"/>
          <w:color w:val="FF0000"/>
          <w:shd w:val="clear" w:color="auto" w:fill="FFFFFF"/>
        </w:rPr>
        <w:t xml:space="preserve">, for attaining estimates of </w:t>
      </w:r>
      <m:oMath>
        <m:r>
          <w:rPr>
            <w:rFonts w:ascii="Cambria Math" w:hAnsi="Cambria Math" w:cs="Arial"/>
            <w:color w:val="FF0000"/>
            <w:shd w:val="clear" w:color="auto" w:fill="FFFFFF"/>
          </w:rPr>
          <m:t>τ</m:t>
        </m:r>
      </m:oMath>
      <w:r w:rsidR="006C1E5E">
        <w:rPr>
          <w:rFonts w:ascii="Arial" w:eastAsiaTheme="minorEastAsia" w:hAnsi="Arial" w:cs="Arial"/>
          <w:color w:val="FF0000"/>
          <w:shd w:val="clear" w:color="auto" w:fill="FFFFFF"/>
        </w:rPr>
        <w:t xml:space="preserve">. For estimates of the remaining parameters, we followed the footsteps of </w:t>
      </w:r>
      <w:proofErr w:type="spellStart"/>
      <w:r w:rsidR="006C1E5E">
        <w:rPr>
          <w:rFonts w:ascii="Arial" w:eastAsiaTheme="minorEastAsia" w:hAnsi="Arial" w:cs="Arial"/>
          <w:color w:val="FF0000"/>
          <w:shd w:val="clear" w:color="auto" w:fill="FFFFFF"/>
        </w:rPr>
        <w:t>Frigo</w:t>
      </w:r>
      <w:proofErr w:type="spellEnd"/>
      <w:r w:rsidR="006C1E5E">
        <w:rPr>
          <w:rFonts w:ascii="Arial" w:eastAsiaTheme="minorEastAsia" w:hAnsi="Arial" w:cs="Arial"/>
          <w:color w:val="FF0000"/>
          <w:shd w:val="clear" w:color="auto" w:fill="FFFFFF"/>
        </w:rPr>
        <w:t xml:space="preserve"> [</w:t>
      </w:r>
      <w:r w:rsidR="008B3561">
        <w:rPr>
          <w:rFonts w:ascii="Arial" w:eastAsiaTheme="minorEastAsia" w:hAnsi="Arial" w:cs="Arial"/>
          <w:color w:val="FF0000"/>
          <w:shd w:val="clear" w:color="auto" w:fill="FFFFFF"/>
        </w:rPr>
        <w:t>13</w:t>
      </w:r>
      <w:r w:rsidR="006C1E5E">
        <w:rPr>
          <w:rFonts w:ascii="Arial" w:eastAsiaTheme="minorEastAsia" w:hAnsi="Arial" w:cs="Arial"/>
          <w:color w:val="FF0000"/>
          <w:shd w:val="clear" w:color="auto" w:fill="FFFFFF"/>
        </w:rPr>
        <w:t xml:space="preserve">] and employed the LM. </w:t>
      </w:r>
    </w:p>
    <w:p w14:paraId="68F68CDB" w14:textId="4DF49DEF" w:rsidR="00342F8C" w:rsidRDefault="00342F8C" w:rsidP="00772024">
      <w:pPr>
        <w:jc w:val="both"/>
        <w:rPr>
          <w:rFonts w:ascii="Arial" w:hAnsi="Arial" w:cs="Arial"/>
          <w:color w:val="FF0000"/>
          <w:shd w:val="clear" w:color="auto" w:fill="FFFFFF"/>
        </w:rPr>
      </w:pPr>
      <w:r w:rsidRPr="00622F62">
        <w:rPr>
          <w:rFonts w:ascii="Arial" w:hAnsi="Arial" w:cs="Arial"/>
          <w:color w:val="FF0000"/>
          <w:shd w:val="clear" w:color="auto" w:fill="FFFFFF"/>
        </w:rPr>
        <w:t>Table II show</w:t>
      </w:r>
      <w:r>
        <w:rPr>
          <w:rFonts w:ascii="Arial" w:hAnsi="Arial" w:cs="Arial"/>
          <w:color w:val="FF0000"/>
          <w:shd w:val="clear" w:color="auto" w:fill="FFFFFF"/>
        </w:rPr>
        <w:t>s</w:t>
      </w:r>
      <w:r w:rsidRPr="00622F62">
        <w:rPr>
          <w:rFonts w:ascii="Arial" w:hAnsi="Arial" w:cs="Arial"/>
          <w:color w:val="FF0000"/>
          <w:shd w:val="clear" w:color="auto" w:fill="FFFFFF"/>
        </w:rPr>
        <w:t xml:space="preserve"> the </w:t>
      </w:r>
      <w:r>
        <w:rPr>
          <w:rFonts w:ascii="Arial" w:hAnsi="Arial" w:cs="Arial"/>
          <w:color w:val="FF0000"/>
          <w:shd w:val="clear" w:color="auto" w:fill="FFFFFF"/>
        </w:rPr>
        <w:t xml:space="preserve">performance figures of the LM phasor estimator for the step in magnitude case. </w:t>
      </w:r>
      <w:r w:rsidRPr="00622F62">
        <w:rPr>
          <w:rFonts w:ascii="Arial" w:hAnsi="Arial" w:cs="Arial"/>
          <w:color w:val="FF0000"/>
          <w:shd w:val="clear" w:color="auto" w:fill="FFFFFF"/>
        </w:rPr>
        <w:t>Table II</w:t>
      </w:r>
      <w:r>
        <w:rPr>
          <w:rFonts w:ascii="Arial" w:hAnsi="Arial" w:cs="Arial"/>
          <w:color w:val="FF0000"/>
          <w:shd w:val="clear" w:color="auto" w:fill="FFFFFF"/>
        </w:rPr>
        <w:t>I</w:t>
      </w:r>
      <w:r w:rsidRPr="00622F62">
        <w:rPr>
          <w:rFonts w:ascii="Arial" w:hAnsi="Arial" w:cs="Arial"/>
          <w:color w:val="FF0000"/>
          <w:shd w:val="clear" w:color="auto" w:fill="FFFFFF"/>
        </w:rPr>
        <w:t xml:space="preserve"> show</w:t>
      </w:r>
      <w:r>
        <w:rPr>
          <w:rFonts w:ascii="Arial" w:hAnsi="Arial" w:cs="Arial"/>
          <w:color w:val="FF0000"/>
          <w:shd w:val="clear" w:color="auto" w:fill="FFFFFF"/>
        </w:rPr>
        <w:t>s</w:t>
      </w:r>
      <w:r w:rsidRPr="00622F62">
        <w:rPr>
          <w:rFonts w:ascii="Arial" w:hAnsi="Arial" w:cs="Arial"/>
          <w:color w:val="FF0000"/>
          <w:shd w:val="clear" w:color="auto" w:fill="FFFFFF"/>
        </w:rPr>
        <w:t xml:space="preserve"> the </w:t>
      </w:r>
      <w:r>
        <w:rPr>
          <w:rFonts w:ascii="Arial" w:hAnsi="Arial" w:cs="Arial"/>
          <w:color w:val="FF0000"/>
          <w:shd w:val="clear" w:color="auto" w:fill="FFFFFF"/>
        </w:rPr>
        <w:t>performance figures of the LM phasor estimator for the step in phase case.</w:t>
      </w:r>
    </w:p>
    <w:p w14:paraId="7628BEF5" w14:textId="446D3468" w:rsidR="00081F1F" w:rsidRPr="00772024" w:rsidRDefault="00622F62" w:rsidP="00772024">
      <w:pPr>
        <w:jc w:val="both"/>
        <w:rPr>
          <w:rFonts w:ascii="Arial" w:hAnsi="Arial" w:cs="Arial"/>
          <w:color w:val="FF0000"/>
          <w:shd w:val="clear" w:color="auto" w:fill="FFFFFF"/>
        </w:rPr>
      </w:pPr>
      <w:r w:rsidRPr="00622F62">
        <w:rPr>
          <w:rFonts w:ascii="Arial" w:hAnsi="Arial" w:cs="Arial"/>
          <w:color w:val="FF0000"/>
          <w:shd w:val="clear" w:color="auto" w:fill="FFFFFF"/>
        </w:rPr>
        <w:t xml:space="preserve"> </w:t>
      </w:r>
      <w:r w:rsidR="003A3B37">
        <w:rPr>
          <w:rFonts w:ascii="Arial" w:hAnsi="Arial" w:cs="Arial"/>
          <w:color w:val="222222"/>
          <w:shd w:val="clear" w:color="auto" w:fill="FFFFFF"/>
        </w:rPr>
        <w:t xml:space="preserve">The only results are those presented in the Fig. 7 and 8, </w:t>
      </w:r>
      <w:r w:rsidR="00621B76">
        <w:rPr>
          <w:rFonts w:ascii="Arial" w:hAnsi="Arial" w:cs="Arial"/>
          <w:color w:val="222222"/>
          <w:shd w:val="clear" w:color="auto" w:fill="FFFFFF"/>
        </w:rPr>
        <w:t>but not in the Fig. 11 and 12.</w:t>
      </w:r>
    </w:p>
    <w:p w14:paraId="1A8D4D91" w14:textId="18748344" w:rsidR="00081F1F" w:rsidRDefault="00342F8C" w:rsidP="00772024">
      <w:pPr>
        <w:jc w:val="both"/>
        <w:rPr>
          <w:rFonts w:ascii="Arial" w:hAnsi="Arial" w:cs="Arial"/>
          <w:color w:val="FF0000"/>
          <w:shd w:val="clear" w:color="auto" w:fill="FFFFFF"/>
        </w:rPr>
      </w:pPr>
      <w:r>
        <w:rPr>
          <w:rFonts w:ascii="Arial" w:hAnsi="Arial" w:cs="Arial"/>
          <w:color w:val="FF0000"/>
          <w:shd w:val="clear" w:color="auto" w:fill="FFFFFF"/>
        </w:rPr>
        <w:t>Figures 1</w:t>
      </w:r>
      <w:r w:rsidR="00081F1F" w:rsidRPr="00CA726B">
        <w:rPr>
          <w:rFonts w:ascii="Arial" w:hAnsi="Arial" w:cs="Arial"/>
          <w:color w:val="FF0000"/>
          <w:shd w:val="clear" w:color="auto" w:fill="FFFFFF"/>
        </w:rPr>
        <w:t xml:space="preserve">1 and 12 </w:t>
      </w:r>
      <w:r w:rsidR="00772024">
        <w:rPr>
          <w:rFonts w:ascii="Arial" w:hAnsi="Arial" w:cs="Arial"/>
          <w:color w:val="FF0000"/>
          <w:shd w:val="clear" w:color="auto" w:fill="FFFFFF"/>
        </w:rPr>
        <w:t xml:space="preserve">(now Figures </w:t>
      </w:r>
      <w:r w:rsidR="00772024" w:rsidRPr="00772024">
        <w:rPr>
          <w:rFonts w:ascii="Arial" w:hAnsi="Arial" w:cs="Arial"/>
          <w:color w:val="8EAADB" w:themeColor="accent1" w:themeTint="99"/>
          <w:shd w:val="clear" w:color="auto" w:fill="FFFFFF"/>
        </w:rPr>
        <w:t>12</w:t>
      </w:r>
      <w:r w:rsidR="00772024">
        <w:rPr>
          <w:rFonts w:ascii="Arial" w:hAnsi="Arial" w:cs="Arial"/>
          <w:color w:val="FF0000"/>
          <w:shd w:val="clear" w:color="auto" w:fill="FFFFFF"/>
        </w:rPr>
        <w:t xml:space="preserve"> and </w:t>
      </w:r>
      <w:r w:rsidR="00772024" w:rsidRPr="00772024">
        <w:rPr>
          <w:rFonts w:ascii="Arial" w:hAnsi="Arial" w:cs="Arial"/>
          <w:color w:val="8EAADB" w:themeColor="accent1" w:themeTint="99"/>
          <w:shd w:val="clear" w:color="auto" w:fill="FFFFFF"/>
        </w:rPr>
        <w:t>13</w:t>
      </w:r>
      <w:r w:rsidR="00621B76" w:rsidRPr="007B3F1D">
        <w:rPr>
          <w:rFonts w:ascii="Arial" w:hAnsi="Arial" w:cs="Arial"/>
          <w:color w:val="FF0000"/>
          <w:shd w:val="clear" w:color="auto" w:fill="FFFFFF"/>
        </w:rPr>
        <w:t xml:space="preserve">) </w:t>
      </w:r>
      <w:r w:rsidR="00081F1F" w:rsidRPr="00CA726B">
        <w:rPr>
          <w:rFonts w:ascii="Arial" w:hAnsi="Arial" w:cs="Arial"/>
          <w:color w:val="FF0000"/>
          <w:shd w:val="clear" w:color="auto" w:fill="FFFFFF"/>
        </w:rPr>
        <w:t xml:space="preserve">are </w:t>
      </w:r>
      <w:r w:rsidR="00BC70EA">
        <w:rPr>
          <w:rFonts w:ascii="Arial" w:hAnsi="Arial" w:cs="Arial"/>
          <w:color w:val="FF0000"/>
          <w:shd w:val="clear" w:color="auto" w:fill="FFFFFF"/>
        </w:rPr>
        <w:t>related to additional tests in the laboratorial setup. In theory, in the test case of a step in magnitude (resp. phase), the phase (resp. magnitude) shows no discontinuity. However, in an actual laborator</w:t>
      </w:r>
      <w:r w:rsidR="00BE3D36">
        <w:rPr>
          <w:rFonts w:ascii="Arial" w:hAnsi="Arial" w:cs="Arial"/>
          <w:color w:val="FF0000"/>
          <w:shd w:val="clear" w:color="auto" w:fill="FFFFFF"/>
        </w:rPr>
        <w:t xml:space="preserve">ial experimental setup, perturbations in phase (resp. magnitude) are produced when the AWG is forced to generate a </w:t>
      </w:r>
      <w:r w:rsidR="00BE3D36">
        <w:rPr>
          <w:rFonts w:ascii="Arial" w:hAnsi="Arial" w:cs="Arial"/>
          <w:color w:val="FF0000"/>
          <w:shd w:val="clear" w:color="auto" w:fill="FFFFFF"/>
        </w:rPr>
        <w:lastRenderedPageBreak/>
        <w:t xml:space="preserve">step-like waveform in magnitude (resp. phase). </w:t>
      </w:r>
      <w:r w:rsidR="00BC70EA">
        <w:rPr>
          <w:rFonts w:ascii="Arial" w:hAnsi="Arial" w:cs="Arial"/>
          <w:color w:val="FF0000"/>
          <w:shd w:val="clear" w:color="auto" w:fill="FFFFFF"/>
        </w:rPr>
        <w:t xml:space="preserve"> </w:t>
      </w:r>
      <w:r w:rsidR="00BE3D36">
        <w:rPr>
          <w:rFonts w:ascii="Arial" w:hAnsi="Arial" w:cs="Arial"/>
          <w:color w:val="FF0000"/>
          <w:shd w:val="clear" w:color="auto" w:fill="FFFFFF"/>
        </w:rPr>
        <w:t xml:space="preserve">We intent to quantify how well our AWG does its job in a challenging scenario of approximating a discontinuous signal in magnitude or phase. </w:t>
      </w:r>
      <w:r w:rsidR="00081F1F" w:rsidRPr="00CA726B">
        <w:rPr>
          <w:rFonts w:ascii="Arial" w:hAnsi="Arial" w:cs="Arial"/>
          <w:color w:val="FF0000"/>
          <w:shd w:val="clear" w:color="auto" w:fill="FFFFFF"/>
        </w:rPr>
        <w:t xml:space="preserve">For example, during a phase step, the magnitude (which we expect to be constant) is not stable, </w:t>
      </w:r>
      <w:r w:rsidR="0078216A">
        <w:rPr>
          <w:rFonts w:ascii="Arial" w:hAnsi="Arial" w:cs="Arial"/>
          <w:color w:val="FF0000"/>
          <w:shd w:val="clear" w:color="auto" w:fill="FFFFFF"/>
        </w:rPr>
        <w:t xml:space="preserve">varies </w:t>
      </w:r>
      <w:r w:rsidR="00081F1F" w:rsidRPr="00CA726B">
        <w:rPr>
          <w:rFonts w:ascii="Arial" w:hAnsi="Arial" w:cs="Arial"/>
          <w:color w:val="FF0000"/>
          <w:shd w:val="clear" w:color="auto" w:fill="FFFFFF"/>
        </w:rPr>
        <w:t>as shown in Fig. 11</w:t>
      </w:r>
      <w:r w:rsidR="00621B76">
        <w:rPr>
          <w:rFonts w:ascii="Arial" w:hAnsi="Arial" w:cs="Arial"/>
          <w:color w:val="FF0000"/>
          <w:shd w:val="clear" w:color="auto" w:fill="FFFFFF"/>
        </w:rPr>
        <w:t xml:space="preserve"> </w:t>
      </w:r>
      <w:r w:rsidR="00772024">
        <w:rPr>
          <w:rFonts w:ascii="Arial" w:hAnsi="Arial" w:cs="Arial"/>
          <w:color w:val="FF0000"/>
          <w:shd w:val="clear" w:color="auto" w:fill="FFFFFF"/>
        </w:rPr>
        <w:t xml:space="preserve">(now Figure </w:t>
      </w:r>
      <w:r w:rsidR="00772024" w:rsidRPr="00772024">
        <w:rPr>
          <w:rFonts w:ascii="Arial" w:hAnsi="Arial" w:cs="Arial"/>
          <w:color w:val="8EAADB" w:themeColor="accent1" w:themeTint="99"/>
          <w:shd w:val="clear" w:color="auto" w:fill="FFFFFF"/>
        </w:rPr>
        <w:t>12</w:t>
      </w:r>
      <w:r w:rsidR="00621B76" w:rsidRPr="007B3F1D">
        <w:rPr>
          <w:rFonts w:ascii="Arial" w:hAnsi="Arial" w:cs="Arial"/>
          <w:color w:val="FF0000"/>
          <w:shd w:val="clear" w:color="auto" w:fill="FFFFFF"/>
        </w:rPr>
        <w:t>)</w:t>
      </w:r>
      <w:r w:rsidR="00081F1F" w:rsidRPr="00CA726B">
        <w:rPr>
          <w:rFonts w:ascii="Arial" w:hAnsi="Arial" w:cs="Arial"/>
          <w:color w:val="FF0000"/>
          <w:shd w:val="clear" w:color="auto" w:fill="FFFFFF"/>
        </w:rPr>
        <w:t>. Likewise, during a magnitude step</w:t>
      </w:r>
      <w:r w:rsidR="00595991">
        <w:rPr>
          <w:rFonts w:ascii="Arial" w:hAnsi="Arial" w:cs="Arial"/>
          <w:color w:val="FF0000"/>
          <w:shd w:val="clear" w:color="auto" w:fill="FFFFFF"/>
        </w:rPr>
        <w:t xml:space="preserve">, </w:t>
      </w:r>
      <w:r w:rsidR="00081F1F" w:rsidRPr="00CA726B">
        <w:rPr>
          <w:rFonts w:ascii="Arial" w:hAnsi="Arial" w:cs="Arial"/>
          <w:color w:val="FF0000"/>
          <w:shd w:val="clear" w:color="auto" w:fill="FFFFFF"/>
        </w:rPr>
        <w:t xml:space="preserve">the phase (expected to be constant) </w:t>
      </w:r>
      <w:r w:rsidR="0078216A">
        <w:rPr>
          <w:rFonts w:ascii="Arial" w:hAnsi="Arial" w:cs="Arial"/>
          <w:color w:val="FF0000"/>
          <w:shd w:val="clear" w:color="auto" w:fill="FFFFFF"/>
        </w:rPr>
        <w:t xml:space="preserve">varies </w:t>
      </w:r>
      <w:r w:rsidR="00595991">
        <w:rPr>
          <w:rFonts w:ascii="Arial" w:hAnsi="Arial" w:cs="Arial"/>
          <w:color w:val="FF0000"/>
          <w:shd w:val="clear" w:color="auto" w:fill="FFFFFF"/>
        </w:rPr>
        <w:t xml:space="preserve">as </w:t>
      </w:r>
      <w:r w:rsidR="00081F1F" w:rsidRPr="00CA726B">
        <w:rPr>
          <w:rFonts w:ascii="Arial" w:hAnsi="Arial" w:cs="Arial"/>
          <w:color w:val="FF0000"/>
          <w:shd w:val="clear" w:color="auto" w:fill="FFFFFF"/>
        </w:rPr>
        <w:t>shown in Fig. 12</w:t>
      </w:r>
      <w:r w:rsidR="00621B76">
        <w:rPr>
          <w:rFonts w:ascii="Arial" w:hAnsi="Arial" w:cs="Arial"/>
          <w:color w:val="FF0000"/>
          <w:shd w:val="clear" w:color="auto" w:fill="FFFFFF"/>
        </w:rPr>
        <w:t xml:space="preserve"> </w:t>
      </w:r>
      <w:r w:rsidR="00772024">
        <w:rPr>
          <w:rFonts w:ascii="Arial" w:hAnsi="Arial" w:cs="Arial"/>
          <w:color w:val="FF0000"/>
          <w:shd w:val="clear" w:color="auto" w:fill="FFFFFF"/>
        </w:rPr>
        <w:t xml:space="preserve">(now Figure </w:t>
      </w:r>
      <w:r w:rsidR="00772024" w:rsidRPr="00772024">
        <w:rPr>
          <w:rFonts w:ascii="Arial" w:hAnsi="Arial" w:cs="Arial"/>
          <w:color w:val="8EAADB" w:themeColor="accent1" w:themeTint="99"/>
          <w:shd w:val="clear" w:color="auto" w:fill="FFFFFF"/>
        </w:rPr>
        <w:t>13</w:t>
      </w:r>
      <w:r w:rsidR="00621B76" w:rsidRPr="007B3F1D">
        <w:rPr>
          <w:rFonts w:ascii="Arial" w:hAnsi="Arial" w:cs="Arial"/>
          <w:color w:val="FF0000"/>
          <w:shd w:val="clear" w:color="auto" w:fill="FFFFFF"/>
        </w:rPr>
        <w:t>). We reviewed the text in order to clarify this point</w:t>
      </w:r>
      <w:r w:rsidR="00081F1F" w:rsidRPr="00CA726B">
        <w:rPr>
          <w:rFonts w:ascii="Arial" w:hAnsi="Arial" w:cs="Arial"/>
          <w:color w:val="FF0000"/>
          <w:shd w:val="clear" w:color="auto" w:fill="FFFFFF"/>
        </w:rPr>
        <w:t>.</w:t>
      </w:r>
      <w:r w:rsidR="000D03AE">
        <w:rPr>
          <w:rFonts w:ascii="Arial" w:hAnsi="Arial" w:cs="Arial"/>
          <w:color w:val="FF0000"/>
          <w:shd w:val="clear" w:color="auto" w:fill="FFFFFF"/>
        </w:rPr>
        <w:t xml:space="preserve"> </w:t>
      </w:r>
    </w:p>
    <w:p w14:paraId="05342173" w14:textId="76DF5509" w:rsidR="00674F08" w:rsidRPr="00797334" w:rsidRDefault="00674F08" w:rsidP="00772024">
      <w:pPr>
        <w:jc w:val="both"/>
        <w:rPr>
          <w:rFonts w:ascii="Arial" w:hAnsi="Arial" w:cs="Arial"/>
          <w:strike/>
          <w:color w:val="8EAADB" w:themeColor="accent1" w:themeTint="99"/>
          <w:shd w:val="clear" w:color="auto" w:fill="FFFFFF"/>
          <w:lang w:val="pt-BR"/>
        </w:rPr>
      </w:pPr>
      <w:r w:rsidRPr="00797334">
        <w:rPr>
          <w:rFonts w:ascii="Arial" w:hAnsi="Arial" w:cs="Arial"/>
          <w:color w:val="8EAADB" w:themeColor="accent1" w:themeTint="99"/>
          <w:highlight w:val="yellow"/>
          <w:shd w:val="clear" w:color="auto" w:fill="FFFFFF"/>
          <w:lang w:val="pt-BR"/>
        </w:rPr>
        <w:t>Nota.: Cuidado com a numeração aqui já vamos tirar uma figura.</w:t>
      </w:r>
      <w:r w:rsidR="00772024" w:rsidRPr="00797334">
        <w:rPr>
          <w:rFonts w:ascii="Arial" w:hAnsi="Arial" w:cs="Arial"/>
          <w:color w:val="8EAADB" w:themeColor="accent1" w:themeTint="99"/>
          <w:highlight w:val="yellow"/>
          <w:shd w:val="clear" w:color="auto" w:fill="FFFFFF"/>
          <w:lang w:val="pt-BR"/>
        </w:rPr>
        <w:t xml:space="preserve"> É bom casar este texto com a versão final do paper.</w:t>
      </w:r>
    </w:p>
    <w:p w14:paraId="40B70F3A" w14:textId="7DFE18DF" w:rsidR="00622F62"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It is not clear what is the purpose or the benefit of using these intermediate values. How do they add to the calibration of the PMU?</w:t>
      </w:r>
    </w:p>
    <w:p w14:paraId="3464CA4B" w14:textId="5EE9067C" w:rsidR="00081F1F" w:rsidRDefault="00E43F58" w:rsidP="00772024">
      <w:pPr>
        <w:jc w:val="both"/>
        <w:rPr>
          <w:rFonts w:ascii="Arial" w:hAnsi="Arial" w:cs="Arial"/>
          <w:color w:val="FF0000"/>
          <w:shd w:val="clear" w:color="auto" w:fill="FFFFFF"/>
        </w:rPr>
      </w:pPr>
      <w:r>
        <w:rPr>
          <w:rFonts w:ascii="Arial" w:hAnsi="Arial" w:cs="Arial"/>
          <w:color w:val="FF0000"/>
          <w:shd w:val="clear" w:color="auto" w:fill="FFFFFF"/>
        </w:rPr>
        <w:t xml:space="preserve">Reference phasors are undefined when the observed phasor waveform has steps in magnitude or phase. Our </w:t>
      </w:r>
      <w:r w:rsidR="00CA726B">
        <w:rPr>
          <w:rFonts w:ascii="Arial" w:hAnsi="Arial" w:cs="Arial"/>
          <w:color w:val="FF0000"/>
          <w:shd w:val="clear" w:color="auto" w:fill="FFFFFF"/>
        </w:rPr>
        <w:t xml:space="preserve">purpose </w:t>
      </w:r>
      <w:r>
        <w:rPr>
          <w:rFonts w:ascii="Arial" w:hAnsi="Arial" w:cs="Arial"/>
          <w:color w:val="FF0000"/>
          <w:shd w:val="clear" w:color="auto" w:fill="FFFFFF"/>
        </w:rPr>
        <w:t>is to propose well defined reference phasors in such situations, which can be used in the calculation of TVE</w:t>
      </w:r>
      <w:r w:rsidR="00C2241A">
        <w:rPr>
          <w:rFonts w:ascii="Arial" w:hAnsi="Arial" w:cs="Arial"/>
          <w:color w:val="FF0000"/>
          <w:shd w:val="clear" w:color="auto" w:fill="FFFFFF"/>
        </w:rPr>
        <w:t xml:space="preserve"> and other related indicators</w:t>
      </w:r>
      <w:r>
        <w:rPr>
          <w:rFonts w:ascii="Arial" w:hAnsi="Arial" w:cs="Arial"/>
          <w:color w:val="FF0000"/>
          <w:shd w:val="clear" w:color="auto" w:fill="FFFFFF"/>
        </w:rPr>
        <w:t xml:space="preserve">. </w:t>
      </w:r>
      <w:r w:rsidR="00595991" w:rsidRPr="00595991">
        <w:rPr>
          <w:rFonts w:ascii="Arial" w:hAnsi="Arial" w:cs="Arial"/>
          <w:color w:val="FF0000"/>
          <w:shd w:val="clear" w:color="auto" w:fill="FFFFFF"/>
        </w:rPr>
        <w:t xml:space="preserve">In </w:t>
      </w:r>
      <w:r w:rsidR="00C2241A">
        <w:rPr>
          <w:rFonts w:ascii="Arial" w:hAnsi="Arial" w:cs="Arial"/>
          <w:color w:val="FF0000"/>
          <w:shd w:val="clear" w:color="auto" w:fill="FFFFFF"/>
        </w:rPr>
        <w:t>previous works, r</w:t>
      </w:r>
      <w:r w:rsidR="00CA726B">
        <w:rPr>
          <w:rFonts w:ascii="Arial" w:hAnsi="Arial" w:cs="Arial"/>
          <w:color w:val="FF0000"/>
          <w:shd w:val="clear" w:color="auto" w:fill="FFFFFF"/>
        </w:rPr>
        <w:t xml:space="preserve">eference phasors </w:t>
      </w:r>
      <w:r w:rsidR="00C2241A">
        <w:rPr>
          <w:rFonts w:ascii="Arial" w:hAnsi="Arial" w:cs="Arial"/>
          <w:color w:val="FF0000"/>
          <w:shd w:val="clear" w:color="auto" w:fill="FFFFFF"/>
        </w:rPr>
        <w:t xml:space="preserve">are simply </w:t>
      </w:r>
      <w:r w:rsidR="00CA726B">
        <w:rPr>
          <w:rFonts w:ascii="Arial" w:hAnsi="Arial" w:cs="Arial"/>
          <w:color w:val="FF0000"/>
          <w:shd w:val="clear" w:color="auto" w:fill="FFFFFF"/>
        </w:rPr>
        <w:t xml:space="preserve">obtained </w:t>
      </w:r>
      <w:r w:rsidR="00C2241A">
        <w:rPr>
          <w:rFonts w:ascii="Arial" w:hAnsi="Arial" w:cs="Arial"/>
          <w:color w:val="FF0000"/>
          <w:shd w:val="clear" w:color="auto" w:fill="FFFFFF"/>
        </w:rPr>
        <w:t xml:space="preserve">from </w:t>
      </w:r>
      <w:r w:rsidR="00CA726B">
        <w:rPr>
          <w:rFonts w:ascii="Arial" w:hAnsi="Arial" w:cs="Arial"/>
          <w:color w:val="FF0000"/>
          <w:shd w:val="clear" w:color="auto" w:fill="FFFFFF"/>
        </w:rPr>
        <w:t xml:space="preserve">adjacent windows </w:t>
      </w:r>
      <w:r w:rsidR="00081F1F">
        <w:rPr>
          <w:rFonts w:ascii="Arial" w:hAnsi="Arial" w:cs="Arial"/>
          <w:color w:val="FF0000"/>
          <w:shd w:val="clear" w:color="auto" w:fill="FFFFFF"/>
        </w:rPr>
        <w:t xml:space="preserve">with steady state signals, taken </w:t>
      </w:r>
      <w:r w:rsidR="00CA726B">
        <w:rPr>
          <w:rFonts w:ascii="Arial" w:hAnsi="Arial" w:cs="Arial"/>
          <w:color w:val="FF0000"/>
          <w:shd w:val="clear" w:color="auto" w:fill="FFFFFF"/>
        </w:rPr>
        <w:t>before or after</w:t>
      </w:r>
      <w:r w:rsidR="00081F1F">
        <w:rPr>
          <w:rFonts w:ascii="Arial" w:hAnsi="Arial" w:cs="Arial"/>
          <w:color w:val="FF0000"/>
          <w:shd w:val="clear" w:color="auto" w:fill="FFFFFF"/>
        </w:rPr>
        <w:t xml:space="preserve"> the step occurrence</w:t>
      </w:r>
      <w:r w:rsidR="00CA726B">
        <w:rPr>
          <w:rFonts w:ascii="Arial" w:hAnsi="Arial" w:cs="Arial"/>
          <w:color w:val="FF0000"/>
          <w:shd w:val="clear" w:color="auto" w:fill="FFFFFF"/>
        </w:rPr>
        <w:t xml:space="preserve">, depending on </w:t>
      </w:r>
      <w:r w:rsidR="00D26774">
        <w:rPr>
          <w:rFonts w:ascii="Arial" w:hAnsi="Arial" w:cs="Arial"/>
          <w:color w:val="FF0000"/>
          <w:shd w:val="clear" w:color="auto" w:fill="FFFFFF"/>
        </w:rPr>
        <w:t xml:space="preserve">its time location. </w:t>
      </w:r>
      <w:r w:rsidR="00CA726B">
        <w:rPr>
          <w:rFonts w:ascii="Arial" w:hAnsi="Arial" w:cs="Arial"/>
          <w:color w:val="FF0000"/>
          <w:shd w:val="clear" w:color="auto" w:fill="FFFFFF"/>
        </w:rPr>
        <w:t>This procedure depends on detecting with good accuracy the instant of occurrence</w:t>
      </w:r>
      <w:r w:rsidR="00C2241A">
        <w:rPr>
          <w:rFonts w:ascii="Arial" w:hAnsi="Arial" w:cs="Arial"/>
          <w:color w:val="FF0000"/>
          <w:shd w:val="clear" w:color="auto" w:fill="FFFFFF"/>
        </w:rPr>
        <w:t xml:space="preserve"> </w:t>
      </w:r>
      <m:oMath>
        <m:r>
          <w:rPr>
            <w:rFonts w:ascii="Cambria Math" w:hAnsi="Cambria Math" w:cs="Arial"/>
            <w:color w:val="FF0000"/>
            <w:shd w:val="clear" w:color="auto" w:fill="FFFFFF"/>
          </w:rPr>
          <m:t>τ</m:t>
        </m:r>
      </m:oMath>
      <w:r w:rsidR="00CA726B">
        <w:rPr>
          <w:rFonts w:ascii="Arial" w:hAnsi="Arial" w:cs="Arial"/>
          <w:color w:val="FF0000"/>
          <w:shd w:val="clear" w:color="auto" w:fill="FFFFFF"/>
        </w:rPr>
        <w:t xml:space="preserve">, and </w:t>
      </w:r>
      <w:proofErr w:type="gramStart"/>
      <w:r w:rsidR="00CA726B">
        <w:rPr>
          <w:rFonts w:ascii="Arial" w:hAnsi="Arial" w:cs="Arial"/>
          <w:color w:val="FF0000"/>
          <w:shd w:val="clear" w:color="auto" w:fill="FFFFFF"/>
        </w:rPr>
        <w:t>is based on the assumption</w:t>
      </w:r>
      <w:proofErr w:type="gramEnd"/>
      <w:r w:rsidR="00CA726B">
        <w:rPr>
          <w:rFonts w:ascii="Arial" w:hAnsi="Arial" w:cs="Arial"/>
          <w:color w:val="FF0000"/>
          <w:shd w:val="clear" w:color="auto" w:fill="FFFFFF"/>
        </w:rPr>
        <w:t xml:space="preserve"> that the measurements </w:t>
      </w:r>
      <w:r w:rsidR="009F5FB8">
        <w:rPr>
          <w:rFonts w:ascii="Arial" w:hAnsi="Arial" w:cs="Arial"/>
          <w:color w:val="FF0000"/>
          <w:shd w:val="clear" w:color="auto" w:fill="FFFFFF"/>
        </w:rPr>
        <w:t>taken from</w:t>
      </w:r>
      <w:r w:rsidR="00CA726B">
        <w:rPr>
          <w:rFonts w:ascii="Arial" w:hAnsi="Arial" w:cs="Arial"/>
          <w:color w:val="FF0000"/>
          <w:shd w:val="clear" w:color="auto" w:fill="FFFFFF"/>
        </w:rPr>
        <w:t xml:space="preserve"> adjacent windows are</w:t>
      </w:r>
      <w:r w:rsidR="00595991">
        <w:rPr>
          <w:rFonts w:ascii="Arial" w:hAnsi="Arial" w:cs="Arial"/>
          <w:color w:val="FF0000"/>
          <w:shd w:val="clear" w:color="auto" w:fill="FFFFFF"/>
        </w:rPr>
        <w:t xml:space="preserve"> </w:t>
      </w:r>
      <w:r w:rsidR="00D26774">
        <w:rPr>
          <w:rFonts w:ascii="Arial" w:hAnsi="Arial" w:cs="Arial"/>
          <w:color w:val="FF0000"/>
          <w:shd w:val="clear" w:color="auto" w:fill="FFFFFF"/>
        </w:rPr>
        <w:t>suitable</w:t>
      </w:r>
      <w:r w:rsidR="00CA726B">
        <w:rPr>
          <w:rFonts w:ascii="Arial" w:hAnsi="Arial" w:cs="Arial"/>
          <w:color w:val="FF0000"/>
          <w:shd w:val="clear" w:color="auto" w:fill="FFFFFF"/>
        </w:rPr>
        <w:t xml:space="preserve"> estimates of </w:t>
      </w:r>
      <w:r w:rsidR="009F5FB8">
        <w:rPr>
          <w:rFonts w:ascii="Arial" w:hAnsi="Arial" w:cs="Arial"/>
          <w:color w:val="FF0000"/>
          <w:shd w:val="clear" w:color="auto" w:fill="FFFFFF"/>
        </w:rPr>
        <w:t>the</w:t>
      </w:r>
      <w:r w:rsidR="00CA726B">
        <w:rPr>
          <w:rFonts w:ascii="Arial" w:hAnsi="Arial" w:cs="Arial"/>
          <w:color w:val="FF0000"/>
          <w:shd w:val="clear" w:color="auto" w:fill="FFFFFF"/>
        </w:rPr>
        <w:t xml:space="preserve"> window with a step. </w:t>
      </w:r>
      <w:r w:rsidR="00C2241A">
        <w:rPr>
          <w:rFonts w:ascii="Arial" w:hAnsi="Arial" w:cs="Arial"/>
          <w:color w:val="FF0000"/>
          <w:shd w:val="clear" w:color="auto" w:fill="FFFFFF"/>
        </w:rPr>
        <w:t xml:space="preserve">It should be noted that </w:t>
      </w:r>
      <w:r w:rsidR="00D26774">
        <w:rPr>
          <w:rFonts w:ascii="Arial" w:hAnsi="Arial" w:cs="Arial"/>
          <w:color w:val="FF0000"/>
          <w:shd w:val="clear" w:color="auto" w:fill="FFFFFF"/>
        </w:rPr>
        <w:t>methods that use adjacent windows in the phasor estimate can be easily</w:t>
      </w:r>
      <w:r w:rsidR="00306C02">
        <w:rPr>
          <w:rFonts w:ascii="Arial" w:hAnsi="Arial" w:cs="Arial"/>
          <w:color w:val="FF0000"/>
          <w:shd w:val="clear" w:color="auto" w:fill="FFFFFF"/>
        </w:rPr>
        <w:t xml:space="preserve"> adapted to employ </w:t>
      </w:r>
      <w:r w:rsidR="00C2241A">
        <w:rPr>
          <w:rFonts w:ascii="Arial" w:hAnsi="Arial" w:cs="Arial"/>
          <w:color w:val="FF0000"/>
          <w:shd w:val="clear" w:color="auto" w:fill="FFFFFF"/>
        </w:rPr>
        <w:t>the models (4) and (5) of the intermediate phasors</w:t>
      </w:r>
      <w:r w:rsidR="00306C02">
        <w:rPr>
          <w:rFonts w:ascii="Arial" w:hAnsi="Arial" w:cs="Arial"/>
          <w:color w:val="FF0000"/>
          <w:shd w:val="clear" w:color="auto" w:fill="FFFFFF"/>
        </w:rPr>
        <w:t>.</w:t>
      </w:r>
      <w:r w:rsidR="00C2241A">
        <w:rPr>
          <w:rFonts w:ascii="Arial" w:hAnsi="Arial" w:cs="Arial"/>
          <w:color w:val="FF0000"/>
          <w:shd w:val="clear" w:color="auto" w:fill="FFFFFF"/>
        </w:rPr>
        <w:t xml:space="preserve"> </w:t>
      </w:r>
      <w:r w:rsidR="00D26774">
        <w:rPr>
          <w:rFonts w:ascii="Arial" w:hAnsi="Arial" w:cs="Arial"/>
          <w:color w:val="FF0000"/>
          <w:shd w:val="clear" w:color="auto" w:fill="FFFFFF"/>
        </w:rPr>
        <w:t xml:space="preserve"> </w:t>
      </w:r>
    </w:p>
    <w:p w14:paraId="7C235022" w14:textId="3B872D9C" w:rsidR="00081F1F" w:rsidRPr="00490452" w:rsidRDefault="00081F1F" w:rsidP="00772024">
      <w:pPr>
        <w:jc w:val="both"/>
        <w:rPr>
          <w:rFonts w:ascii="Arial" w:hAnsi="Arial" w:cs="Arial"/>
          <w:strike/>
          <w:color w:val="FF0000"/>
          <w:shd w:val="clear" w:color="auto" w:fill="FFFFFF"/>
        </w:rPr>
      </w:pPr>
      <w:r w:rsidRPr="00DB4B95">
        <w:rPr>
          <w:rFonts w:ascii="Arial" w:hAnsi="Arial" w:cs="Arial"/>
          <w:color w:val="FF0000"/>
          <w:shd w:val="clear" w:color="auto" w:fill="FFFFFF"/>
        </w:rPr>
        <w:t>The</w:t>
      </w:r>
      <w:r w:rsidR="00126F97">
        <w:rPr>
          <w:rFonts w:ascii="Arial" w:hAnsi="Arial" w:cs="Arial"/>
          <w:color w:val="FF0000"/>
          <w:shd w:val="clear" w:color="auto" w:fill="FFFFFF"/>
        </w:rPr>
        <w:t xml:space="preserve"> standard prescribes</w:t>
      </w:r>
      <w:r w:rsidRPr="00DB4B95">
        <w:rPr>
          <w:rFonts w:ascii="Arial" w:hAnsi="Arial" w:cs="Arial"/>
          <w:color w:val="FF0000"/>
          <w:shd w:val="clear" w:color="auto" w:fill="FFFFFF"/>
        </w:rPr>
        <w:t xml:space="preserve"> step tests to measure the time response (TR), which is the time during which the TVE, FE or RFE exceeds the </w:t>
      </w:r>
      <w:r w:rsidR="006673A9">
        <w:rPr>
          <w:rFonts w:ascii="Arial" w:hAnsi="Arial" w:cs="Arial"/>
          <w:color w:val="FF0000"/>
          <w:shd w:val="clear" w:color="auto" w:fill="FFFFFF"/>
        </w:rPr>
        <w:t xml:space="preserve">defined </w:t>
      </w:r>
      <w:r w:rsidRPr="00DB4B95">
        <w:rPr>
          <w:rFonts w:ascii="Arial" w:hAnsi="Arial" w:cs="Arial"/>
          <w:color w:val="FF0000"/>
          <w:shd w:val="clear" w:color="auto" w:fill="FFFFFF"/>
        </w:rPr>
        <w:t xml:space="preserve">limit values. </w:t>
      </w:r>
      <w:r w:rsidR="00960351">
        <w:rPr>
          <w:rFonts w:ascii="Arial" w:hAnsi="Arial" w:cs="Arial"/>
          <w:color w:val="FF0000"/>
          <w:shd w:val="clear" w:color="auto" w:fill="FFFFFF"/>
        </w:rPr>
        <w:t>The calibration of</w:t>
      </w:r>
      <w:r w:rsidRPr="00DB4B95">
        <w:rPr>
          <w:rFonts w:ascii="Arial" w:hAnsi="Arial" w:cs="Arial"/>
          <w:color w:val="FF0000"/>
          <w:shd w:val="clear" w:color="auto" w:fill="FFFFFF"/>
        </w:rPr>
        <w:t xml:space="preserve"> P-class PMUs </w:t>
      </w:r>
      <w:r w:rsidRPr="00595991">
        <w:rPr>
          <w:rFonts w:ascii="Arial" w:hAnsi="Arial" w:cs="Arial"/>
          <w:color w:val="538135" w:themeColor="accent6" w:themeShade="BF"/>
          <w:shd w:val="clear" w:color="auto" w:fill="FFFFFF"/>
        </w:rPr>
        <w:t xml:space="preserve">shall </w:t>
      </w:r>
      <w:r w:rsidR="00595991" w:rsidRPr="00595991">
        <w:rPr>
          <w:rFonts w:ascii="Arial" w:hAnsi="Arial" w:cs="Arial"/>
          <w:color w:val="538135" w:themeColor="accent6" w:themeShade="BF"/>
          <w:shd w:val="clear" w:color="auto" w:fill="FFFFFF"/>
        </w:rPr>
        <w:t>provide</w:t>
      </w:r>
      <w:r w:rsidRPr="00595991">
        <w:rPr>
          <w:rFonts w:ascii="Arial" w:hAnsi="Arial" w:cs="Arial"/>
          <w:color w:val="538135" w:themeColor="accent6" w:themeShade="BF"/>
          <w:shd w:val="clear" w:color="auto" w:fill="FFFFFF"/>
        </w:rPr>
        <w:t xml:space="preserve"> </w:t>
      </w:r>
      <w:r w:rsidRPr="00DB4B95">
        <w:rPr>
          <w:rFonts w:ascii="Arial" w:hAnsi="Arial" w:cs="Arial"/>
          <w:color w:val="FF0000"/>
          <w:shd w:val="clear" w:color="auto" w:fill="FFFFFF"/>
        </w:rPr>
        <w:t xml:space="preserve">a very short </w:t>
      </w:r>
      <w:r w:rsidR="00477196">
        <w:rPr>
          <w:rFonts w:ascii="Arial" w:hAnsi="Arial" w:cs="Arial"/>
          <w:color w:val="FF0000"/>
          <w:shd w:val="clear" w:color="auto" w:fill="FFFFFF"/>
        </w:rPr>
        <w:t>TR (</w:t>
      </w:r>
      <w:r w:rsidRPr="00DB4B95">
        <w:rPr>
          <w:rFonts w:ascii="Arial" w:hAnsi="Arial" w:cs="Arial"/>
          <w:color w:val="FF0000"/>
          <w:shd w:val="clear" w:color="auto" w:fill="FFFFFF"/>
        </w:rPr>
        <w:t>of the order of a few cycles</w:t>
      </w:r>
      <w:r w:rsidR="00477196">
        <w:rPr>
          <w:rFonts w:ascii="Arial" w:hAnsi="Arial" w:cs="Arial"/>
          <w:color w:val="FF0000"/>
          <w:shd w:val="clear" w:color="auto" w:fill="FFFFFF"/>
        </w:rPr>
        <w:t>)</w:t>
      </w:r>
      <w:r w:rsidRPr="00DB4B95">
        <w:rPr>
          <w:rFonts w:ascii="Arial" w:hAnsi="Arial" w:cs="Arial"/>
          <w:color w:val="FF0000"/>
          <w:shd w:val="clear" w:color="auto" w:fill="FFFFFF"/>
        </w:rPr>
        <w:t xml:space="preserve">. </w:t>
      </w:r>
    </w:p>
    <w:p w14:paraId="57AA5CF4" w14:textId="4D9A46B1" w:rsidR="00081F1F" w:rsidRDefault="00081F1F" w:rsidP="00772024">
      <w:pPr>
        <w:jc w:val="both"/>
        <w:rPr>
          <w:rFonts w:ascii="Arial" w:hAnsi="Arial" w:cs="Arial"/>
          <w:color w:val="FF0000"/>
          <w:shd w:val="clear" w:color="auto" w:fill="FFFFFF"/>
        </w:rPr>
      </w:pPr>
      <w:r>
        <w:rPr>
          <w:rFonts w:ascii="Arial" w:hAnsi="Arial" w:cs="Arial"/>
          <w:color w:val="FF0000"/>
          <w:shd w:val="clear" w:color="auto" w:fill="FFFFFF"/>
        </w:rPr>
        <w:t xml:space="preserve">We </w:t>
      </w:r>
      <w:r w:rsidR="00490452">
        <w:rPr>
          <w:rFonts w:ascii="Arial" w:hAnsi="Arial" w:cs="Arial"/>
          <w:color w:val="FF0000"/>
          <w:shd w:val="clear" w:color="auto" w:fill="FFFFFF"/>
        </w:rPr>
        <w:t>now report in the paper results</w:t>
      </w:r>
      <w:r w:rsidR="00621B76" w:rsidRPr="00621B76">
        <w:rPr>
          <w:rFonts w:ascii="Arial" w:hAnsi="Arial" w:cs="Arial"/>
          <w:color w:val="8A3CC4"/>
          <w:shd w:val="clear" w:color="auto" w:fill="FFFFFF"/>
        </w:rPr>
        <w:t>, in Section III.C.,</w:t>
      </w:r>
      <w:r w:rsidR="00490452">
        <w:rPr>
          <w:rFonts w:ascii="Arial" w:hAnsi="Arial" w:cs="Arial"/>
          <w:color w:val="FF0000"/>
          <w:shd w:val="clear" w:color="auto" w:fill="FFFFFF"/>
        </w:rPr>
        <w:t xml:space="preserve"> additional computational simulations</w:t>
      </w:r>
      <w:r>
        <w:rPr>
          <w:rFonts w:ascii="Arial" w:hAnsi="Arial" w:cs="Arial"/>
          <w:color w:val="FF0000"/>
          <w:shd w:val="clear" w:color="auto" w:fill="FFFFFF"/>
        </w:rPr>
        <w:t xml:space="preserve"> </w:t>
      </w:r>
      <w:r w:rsidR="00490452" w:rsidRPr="00490452">
        <w:rPr>
          <w:rFonts w:ascii="Arial" w:hAnsi="Arial" w:cs="Arial"/>
          <w:color w:val="FF0000"/>
          <w:shd w:val="clear" w:color="auto" w:fill="FFFFFF"/>
        </w:rPr>
        <w:t>to show how the proposed intermediate phasor values affect the TVE estimates of a</w:t>
      </w:r>
      <w:r w:rsidR="00490452">
        <w:rPr>
          <w:rFonts w:ascii="Arial" w:hAnsi="Arial" w:cs="Arial"/>
          <w:color w:val="FF0000"/>
          <w:shd w:val="clear" w:color="auto" w:fill="FFFFFF"/>
        </w:rPr>
        <w:t xml:space="preserve"> </w:t>
      </w:r>
      <w:r>
        <w:rPr>
          <w:rFonts w:ascii="Arial" w:hAnsi="Arial" w:cs="Arial"/>
          <w:color w:val="FF0000"/>
          <w:shd w:val="clear" w:color="auto" w:fill="FFFFFF"/>
        </w:rPr>
        <w:t>DFT-based PMU</w:t>
      </w:r>
      <w:r w:rsidR="00490452">
        <w:rPr>
          <w:rFonts w:ascii="Arial" w:hAnsi="Arial" w:cs="Arial"/>
          <w:color w:val="FF0000"/>
          <w:shd w:val="clear" w:color="auto" w:fill="FFFFFF"/>
        </w:rPr>
        <w:t xml:space="preserve">. </w:t>
      </w:r>
      <w:r w:rsidR="006673A9">
        <w:rPr>
          <w:rFonts w:ascii="Arial" w:hAnsi="Arial" w:cs="Arial"/>
          <w:color w:val="FF0000"/>
          <w:shd w:val="clear" w:color="auto" w:fill="FFFFFF"/>
        </w:rPr>
        <w:t xml:space="preserve">For that, </w:t>
      </w:r>
      <w:r w:rsidR="002364F4">
        <w:rPr>
          <w:rFonts w:ascii="Arial" w:hAnsi="Arial" w:cs="Arial"/>
          <w:color w:val="FF0000"/>
          <w:shd w:val="clear" w:color="auto" w:fill="FFFFFF"/>
        </w:rPr>
        <w:t xml:space="preserve">we </w:t>
      </w:r>
      <w:r>
        <w:rPr>
          <w:rFonts w:ascii="Arial" w:hAnsi="Arial" w:cs="Arial"/>
          <w:color w:val="FF0000"/>
          <w:shd w:val="clear" w:color="auto" w:fill="FFFFFF"/>
        </w:rPr>
        <w:t>calculated</w:t>
      </w:r>
      <w:r w:rsidR="002364F4">
        <w:rPr>
          <w:rFonts w:ascii="Arial" w:hAnsi="Arial" w:cs="Arial"/>
          <w:color w:val="FF0000"/>
          <w:shd w:val="clear" w:color="auto" w:fill="FFFFFF"/>
        </w:rPr>
        <w:t xml:space="preserve"> TVE estimates </w:t>
      </w:r>
      <w:r>
        <w:rPr>
          <w:rFonts w:ascii="Arial" w:hAnsi="Arial" w:cs="Arial"/>
          <w:color w:val="FF0000"/>
          <w:shd w:val="clear" w:color="auto" w:fill="FFFFFF"/>
        </w:rPr>
        <w:t>with two different methods:</w:t>
      </w:r>
    </w:p>
    <w:p w14:paraId="3DBCDF79" w14:textId="438E790B" w:rsidR="00081F1F" w:rsidRDefault="00595991" w:rsidP="00772024">
      <w:pPr>
        <w:pStyle w:val="PargrafodaLista"/>
        <w:numPr>
          <w:ilvl w:val="0"/>
          <w:numId w:val="1"/>
        </w:numPr>
        <w:jc w:val="both"/>
        <w:rPr>
          <w:rFonts w:ascii="Arial" w:hAnsi="Arial" w:cs="Arial"/>
          <w:color w:val="FF0000"/>
          <w:shd w:val="clear" w:color="auto" w:fill="FFFFFF"/>
        </w:rPr>
      </w:pPr>
      <w:r w:rsidRPr="00595991">
        <w:rPr>
          <w:rFonts w:ascii="Arial" w:hAnsi="Arial" w:cs="Arial"/>
          <w:color w:val="FF0000"/>
          <w:shd w:val="clear" w:color="auto" w:fill="FFFFFF"/>
        </w:rPr>
        <w:t>The</w:t>
      </w:r>
      <w:r w:rsidR="002A23D7">
        <w:rPr>
          <w:rFonts w:ascii="Arial" w:hAnsi="Arial" w:cs="Arial"/>
          <w:color w:val="FF0000"/>
          <w:shd w:val="clear" w:color="auto" w:fill="FFFFFF"/>
        </w:rPr>
        <w:t xml:space="preserve"> </w:t>
      </w:r>
      <w:r w:rsidR="00081F1F" w:rsidRPr="00702F0E">
        <w:rPr>
          <w:rFonts w:ascii="Arial" w:hAnsi="Arial" w:cs="Arial"/>
          <w:color w:val="FF0000"/>
          <w:shd w:val="clear" w:color="auto" w:fill="FFFFFF"/>
        </w:rPr>
        <w:t>reference phasor</w:t>
      </w:r>
      <w:r w:rsidR="006910AB">
        <w:rPr>
          <w:rFonts w:ascii="Arial" w:hAnsi="Arial" w:cs="Arial"/>
          <w:color w:val="FF0000"/>
          <w:shd w:val="clear" w:color="auto" w:fill="FFFFFF"/>
        </w:rPr>
        <w:t>s</w:t>
      </w:r>
      <w:r w:rsidR="00081F1F" w:rsidRPr="00702F0E">
        <w:rPr>
          <w:rFonts w:ascii="Arial" w:hAnsi="Arial" w:cs="Arial"/>
          <w:color w:val="FF0000"/>
          <w:shd w:val="clear" w:color="auto" w:fill="FFFFFF"/>
        </w:rPr>
        <w:t xml:space="preserve"> </w:t>
      </w:r>
      <w:r w:rsidR="006910AB">
        <w:rPr>
          <w:rFonts w:ascii="Arial" w:hAnsi="Arial" w:cs="Arial"/>
          <w:color w:val="FF0000"/>
          <w:shd w:val="clear" w:color="auto" w:fill="FFFFFF"/>
        </w:rPr>
        <w:t>are</w:t>
      </w:r>
      <w:r w:rsidR="002A23D7">
        <w:rPr>
          <w:rFonts w:ascii="Arial" w:hAnsi="Arial" w:cs="Arial"/>
          <w:color w:val="FF0000"/>
          <w:shd w:val="clear" w:color="auto" w:fill="FFFFFF"/>
        </w:rPr>
        <w:t xml:space="preserve"> </w:t>
      </w:r>
      <w:r w:rsidR="00081F1F">
        <w:rPr>
          <w:rFonts w:ascii="Arial" w:hAnsi="Arial" w:cs="Arial"/>
          <w:color w:val="FF0000"/>
          <w:shd w:val="clear" w:color="auto" w:fill="FFFFFF"/>
        </w:rPr>
        <w:t>taken from the nearest adjacent windows of 500 samples, as related in reference [</w:t>
      </w:r>
      <w:r>
        <w:rPr>
          <w:rFonts w:ascii="Arial" w:hAnsi="Arial" w:cs="Arial"/>
          <w:color w:val="FF0000"/>
          <w:shd w:val="clear" w:color="auto" w:fill="FFFFFF"/>
        </w:rPr>
        <w:t>4</w:t>
      </w:r>
      <w:r w:rsidR="00081F1F">
        <w:rPr>
          <w:rFonts w:ascii="Arial" w:hAnsi="Arial" w:cs="Arial"/>
          <w:color w:val="FF0000"/>
          <w:shd w:val="clear" w:color="auto" w:fill="FFFFFF"/>
        </w:rPr>
        <w:t>], with a Steady State estimator (SS).</w:t>
      </w:r>
      <w:r w:rsidR="002A23D7">
        <w:rPr>
          <w:rFonts w:ascii="Arial" w:hAnsi="Arial" w:cs="Arial"/>
          <w:color w:val="FF0000"/>
          <w:shd w:val="clear" w:color="auto" w:fill="FFFFFF"/>
        </w:rPr>
        <w:t xml:space="preserve"> The value of </w:t>
      </w:r>
      <m:oMath>
        <m:r>
          <w:rPr>
            <w:rFonts w:ascii="Cambria Math" w:hAnsi="Cambria Math" w:cs="Arial"/>
            <w:color w:val="FF0000"/>
            <w:shd w:val="clear" w:color="auto" w:fill="FFFFFF"/>
          </w:rPr>
          <m:t>τ</m:t>
        </m:r>
      </m:oMath>
      <w:r w:rsidR="002A23D7">
        <w:rPr>
          <w:rFonts w:ascii="Arial" w:eastAsiaTheme="minorEastAsia" w:hAnsi="Arial" w:cs="Arial"/>
          <w:color w:val="FF0000"/>
          <w:shd w:val="clear" w:color="auto" w:fill="FFFFFF"/>
        </w:rPr>
        <w:t xml:space="preserve"> is known a priori.</w:t>
      </w:r>
    </w:p>
    <w:p w14:paraId="11D5EED7" w14:textId="027C1B9C" w:rsidR="00081F1F" w:rsidRPr="00702F0E" w:rsidRDefault="006910AB" w:rsidP="00772024">
      <w:pPr>
        <w:pStyle w:val="PargrafodaLista"/>
        <w:numPr>
          <w:ilvl w:val="0"/>
          <w:numId w:val="1"/>
        </w:numPr>
        <w:jc w:val="both"/>
        <w:rPr>
          <w:rFonts w:ascii="Arial" w:hAnsi="Arial" w:cs="Arial"/>
          <w:color w:val="FF0000"/>
          <w:shd w:val="clear" w:color="auto" w:fill="FFFFFF"/>
        </w:rPr>
      </w:pPr>
      <w:r>
        <w:rPr>
          <w:rFonts w:ascii="Arial" w:hAnsi="Arial" w:cs="Arial"/>
          <w:color w:val="FF0000"/>
          <w:shd w:val="clear" w:color="auto" w:fill="FFFFFF"/>
        </w:rPr>
        <w:t>The reference phasors are taken f</w:t>
      </w:r>
      <w:r w:rsidR="002A23D7">
        <w:rPr>
          <w:rFonts w:ascii="Arial" w:hAnsi="Arial" w:cs="Arial"/>
          <w:color w:val="FF0000"/>
          <w:shd w:val="clear" w:color="auto" w:fill="FFFFFF"/>
        </w:rPr>
        <w:t xml:space="preserve">eeding our </w:t>
      </w:r>
      <w:r w:rsidR="00081F1F">
        <w:rPr>
          <w:rFonts w:ascii="Arial" w:hAnsi="Arial" w:cs="Arial"/>
          <w:color w:val="FF0000"/>
          <w:shd w:val="clear" w:color="auto" w:fill="FFFFFF"/>
        </w:rPr>
        <w:t>intermediate reference phasor</w:t>
      </w:r>
      <w:r w:rsidR="002A23D7">
        <w:rPr>
          <w:rFonts w:ascii="Arial" w:hAnsi="Arial" w:cs="Arial"/>
          <w:color w:val="FF0000"/>
          <w:shd w:val="clear" w:color="auto" w:fill="FFFFFF"/>
        </w:rPr>
        <w:t xml:space="preserve"> models with values</w:t>
      </w:r>
      <w:r>
        <w:rPr>
          <w:rFonts w:ascii="Arial" w:hAnsi="Arial" w:cs="Arial"/>
          <w:color w:val="FF0000"/>
          <w:shd w:val="clear" w:color="auto" w:fill="FFFFFF"/>
        </w:rPr>
        <w:t xml:space="preserve"> </w:t>
      </w:r>
      <w:r w:rsidR="00081F1F">
        <w:rPr>
          <w:rFonts w:ascii="Arial" w:hAnsi="Arial" w:cs="Arial"/>
          <w:color w:val="FF0000"/>
          <w:shd w:val="clear" w:color="auto" w:fill="FFFFFF"/>
        </w:rPr>
        <w:t>obtained by an LM estimator, using 1000 samples.</w:t>
      </w:r>
      <w:r w:rsidR="002A23D7">
        <w:rPr>
          <w:rFonts w:ascii="Arial" w:hAnsi="Arial" w:cs="Arial"/>
          <w:color w:val="FF0000"/>
          <w:shd w:val="clear" w:color="auto" w:fill="FFFFFF"/>
        </w:rPr>
        <w:t xml:space="preserve"> The value of </w:t>
      </w:r>
      <m:oMath>
        <m:r>
          <w:rPr>
            <w:rFonts w:ascii="Cambria Math" w:hAnsi="Cambria Math" w:cs="Arial"/>
            <w:color w:val="FF0000"/>
            <w:shd w:val="clear" w:color="auto" w:fill="FFFFFF"/>
          </w:rPr>
          <m:t>τ</m:t>
        </m:r>
      </m:oMath>
      <w:r w:rsidR="002A23D7">
        <w:rPr>
          <w:rFonts w:ascii="Arial" w:eastAsiaTheme="minorEastAsia" w:hAnsi="Arial" w:cs="Arial"/>
          <w:color w:val="FF0000"/>
          <w:shd w:val="clear" w:color="auto" w:fill="FFFFFF"/>
        </w:rPr>
        <w:t xml:space="preserve"> is known a priori.</w:t>
      </w:r>
    </w:p>
    <w:p w14:paraId="57386554" w14:textId="6E3BE2D8" w:rsidR="00081F1F" w:rsidRDefault="00081F1F" w:rsidP="00772024">
      <w:pPr>
        <w:jc w:val="both"/>
        <w:rPr>
          <w:rFonts w:ascii="Arial" w:hAnsi="Arial" w:cs="Arial"/>
          <w:color w:val="FF0000"/>
          <w:shd w:val="clear" w:color="auto" w:fill="FFFFFF"/>
        </w:rPr>
      </w:pPr>
      <w:r>
        <w:rPr>
          <w:rFonts w:ascii="Arial" w:hAnsi="Arial" w:cs="Arial"/>
          <w:color w:val="FF0000"/>
          <w:shd w:val="clear" w:color="auto" w:fill="FFFFFF"/>
        </w:rPr>
        <w:t xml:space="preserve">The </w:t>
      </w:r>
      <w:r w:rsidR="002A23D7">
        <w:rPr>
          <w:rFonts w:ascii="Arial" w:hAnsi="Arial" w:cs="Arial"/>
          <w:color w:val="FF0000"/>
          <w:shd w:val="clear" w:color="auto" w:fill="FFFFFF"/>
        </w:rPr>
        <w:t xml:space="preserve">simulated PMU receives </w:t>
      </w:r>
      <w:r>
        <w:rPr>
          <w:rFonts w:ascii="Arial" w:hAnsi="Arial" w:cs="Arial"/>
          <w:color w:val="FF0000"/>
          <w:shd w:val="clear" w:color="auto" w:fill="FFFFFF"/>
        </w:rPr>
        <w:t xml:space="preserve">a signal containing a positive 10% magnitude step, SNR = 50dB. The PMU window takes 1000 samples, with reporting rate of 20 frames/s. </w:t>
      </w:r>
    </w:p>
    <w:p w14:paraId="29941C56" w14:textId="77777777" w:rsidR="00081F1F" w:rsidRDefault="00081F1F" w:rsidP="00772024">
      <w:pPr>
        <w:jc w:val="both"/>
        <w:rPr>
          <w:rFonts w:ascii="Arial" w:hAnsi="Arial" w:cs="Arial"/>
          <w:color w:val="FF0000"/>
          <w:shd w:val="clear" w:color="auto" w:fill="FFFFFF"/>
        </w:rPr>
      </w:pPr>
      <w:r w:rsidRPr="002E29D9">
        <w:rPr>
          <w:noProof/>
          <w:lang w:val="pt-BR" w:eastAsia="pt-BR"/>
        </w:rPr>
        <w:lastRenderedPageBreak/>
        <w:drawing>
          <wp:inline distT="0" distB="0" distL="0" distR="0" wp14:anchorId="253EAF28" wp14:editId="20153B15">
            <wp:extent cx="5204460" cy="42367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4359" t="2880" r="8077" b="2949"/>
                    <a:stretch/>
                  </pic:blipFill>
                  <pic:spPr bwMode="auto">
                    <a:xfrm>
                      <a:off x="0" y="0"/>
                      <a:ext cx="5204460" cy="4236720"/>
                    </a:xfrm>
                    <a:prstGeom prst="rect">
                      <a:avLst/>
                    </a:prstGeom>
                    <a:noFill/>
                    <a:ln>
                      <a:noFill/>
                    </a:ln>
                    <a:extLst>
                      <a:ext uri="{53640926-AAD7-44D8-BBD7-CCE9431645EC}">
                        <a14:shadowObscured xmlns:a14="http://schemas.microsoft.com/office/drawing/2010/main"/>
                      </a:ext>
                    </a:extLst>
                  </pic:spPr>
                </pic:pic>
              </a:graphicData>
            </a:graphic>
          </wp:inline>
        </w:drawing>
      </w:r>
    </w:p>
    <w:p w14:paraId="320FDA65" w14:textId="77BC5503" w:rsidR="00081F1F" w:rsidRDefault="00081F1F" w:rsidP="00772024">
      <w:pPr>
        <w:jc w:val="both"/>
        <w:rPr>
          <w:rFonts w:ascii="Arial" w:hAnsi="Arial" w:cs="Arial"/>
          <w:color w:val="FF0000"/>
          <w:shd w:val="clear" w:color="auto" w:fill="FFFFFF"/>
        </w:rPr>
      </w:pPr>
      <w:r>
        <w:rPr>
          <w:rFonts w:ascii="Arial" w:hAnsi="Arial" w:cs="Arial"/>
          <w:color w:val="FF0000"/>
          <w:shd w:val="clear" w:color="auto" w:fill="FFFFFF"/>
        </w:rPr>
        <w:t xml:space="preserve">The upper graph shows the TVE response of the DFT-PMU calculated with method 1 (black line), and method 2 (red line). The </w:t>
      </w:r>
      <w:r w:rsidR="002A23D7">
        <w:rPr>
          <w:rFonts w:ascii="Arial" w:hAnsi="Arial" w:cs="Arial"/>
          <w:color w:val="FF0000"/>
          <w:shd w:val="clear" w:color="auto" w:fill="FFFFFF"/>
        </w:rPr>
        <w:t xml:space="preserve">lower plot </w:t>
      </w:r>
      <w:r>
        <w:rPr>
          <w:rFonts w:ascii="Arial" w:hAnsi="Arial" w:cs="Arial"/>
          <w:color w:val="FF0000"/>
          <w:shd w:val="clear" w:color="auto" w:fill="FFFFFF"/>
        </w:rPr>
        <w:t>shows</w:t>
      </w:r>
      <w:r w:rsidR="002A23D7">
        <w:rPr>
          <w:rFonts w:ascii="Arial" w:hAnsi="Arial" w:cs="Arial"/>
          <w:color w:val="FF0000"/>
          <w:shd w:val="clear" w:color="auto" w:fill="FFFFFF"/>
        </w:rPr>
        <w:t xml:space="preserve"> the</w:t>
      </w:r>
      <w:r>
        <w:rPr>
          <w:rFonts w:ascii="Arial" w:hAnsi="Arial" w:cs="Arial"/>
          <w:color w:val="FF0000"/>
          <w:shd w:val="clear" w:color="auto" w:fill="FFFFFF"/>
        </w:rPr>
        <w:t xml:space="preserve"> TVE calculated with method 2 alone.</w:t>
      </w:r>
    </w:p>
    <w:p w14:paraId="253A35A7" w14:textId="37383C1C" w:rsidR="00081F1F" w:rsidRDefault="00081F1F" w:rsidP="00772024">
      <w:pPr>
        <w:jc w:val="both"/>
        <w:rPr>
          <w:rFonts w:ascii="Arial" w:hAnsi="Arial" w:cs="Arial"/>
          <w:color w:val="FF0000"/>
          <w:shd w:val="clear" w:color="auto" w:fill="FFFFFF"/>
        </w:rPr>
      </w:pPr>
      <w:r>
        <w:rPr>
          <w:rFonts w:ascii="Arial" w:hAnsi="Arial" w:cs="Arial"/>
          <w:color w:val="FF0000"/>
          <w:shd w:val="clear" w:color="auto" w:fill="FFFFFF"/>
        </w:rPr>
        <w:t>If one takes the TR from the TVE calculated with</w:t>
      </w:r>
      <w:r w:rsidR="002B0C75">
        <w:rPr>
          <w:rFonts w:ascii="Arial" w:hAnsi="Arial" w:cs="Arial"/>
          <w:color w:val="FF0000"/>
          <w:shd w:val="clear" w:color="auto" w:fill="FFFFFF"/>
        </w:rPr>
        <w:t xml:space="preserve"> the phasor reference of </w:t>
      </w:r>
      <w:r>
        <w:rPr>
          <w:rFonts w:ascii="Arial" w:hAnsi="Arial" w:cs="Arial"/>
          <w:color w:val="FF0000"/>
          <w:shd w:val="clear" w:color="auto" w:fill="FFFFFF"/>
        </w:rPr>
        <w:t xml:space="preserve">method 1, </w:t>
      </w:r>
      <w:r w:rsidR="002B0C75">
        <w:rPr>
          <w:rFonts w:ascii="Arial" w:hAnsi="Arial" w:cs="Arial"/>
          <w:color w:val="FF0000"/>
          <w:shd w:val="clear" w:color="auto" w:fill="FFFFFF"/>
        </w:rPr>
        <w:t>it lasts a</w:t>
      </w:r>
      <w:r>
        <w:rPr>
          <w:rFonts w:ascii="Arial" w:hAnsi="Arial" w:cs="Arial"/>
          <w:color w:val="FF0000"/>
          <w:shd w:val="clear" w:color="auto" w:fill="FFFFFF"/>
        </w:rPr>
        <w:t xml:space="preserve">bout 250 </w:t>
      </w:r>
      <w:proofErr w:type="spellStart"/>
      <w:r>
        <w:rPr>
          <w:rFonts w:ascii="Arial" w:hAnsi="Arial" w:cs="Arial"/>
          <w:color w:val="FF0000"/>
          <w:shd w:val="clear" w:color="auto" w:fill="FFFFFF"/>
        </w:rPr>
        <w:t>ms.</w:t>
      </w:r>
      <w:proofErr w:type="spellEnd"/>
      <w:r>
        <w:rPr>
          <w:rFonts w:ascii="Arial" w:hAnsi="Arial" w:cs="Arial"/>
          <w:color w:val="FF0000"/>
          <w:shd w:val="clear" w:color="auto" w:fill="FFFFFF"/>
        </w:rPr>
        <w:t xml:space="preserve"> On the other side</w:t>
      </w:r>
      <w:r w:rsidR="002B0C75">
        <w:rPr>
          <w:rFonts w:ascii="Arial" w:hAnsi="Arial" w:cs="Arial"/>
          <w:color w:val="FF0000"/>
          <w:shd w:val="clear" w:color="auto" w:fill="FFFFFF"/>
        </w:rPr>
        <w:t>,</w:t>
      </w:r>
      <w:r>
        <w:rPr>
          <w:rFonts w:ascii="Arial" w:hAnsi="Arial" w:cs="Arial"/>
          <w:color w:val="FF0000"/>
          <w:shd w:val="clear" w:color="auto" w:fill="FFFFFF"/>
        </w:rPr>
        <w:t xml:space="preserve"> with TVE calculated with </w:t>
      </w:r>
      <w:r w:rsidR="002B0C75">
        <w:rPr>
          <w:rFonts w:ascii="Arial" w:hAnsi="Arial" w:cs="Arial"/>
          <w:color w:val="FF0000"/>
          <w:shd w:val="clear" w:color="auto" w:fill="FFFFFF"/>
        </w:rPr>
        <w:t xml:space="preserve">the reference of </w:t>
      </w:r>
      <w:r>
        <w:rPr>
          <w:rFonts w:ascii="Arial" w:hAnsi="Arial" w:cs="Arial"/>
          <w:color w:val="FF0000"/>
          <w:shd w:val="clear" w:color="auto" w:fill="FFFFFF"/>
        </w:rPr>
        <w:t xml:space="preserve">method 2, the DFT-PMU never passes the standard limit. In the first case, this PMU would be rejected as a P-class, but in the second case not. It is the same </w:t>
      </w:r>
      <w:proofErr w:type="gramStart"/>
      <w:r>
        <w:rPr>
          <w:rFonts w:ascii="Arial" w:hAnsi="Arial" w:cs="Arial"/>
          <w:color w:val="FF0000"/>
          <w:shd w:val="clear" w:color="auto" w:fill="FFFFFF"/>
        </w:rPr>
        <w:t>PMU,</w:t>
      </w:r>
      <w:proofErr w:type="gramEnd"/>
      <w:r>
        <w:rPr>
          <w:rFonts w:ascii="Arial" w:hAnsi="Arial" w:cs="Arial"/>
          <w:color w:val="FF0000"/>
          <w:shd w:val="clear" w:color="auto" w:fill="FFFFFF"/>
        </w:rPr>
        <w:t xml:space="preserve"> the only difference is the </w:t>
      </w:r>
      <w:r w:rsidRPr="006910AB">
        <w:rPr>
          <w:rFonts w:ascii="Arial" w:hAnsi="Arial" w:cs="Arial"/>
          <w:color w:val="FF0000"/>
          <w:shd w:val="clear" w:color="auto" w:fill="FFFFFF"/>
        </w:rPr>
        <w:t xml:space="preserve">definition </w:t>
      </w:r>
      <w:r>
        <w:rPr>
          <w:rFonts w:ascii="Arial" w:hAnsi="Arial" w:cs="Arial"/>
          <w:color w:val="FF0000"/>
          <w:shd w:val="clear" w:color="auto" w:fill="FFFFFF"/>
        </w:rPr>
        <w:t>of reference values</w:t>
      </w:r>
      <w:r w:rsidR="006910AB">
        <w:rPr>
          <w:rFonts w:ascii="Arial" w:hAnsi="Arial" w:cs="Arial"/>
          <w:color w:val="FF0000"/>
          <w:shd w:val="clear" w:color="auto" w:fill="FFFFFF"/>
        </w:rPr>
        <w:t xml:space="preserve"> for TVE</w:t>
      </w:r>
      <w:r>
        <w:rPr>
          <w:rFonts w:ascii="Arial" w:hAnsi="Arial" w:cs="Arial"/>
          <w:color w:val="FF0000"/>
          <w:shd w:val="clear" w:color="auto" w:fill="FFFFFF"/>
        </w:rPr>
        <w:t xml:space="preserve">. As TR is defined in function of TVE, </w:t>
      </w:r>
      <w:r w:rsidR="006910AB">
        <w:rPr>
          <w:rFonts w:ascii="Arial" w:hAnsi="Arial" w:cs="Arial"/>
          <w:color w:val="FF0000"/>
          <w:shd w:val="clear" w:color="auto" w:fill="FFFFFF"/>
        </w:rPr>
        <w:t>this difference</w:t>
      </w:r>
      <w:r>
        <w:rPr>
          <w:rFonts w:ascii="Arial" w:hAnsi="Arial" w:cs="Arial"/>
          <w:color w:val="FF0000"/>
          <w:shd w:val="clear" w:color="auto" w:fill="FFFFFF"/>
        </w:rPr>
        <w:t xml:space="preserve"> can be significative for the already standardized P-class PMU tests, as well as possible more stringent TR tests for distribution PMUs in the future.</w:t>
      </w:r>
    </w:p>
    <w:p w14:paraId="2C8055CB" w14:textId="77777777" w:rsidR="0077202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D. Model Parameters Estimation via Levenberg-Marquardt </w:t>
      </w:r>
    </w:p>
    <w:p w14:paraId="55233442" w14:textId="00ED968C" w:rsidR="00622F62"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Please define y(k) beforehand. </w:t>
      </w:r>
    </w:p>
    <w:p w14:paraId="4F08706A" w14:textId="2F8140BF" w:rsidR="00CE50A8" w:rsidRPr="00622F62" w:rsidRDefault="00CE50A8" w:rsidP="00772024">
      <w:pPr>
        <w:jc w:val="both"/>
        <w:rPr>
          <w:rFonts w:ascii="Arial" w:hAnsi="Arial" w:cs="Arial"/>
          <w:color w:val="FF0000"/>
        </w:rPr>
      </w:pPr>
      <w:r>
        <w:rPr>
          <w:rFonts w:ascii="Arial" w:hAnsi="Arial" w:cs="Arial"/>
          <w:color w:val="FF0000"/>
        </w:rPr>
        <w:t xml:space="preserve">Thanks for pointing this out. We defined </w:t>
      </w:r>
      <m:oMath>
        <m:r>
          <w:rPr>
            <w:rFonts w:ascii="Cambria Math" w:hAnsi="Cambria Math" w:cs="Arial"/>
            <w:color w:val="FF0000"/>
          </w:rPr>
          <m:t>y</m:t>
        </m:r>
        <m:d>
          <m:dPr>
            <m:ctrlPr>
              <w:rPr>
                <w:rFonts w:ascii="Cambria Math" w:hAnsi="Cambria Math" w:cs="Arial"/>
                <w:i/>
                <w:color w:val="FF0000"/>
              </w:rPr>
            </m:ctrlPr>
          </m:dPr>
          <m:e>
            <m:r>
              <w:rPr>
                <w:rFonts w:ascii="Cambria Math" w:hAnsi="Cambria Math" w:cs="Arial"/>
                <w:color w:val="FF0000"/>
              </w:rPr>
              <m:t>k</m:t>
            </m:r>
          </m:e>
        </m:d>
      </m:oMath>
      <w:r>
        <w:rPr>
          <w:rFonts w:ascii="Arial" w:eastAsiaTheme="minorEastAsia" w:hAnsi="Arial" w:cs="Arial"/>
          <w:color w:val="FF0000"/>
        </w:rPr>
        <w:t xml:space="preserve"> beforehand </w:t>
      </w:r>
      <w:r>
        <w:rPr>
          <w:rFonts w:ascii="Arial" w:hAnsi="Arial" w:cs="Arial"/>
          <w:color w:val="FF0000"/>
        </w:rPr>
        <w:t xml:space="preserve">as requested. </w:t>
      </w:r>
    </w:p>
    <w:p w14:paraId="35B52B96" w14:textId="77777777" w:rsidR="00772024" w:rsidRDefault="003A3B37" w:rsidP="00772024">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III. NUMERICAL SIMULATIONS</w:t>
      </w:r>
    </w:p>
    <w:p w14:paraId="60F8F377" w14:textId="77777777" w:rsidR="0077202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B. Parameter estimation with non-linear least squares</w:t>
      </w:r>
    </w:p>
    <w:p w14:paraId="4B7E6889" w14:textId="77777777" w:rsidR="0077202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Here, the simulations were car</w:t>
      </w:r>
      <w:r w:rsidR="00772024">
        <w:rPr>
          <w:rFonts w:ascii="Arial" w:hAnsi="Arial" w:cs="Arial"/>
          <w:color w:val="222222"/>
          <w:shd w:val="clear" w:color="auto" w:fill="FFFFFF"/>
        </w:rPr>
        <w:t>r</w:t>
      </w:r>
      <w:r>
        <w:rPr>
          <w:rFonts w:ascii="Arial" w:hAnsi="Arial" w:cs="Arial"/>
          <w:color w:val="222222"/>
          <w:shd w:val="clear" w:color="auto" w:fill="FFFFFF"/>
        </w:rPr>
        <w:t xml:space="preserve">ied out using SNR of 90 dB, 93 dB and 97 </w:t>
      </w:r>
      <w:proofErr w:type="spellStart"/>
      <w:r>
        <w:rPr>
          <w:rFonts w:ascii="Arial" w:hAnsi="Arial" w:cs="Arial"/>
          <w:color w:val="222222"/>
          <w:shd w:val="clear" w:color="auto" w:fill="FFFFFF"/>
        </w:rPr>
        <w:t>dB.</w:t>
      </w:r>
      <w:proofErr w:type="spellEnd"/>
      <w:r>
        <w:rPr>
          <w:rFonts w:ascii="Arial" w:hAnsi="Arial" w:cs="Arial"/>
          <w:color w:val="222222"/>
          <w:shd w:val="clear" w:color="auto" w:fill="FFFFFF"/>
        </w:rPr>
        <w:t xml:space="preserve"> All these SNRs are too good for any realistic measurement setup concerning PMUs. Consequently, achieved </w:t>
      </w:r>
      <w:r>
        <w:rPr>
          <w:rFonts w:ascii="Arial" w:hAnsi="Arial" w:cs="Arial"/>
          <w:color w:val="222222"/>
          <w:shd w:val="clear" w:color="auto" w:fill="FFFFFF"/>
        </w:rPr>
        <w:lastRenderedPageBreak/>
        <w:t xml:space="preserve">standard deviations are very small, useless for any assessment of their influence in </w:t>
      </w:r>
      <w:proofErr w:type="spellStart"/>
      <w:r>
        <w:rPr>
          <w:rFonts w:ascii="Arial" w:hAnsi="Arial" w:cs="Arial"/>
          <w:color w:val="222222"/>
          <w:shd w:val="clear" w:color="auto" w:fill="FFFFFF"/>
        </w:rPr>
        <w:t>th</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efinal</w:t>
      </w:r>
      <w:proofErr w:type="spellEnd"/>
      <w:r>
        <w:rPr>
          <w:rFonts w:ascii="Arial" w:hAnsi="Arial" w:cs="Arial"/>
          <w:color w:val="222222"/>
          <w:shd w:val="clear" w:color="auto" w:fill="FFFFFF"/>
        </w:rPr>
        <w:t xml:space="preserve"> uncertainty budget. In previous paragraph (A), a SNR of 40 dB and 75 dB were used, which are more realistic. Consider using SNR as expected or measured with the sampling system and sampling parameters used (AWG + DSVM). </w:t>
      </w:r>
    </w:p>
    <w:p w14:paraId="77D2BF50" w14:textId="1AF73FC1" w:rsidR="00190EC9" w:rsidRPr="00772024" w:rsidRDefault="003A3B37" w:rsidP="00772024">
      <w:pPr>
        <w:jc w:val="both"/>
        <w:rPr>
          <w:rFonts w:ascii="Arial" w:hAnsi="Arial" w:cs="Arial"/>
          <w:color w:val="222222"/>
          <w:shd w:val="clear" w:color="auto" w:fill="FFFFFF"/>
        </w:rPr>
      </w:pPr>
      <w:r>
        <w:rPr>
          <w:rFonts w:ascii="Arial" w:hAnsi="Arial" w:cs="Arial"/>
          <w:color w:val="222222"/>
        </w:rPr>
        <w:br/>
      </w:r>
      <w:r w:rsidR="00190EC9">
        <w:rPr>
          <w:rFonts w:ascii="Arial" w:hAnsi="Arial" w:cs="Arial"/>
          <w:color w:val="FF0000"/>
          <w:shd w:val="clear" w:color="auto" w:fill="FFFFFF"/>
        </w:rPr>
        <w:t xml:space="preserve">Yes, indeed. </w:t>
      </w:r>
    </w:p>
    <w:p w14:paraId="77628100" w14:textId="1A558178" w:rsidR="00190EC9" w:rsidRDefault="009F5FB8" w:rsidP="00772024">
      <w:pPr>
        <w:jc w:val="both"/>
        <w:rPr>
          <w:rFonts w:ascii="Arial" w:hAnsi="Arial" w:cs="Arial"/>
          <w:color w:val="FF0000"/>
          <w:shd w:val="clear" w:color="auto" w:fill="FFFFFF"/>
        </w:rPr>
      </w:pPr>
      <w:r w:rsidRPr="009F5FB8">
        <w:rPr>
          <w:rFonts w:ascii="Arial" w:hAnsi="Arial" w:cs="Arial"/>
          <w:color w:val="FF0000"/>
          <w:shd w:val="clear" w:color="auto" w:fill="FFFFFF"/>
        </w:rPr>
        <w:t xml:space="preserve">These levels are </w:t>
      </w:r>
      <w:r w:rsidR="00CE50A8">
        <w:rPr>
          <w:rFonts w:ascii="Arial" w:hAnsi="Arial" w:cs="Arial"/>
          <w:color w:val="FF0000"/>
          <w:shd w:val="clear" w:color="auto" w:fill="FFFFFF"/>
        </w:rPr>
        <w:t xml:space="preserve">desirable </w:t>
      </w:r>
      <w:r w:rsidRPr="009F5FB8">
        <w:rPr>
          <w:rFonts w:ascii="Arial" w:hAnsi="Arial" w:cs="Arial"/>
          <w:color w:val="FF0000"/>
          <w:shd w:val="clear" w:color="auto" w:fill="FFFFFF"/>
        </w:rPr>
        <w:t xml:space="preserve">levels </w:t>
      </w:r>
      <w:r w:rsidR="00CE50A8">
        <w:rPr>
          <w:rFonts w:ascii="Arial" w:hAnsi="Arial" w:cs="Arial"/>
          <w:color w:val="FF0000"/>
          <w:shd w:val="clear" w:color="auto" w:fill="FFFFFF"/>
        </w:rPr>
        <w:t xml:space="preserve">for calibration systems, and </w:t>
      </w:r>
      <w:r w:rsidR="00190EC9">
        <w:rPr>
          <w:rFonts w:ascii="Arial" w:hAnsi="Arial" w:cs="Arial"/>
          <w:color w:val="FF0000"/>
          <w:shd w:val="clear" w:color="auto" w:fill="FFFFFF"/>
        </w:rPr>
        <w:t xml:space="preserve">considered </w:t>
      </w:r>
      <w:r w:rsidR="00CE50A8">
        <w:rPr>
          <w:rFonts w:ascii="Arial" w:hAnsi="Arial" w:cs="Arial"/>
          <w:color w:val="FF0000"/>
          <w:shd w:val="clear" w:color="auto" w:fill="FFFFFF"/>
        </w:rPr>
        <w:t>in</w:t>
      </w:r>
      <w:r w:rsidR="00190EC9">
        <w:rPr>
          <w:rFonts w:ascii="Arial" w:hAnsi="Arial" w:cs="Arial"/>
          <w:color w:val="FF0000"/>
          <w:shd w:val="clear" w:color="auto" w:fill="FFFFFF"/>
        </w:rPr>
        <w:t xml:space="preserve"> the setup used</w:t>
      </w:r>
      <w:r w:rsidRPr="009F5FB8">
        <w:rPr>
          <w:rFonts w:ascii="Arial" w:hAnsi="Arial" w:cs="Arial"/>
          <w:color w:val="FF0000"/>
          <w:shd w:val="clear" w:color="auto" w:fill="FFFFFF"/>
        </w:rPr>
        <w:t xml:space="preserve"> in the reference (</w:t>
      </w:r>
      <w:proofErr w:type="spellStart"/>
      <w:r w:rsidRPr="009F5FB8">
        <w:rPr>
          <w:rFonts w:ascii="Arial" w:hAnsi="Arial" w:cs="Arial"/>
          <w:color w:val="FF0000"/>
          <w:shd w:val="clear" w:color="auto" w:fill="FFFFFF"/>
        </w:rPr>
        <w:t>Frigo</w:t>
      </w:r>
      <w:proofErr w:type="spellEnd"/>
      <w:r w:rsidRPr="009F5FB8">
        <w:rPr>
          <w:rFonts w:ascii="Arial" w:hAnsi="Arial" w:cs="Arial"/>
          <w:color w:val="FF0000"/>
          <w:shd w:val="clear" w:color="auto" w:fill="FFFFFF"/>
        </w:rPr>
        <w:t xml:space="preserve"> et al.</w:t>
      </w:r>
      <w:r w:rsidR="00772024">
        <w:rPr>
          <w:rFonts w:ascii="Arial" w:hAnsi="Arial" w:cs="Arial"/>
          <w:color w:val="FF0000"/>
          <w:shd w:val="clear" w:color="auto" w:fill="FFFFFF"/>
        </w:rPr>
        <w:t xml:space="preserve"> </w:t>
      </w:r>
      <w:r w:rsidR="000C2CB1" w:rsidRPr="000C2CB1">
        <w:rPr>
          <w:rFonts w:ascii="Arial" w:hAnsi="Arial" w:cs="Arial"/>
          <w:color w:val="8A3CC4"/>
          <w:shd w:val="clear" w:color="auto" w:fill="FFFFFF"/>
        </w:rPr>
        <w:t>[13]</w:t>
      </w:r>
      <w:r w:rsidRPr="009F5FB8">
        <w:rPr>
          <w:rFonts w:ascii="Arial" w:hAnsi="Arial" w:cs="Arial"/>
          <w:color w:val="FF0000"/>
          <w:shd w:val="clear" w:color="auto" w:fill="FFFFFF"/>
        </w:rPr>
        <w:t xml:space="preserve">). </w:t>
      </w:r>
      <w:r w:rsidR="00190EC9">
        <w:rPr>
          <w:rFonts w:ascii="Arial" w:hAnsi="Arial" w:cs="Arial"/>
          <w:color w:val="FF0000"/>
          <w:shd w:val="clear" w:color="auto" w:fill="FFFFFF"/>
        </w:rPr>
        <w:t>Although</w:t>
      </w:r>
      <w:r w:rsidR="006910AB">
        <w:rPr>
          <w:rFonts w:ascii="Arial" w:hAnsi="Arial" w:cs="Arial"/>
          <w:color w:val="FF0000"/>
          <w:shd w:val="clear" w:color="auto" w:fill="FFFFFF"/>
        </w:rPr>
        <w:t xml:space="preserve">, </w:t>
      </w:r>
      <w:r w:rsidR="0026363C">
        <w:rPr>
          <w:rFonts w:ascii="Arial" w:hAnsi="Arial" w:cs="Arial"/>
          <w:color w:val="FF0000"/>
          <w:shd w:val="clear" w:color="auto" w:fill="FFFFFF"/>
        </w:rPr>
        <w:t xml:space="preserve">in a simulated scenario, these high SNR </w:t>
      </w:r>
      <w:r w:rsidR="00190EC9">
        <w:rPr>
          <w:rFonts w:ascii="Arial" w:hAnsi="Arial" w:cs="Arial"/>
          <w:color w:val="FF0000"/>
          <w:shd w:val="clear" w:color="auto" w:fill="FFFFFF"/>
        </w:rPr>
        <w:t>values are useful to</w:t>
      </w:r>
      <w:r w:rsidR="0026363C">
        <w:rPr>
          <w:rFonts w:ascii="Arial" w:hAnsi="Arial" w:cs="Arial"/>
          <w:color w:val="FF0000"/>
          <w:shd w:val="clear" w:color="auto" w:fill="FFFFFF"/>
        </w:rPr>
        <w:t xml:space="preserve"> compare the performance of our method against alternative solutions, </w:t>
      </w:r>
      <w:r w:rsidR="00190EC9">
        <w:rPr>
          <w:rFonts w:ascii="Arial" w:hAnsi="Arial" w:cs="Arial"/>
          <w:color w:val="FF0000"/>
          <w:shd w:val="clear" w:color="auto" w:fill="FFFFFF"/>
        </w:rPr>
        <w:t>they are</w:t>
      </w:r>
      <w:r w:rsidR="0026363C" w:rsidRPr="0026363C">
        <w:rPr>
          <w:rFonts w:ascii="Arial" w:hAnsi="Arial" w:cs="Arial"/>
          <w:color w:val="FF0000"/>
          <w:shd w:val="clear" w:color="auto" w:fill="FFFFFF"/>
        </w:rPr>
        <w:t xml:space="preserve"> </w:t>
      </w:r>
      <w:r w:rsidR="0026363C">
        <w:rPr>
          <w:rFonts w:ascii="Arial" w:hAnsi="Arial" w:cs="Arial"/>
          <w:color w:val="FF0000"/>
          <w:shd w:val="clear" w:color="auto" w:fill="FFFFFF"/>
        </w:rPr>
        <w:t xml:space="preserve">indeed unrealistic </w:t>
      </w:r>
      <w:r w:rsidR="00190EC9">
        <w:rPr>
          <w:rFonts w:ascii="Arial" w:hAnsi="Arial" w:cs="Arial"/>
          <w:color w:val="FF0000"/>
          <w:shd w:val="clear" w:color="auto" w:fill="FFFFFF"/>
        </w:rPr>
        <w:t xml:space="preserve">for the setup used to make measurements in this work. </w:t>
      </w:r>
    </w:p>
    <w:p w14:paraId="28DDE4BD" w14:textId="5D548E77" w:rsidR="00D01530" w:rsidRDefault="00D01530" w:rsidP="00772024">
      <w:pPr>
        <w:jc w:val="both"/>
        <w:rPr>
          <w:rFonts w:ascii="Arial" w:hAnsi="Arial" w:cs="Arial"/>
          <w:color w:val="FF0000"/>
          <w:shd w:val="clear" w:color="auto" w:fill="FFFFFF"/>
        </w:rPr>
      </w:pPr>
      <w:r>
        <w:rPr>
          <w:rFonts w:ascii="Arial" w:hAnsi="Arial" w:cs="Arial"/>
          <w:color w:val="FF0000"/>
          <w:shd w:val="clear" w:color="auto" w:fill="FFFFFF"/>
        </w:rPr>
        <w:t>The measured SNR with AWG + DSVM are estimated to be around</w:t>
      </w:r>
      <w:r w:rsidR="00190EC9">
        <w:rPr>
          <w:rFonts w:ascii="Arial" w:hAnsi="Arial" w:cs="Arial"/>
          <w:color w:val="FF0000"/>
          <w:shd w:val="clear" w:color="auto" w:fill="FFFFFF"/>
        </w:rPr>
        <w:t xml:space="preserve"> 60 dB, according to the references </w:t>
      </w:r>
      <w:r w:rsidR="004E4364">
        <w:rPr>
          <w:rFonts w:ascii="Arial" w:hAnsi="Arial" w:cs="Arial"/>
          <w:color w:val="FF0000"/>
          <w:shd w:val="clear" w:color="auto" w:fill="FFFFFF"/>
        </w:rPr>
        <w:t>[21],</w:t>
      </w:r>
      <w:r w:rsidR="00772024">
        <w:rPr>
          <w:rFonts w:ascii="Arial" w:hAnsi="Arial" w:cs="Arial"/>
          <w:color w:val="FF0000"/>
          <w:shd w:val="clear" w:color="auto" w:fill="FFFFFF"/>
        </w:rPr>
        <w:t xml:space="preserve"> </w:t>
      </w:r>
      <w:r w:rsidR="004E4364">
        <w:rPr>
          <w:rFonts w:ascii="Arial" w:hAnsi="Arial" w:cs="Arial"/>
          <w:color w:val="FF0000"/>
          <w:shd w:val="clear" w:color="auto" w:fill="FFFFFF"/>
        </w:rPr>
        <w:t>[22]</w:t>
      </w:r>
      <w:r w:rsidR="00190EC9">
        <w:rPr>
          <w:rFonts w:ascii="Arial" w:hAnsi="Arial" w:cs="Arial"/>
          <w:color w:val="FF0000"/>
          <w:shd w:val="clear" w:color="auto" w:fill="FFFFFF"/>
        </w:rPr>
        <w:t xml:space="preserve">. Considering SNR = 60 dB, we carried out simulations to assess </w:t>
      </w:r>
      <w:r w:rsidR="00D97511">
        <w:rPr>
          <w:rFonts w:ascii="Arial" w:hAnsi="Arial" w:cs="Arial"/>
          <w:color w:val="FF0000"/>
          <w:shd w:val="clear" w:color="auto" w:fill="FFFFFF"/>
        </w:rPr>
        <w:t>a</w:t>
      </w:r>
      <w:r w:rsidR="00190EC9">
        <w:rPr>
          <w:rFonts w:ascii="Arial" w:hAnsi="Arial" w:cs="Arial"/>
          <w:color w:val="FF0000"/>
          <w:shd w:val="clear" w:color="auto" w:fill="FFFFFF"/>
        </w:rPr>
        <w:t xml:space="preserve"> more realistic contribution of the parameter estimation in the final uncertainty. </w:t>
      </w:r>
    </w:p>
    <w:p w14:paraId="2720917E" w14:textId="2D81E0FC" w:rsidR="000C2CB1" w:rsidRPr="000E6244" w:rsidRDefault="000C2CB1" w:rsidP="00772024">
      <w:pPr>
        <w:jc w:val="both"/>
        <w:rPr>
          <w:rFonts w:cs="ArialMT"/>
          <w:strike/>
          <w:color w:val="8A3CC4"/>
          <w:sz w:val="24"/>
          <w:szCs w:val="24"/>
          <w:highlight w:val="yellow"/>
        </w:rPr>
      </w:pPr>
      <w:r w:rsidRPr="000E6244">
        <w:rPr>
          <w:rFonts w:cs="ArialMT"/>
          <w:strike/>
          <w:color w:val="8A3CC4"/>
          <w:sz w:val="24"/>
          <w:szCs w:val="24"/>
          <w:highlight w:val="yellow"/>
        </w:rPr>
        <w:t>Refer</w:t>
      </w:r>
      <w:r w:rsidR="007B3F1D" w:rsidRPr="000E6244">
        <w:rPr>
          <w:rFonts w:cs="ArialMT"/>
          <w:strike/>
          <w:color w:val="8A3CC4"/>
          <w:sz w:val="24"/>
          <w:szCs w:val="24"/>
          <w:highlight w:val="yellow"/>
        </w:rPr>
        <w:t>ences</w:t>
      </w:r>
      <w:r w:rsidRPr="000E6244">
        <w:rPr>
          <w:rFonts w:cs="ArialMT"/>
          <w:strike/>
          <w:color w:val="8A3CC4"/>
          <w:sz w:val="24"/>
          <w:szCs w:val="24"/>
          <w:highlight w:val="yellow"/>
        </w:rPr>
        <w:t>:</w:t>
      </w:r>
    </w:p>
    <w:p w14:paraId="4B3BD6AE" w14:textId="43F34002" w:rsidR="000C2CB1" w:rsidRPr="000E6244" w:rsidRDefault="0028575E" w:rsidP="00772024">
      <w:pPr>
        <w:jc w:val="both"/>
        <w:rPr>
          <w:rFonts w:cs="ArialMT"/>
          <w:strike/>
          <w:color w:val="8A3CC4"/>
          <w:sz w:val="24"/>
          <w:szCs w:val="24"/>
          <w:highlight w:val="yellow"/>
        </w:rPr>
      </w:pPr>
      <w:r w:rsidRPr="000E6244">
        <w:rPr>
          <w:rFonts w:cs="ArialMT"/>
          <w:strike/>
          <w:color w:val="8A3CC4"/>
          <w:sz w:val="24"/>
          <w:szCs w:val="24"/>
          <w:highlight w:val="yellow"/>
        </w:rPr>
        <w:t>[21]</w:t>
      </w:r>
      <w:r w:rsidR="000C2CB1" w:rsidRPr="000E6244">
        <w:rPr>
          <w:rFonts w:cs="ArialMT"/>
          <w:strike/>
          <w:color w:val="8A3CC4"/>
          <w:sz w:val="24"/>
          <w:szCs w:val="24"/>
          <w:highlight w:val="yellow"/>
        </w:rPr>
        <w:t xml:space="preserve"> KÜRTEN ILHENFELD, W. G.; </w:t>
      </w:r>
      <w:r w:rsidR="000C2CB1" w:rsidRPr="000E6244">
        <w:rPr>
          <w:rFonts w:cs="Arial-BoldMT"/>
          <w:b/>
          <w:bCs/>
          <w:strike/>
          <w:color w:val="8A3CC4"/>
          <w:sz w:val="24"/>
          <w:szCs w:val="24"/>
          <w:highlight w:val="yellow"/>
        </w:rPr>
        <w:t>BARROS E VASCONCELLOS, RENATA T.</w:t>
      </w:r>
      <w:r w:rsidR="000C2CB1" w:rsidRPr="000E6244">
        <w:rPr>
          <w:rFonts w:cs="Arial-BoldMT"/>
          <w:bCs/>
          <w:strike/>
          <w:color w:val="8A3CC4"/>
          <w:sz w:val="24"/>
          <w:szCs w:val="24"/>
          <w:highlight w:val="yellow"/>
        </w:rPr>
        <w:t>,</w:t>
      </w:r>
      <w:r w:rsidR="000C2CB1" w:rsidRPr="000E6244">
        <w:rPr>
          <w:rFonts w:cs="Arial-BoldMT"/>
          <w:b/>
          <w:bCs/>
          <w:strike/>
          <w:color w:val="8A3CC4"/>
          <w:sz w:val="24"/>
          <w:szCs w:val="24"/>
          <w:highlight w:val="yellow"/>
        </w:rPr>
        <w:t xml:space="preserve"> “</w:t>
      </w:r>
      <w:r w:rsidR="000C2CB1" w:rsidRPr="000E6244">
        <w:rPr>
          <w:rFonts w:cs="ArialMT"/>
          <w:strike/>
          <w:color w:val="8A3CC4"/>
          <w:sz w:val="24"/>
          <w:szCs w:val="24"/>
          <w:highlight w:val="yellow"/>
        </w:rPr>
        <w:t xml:space="preserve">Design of a digital four-terminal-pair impedance bridge”, In: </w:t>
      </w:r>
      <w:proofErr w:type="spellStart"/>
      <w:r w:rsidR="000C2CB1" w:rsidRPr="000E6244">
        <w:rPr>
          <w:rFonts w:cs="ArialMT"/>
          <w:strike/>
          <w:color w:val="8A3CC4"/>
          <w:sz w:val="24"/>
          <w:szCs w:val="24"/>
          <w:highlight w:val="yellow"/>
        </w:rPr>
        <w:t>Metrologia</w:t>
      </w:r>
      <w:proofErr w:type="spellEnd"/>
      <w:r w:rsidR="000C2CB1" w:rsidRPr="000E6244">
        <w:rPr>
          <w:rFonts w:cs="ArialMT"/>
          <w:strike/>
          <w:color w:val="8A3CC4"/>
          <w:sz w:val="24"/>
          <w:szCs w:val="24"/>
          <w:highlight w:val="yellow"/>
        </w:rPr>
        <w:t xml:space="preserve"> 2015, Nov. 2015, Bento Gonçalves.</w:t>
      </w:r>
    </w:p>
    <w:p w14:paraId="0DAD7C18" w14:textId="232662E5" w:rsidR="000C2CB1" w:rsidRPr="000E6244" w:rsidRDefault="0028575E" w:rsidP="00772024">
      <w:pPr>
        <w:jc w:val="both"/>
        <w:rPr>
          <w:rFonts w:cs="ArialMT"/>
          <w:strike/>
          <w:color w:val="8A3CC4"/>
          <w:sz w:val="24"/>
          <w:szCs w:val="24"/>
          <w:highlight w:val="yellow"/>
        </w:rPr>
      </w:pPr>
      <w:r w:rsidRPr="000E6244">
        <w:rPr>
          <w:rFonts w:cs="ArialMT"/>
          <w:strike/>
          <w:color w:val="8A3CC4"/>
          <w:sz w:val="24"/>
          <w:szCs w:val="24"/>
          <w:highlight w:val="yellow"/>
        </w:rPr>
        <w:t>[22]</w:t>
      </w:r>
      <w:r w:rsidR="000C2CB1" w:rsidRPr="000E6244">
        <w:rPr>
          <w:rFonts w:cs="ArialMT"/>
          <w:strike/>
          <w:color w:val="8A3CC4"/>
          <w:sz w:val="24"/>
          <w:szCs w:val="24"/>
          <w:highlight w:val="yellow"/>
        </w:rPr>
        <w:t xml:space="preserve"> Agilent 33250A User’s Guide</w:t>
      </w:r>
    </w:p>
    <w:p w14:paraId="0FEA5C13" w14:textId="6610D333" w:rsidR="00772024" w:rsidRPr="00772024" w:rsidRDefault="00772024" w:rsidP="00772024">
      <w:pPr>
        <w:jc w:val="both"/>
        <w:rPr>
          <w:rFonts w:cs="ArialMT"/>
          <w:color w:val="8EAADB" w:themeColor="accent1" w:themeTint="99"/>
          <w:sz w:val="24"/>
          <w:szCs w:val="24"/>
        </w:rPr>
      </w:pPr>
      <w:proofErr w:type="spellStart"/>
      <w:r w:rsidRPr="000E6244">
        <w:rPr>
          <w:rFonts w:cs="ArialMT"/>
          <w:color w:val="8EAADB" w:themeColor="accent1" w:themeTint="99"/>
          <w:sz w:val="24"/>
          <w:szCs w:val="24"/>
          <w:highlight w:val="yellow"/>
        </w:rPr>
        <w:t>Nota</w:t>
      </w:r>
      <w:proofErr w:type="spellEnd"/>
      <w:r w:rsidRPr="000E6244">
        <w:rPr>
          <w:rFonts w:cs="ArialMT"/>
          <w:color w:val="8EAADB" w:themeColor="accent1" w:themeTint="99"/>
          <w:sz w:val="24"/>
          <w:szCs w:val="24"/>
          <w:highlight w:val="yellow"/>
        </w:rPr>
        <w:t xml:space="preserve">: </w:t>
      </w:r>
      <w:proofErr w:type="spellStart"/>
      <w:r w:rsidRPr="000E6244">
        <w:rPr>
          <w:rFonts w:cs="ArialMT"/>
          <w:color w:val="8EAADB" w:themeColor="accent1" w:themeTint="99"/>
          <w:sz w:val="24"/>
          <w:szCs w:val="24"/>
          <w:highlight w:val="yellow"/>
        </w:rPr>
        <w:t>não</w:t>
      </w:r>
      <w:proofErr w:type="spellEnd"/>
      <w:r w:rsidRPr="000E6244">
        <w:rPr>
          <w:rFonts w:cs="ArialMT"/>
          <w:color w:val="8EAADB" w:themeColor="accent1" w:themeTint="99"/>
          <w:sz w:val="24"/>
          <w:szCs w:val="24"/>
          <w:highlight w:val="yellow"/>
        </w:rPr>
        <w:t xml:space="preserve"> </w:t>
      </w:r>
      <w:proofErr w:type="spellStart"/>
      <w:r w:rsidRPr="000E6244">
        <w:rPr>
          <w:rFonts w:cs="ArialMT"/>
          <w:color w:val="8EAADB" w:themeColor="accent1" w:themeTint="99"/>
          <w:sz w:val="24"/>
          <w:szCs w:val="24"/>
          <w:highlight w:val="yellow"/>
        </w:rPr>
        <w:t>precisa</w:t>
      </w:r>
      <w:proofErr w:type="spellEnd"/>
      <w:r w:rsidRPr="000E6244">
        <w:rPr>
          <w:rFonts w:cs="ArialMT"/>
          <w:color w:val="8EAADB" w:themeColor="accent1" w:themeTint="99"/>
          <w:sz w:val="24"/>
          <w:szCs w:val="24"/>
          <w:highlight w:val="yellow"/>
        </w:rPr>
        <w:t xml:space="preserve"> </w:t>
      </w:r>
      <w:proofErr w:type="spellStart"/>
      <w:r w:rsidRPr="000E6244">
        <w:rPr>
          <w:rFonts w:cs="ArialMT"/>
          <w:color w:val="8EAADB" w:themeColor="accent1" w:themeTint="99"/>
          <w:sz w:val="24"/>
          <w:szCs w:val="24"/>
          <w:highlight w:val="yellow"/>
        </w:rPr>
        <w:t>deixar</w:t>
      </w:r>
      <w:proofErr w:type="spellEnd"/>
      <w:r w:rsidRPr="000E6244">
        <w:rPr>
          <w:rFonts w:cs="ArialMT"/>
          <w:color w:val="8EAADB" w:themeColor="accent1" w:themeTint="99"/>
          <w:sz w:val="24"/>
          <w:szCs w:val="24"/>
          <w:highlight w:val="yellow"/>
        </w:rPr>
        <w:t xml:space="preserve"> </w:t>
      </w:r>
      <w:proofErr w:type="spellStart"/>
      <w:r w:rsidRPr="000E6244">
        <w:rPr>
          <w:rFonts w:cs="ArialMT"/>
          <w:color w:val="8EAADB" w:themeColor="accent1" w:themeTint="99"/>
          <w:sz w:val="24"/>
          <w:szCs w:val="24"/>
          <w:highlight w:val="yellow"/>
        </w:rPr>
        <w:t>estas</w:t>
      </w:r>
      <w:proofErr w:type="spellEnd"/>
      <w:r w:rsidRPr="000E6244">
        <w:rPr>
          <w:rFonts w:cs="ArialMT"/>
          <w:color w:val="8EAADB" w:themeColor="accent1" w:themeTint="99"/>
          <w:sz w:val="24"/>
          <w:szCs w:val="24"/>
          <w:highlight w:val="yellow"/>
        </w:rPr>
        <w:t xml:space="preserve"> </w:t>
      </w:r>
      <w:proofErr w:type="spellStart"/>
      <w:r w:rsidRPr="000E6244">
        <w:rPr>
          <w:rFonts w:cs="ArialMT"/>
          <w:color w:val="8EAADB" w:themeColor="accent1" w:themeTint="99"/>
          <w:sz w:val="24"/>
          <w:szCs w:val="24"/>
          <w:highlight w:val="yellow"/>
        </w:rPr>
        <w:t>referências</w:t>
      </w:r>
      <w:proofErr w:type="spellEnd"/>
      <w:r w:rsidRPr="000E6244">
        <w:rPr>
          <w:rFonts w:cs="ArialMT"/>
          <w:color w:val="8EAADB" w:themeColor="accent1" w:themeTint="99"/>
          <w:sz w:val="24"/>
          <w:szCs w:val="24"/>
          <w:highlight w:val="yellow"/>
        </w:rPr>
        <w:t xml:space="preserve"> no </w:t>
      </w:r>
      <w:proofErr w:type="spellStart"/>
      <w:r w:rsidRPr="000E6244">
        <w:rPr>
          <w:rFonts w:cs="ArialMT"/>
          <w:color w:val="8EAADB" w:themeColor="accent1" w:themeTint="99"/>
          <w:sz w:val="24"/>
          <w:szCs w:val="24"/>
          <w:highlight w:val="yellow"/>
        </w:rPr>
        <w:t>texto</w:t>
      </w:r>
      <w:proofErr w:type="spellEnd"/>
      <w:r w:rsidRPr="000E6244">
        <w:rPr>
          <w:rFonts w:cs="ArialMT"/>
          <w:color w:val="8EAADB" w:themeColor="accent1" w:themeTint="99"/>
          <w:sz w:val="24"/>
          <w:szCs w:val="24"/>
          <w:highlight w:val="yellow"/>
        </w:rPr>
        <w:t>.</w:t>
      </w:r>
    </w:p>
    <w:p w14:paraId="75199E66" w14:textId="77777777" w:rsidR="000C2CB1" w:rsidRPr="000C2CB1" w:rsidRDefault="000C2CB1" w:rsidP="00772024">
      <w:pPr>
        <w:jc w:val="both"/>
        <w:rPr>
          <w:rFonts w:ascii="Arial" w:hAnsi="Arial" w:cs="Arial"/>
          <w:color w:val="538135" w:themeColor="accent6" w:themeShade="BF"/>
          <w:shd w:val="clear" w:color="auto" w:fill="FFFFFF"/>
        </w:rPr>
      </w:pPr>
    </w:p>
    <w:p w14:paraId="0350F8AF"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IV. LABORATORY MEASUREMENTS</w:t>
      </w:r>
    </w:p>
    <w:p w14:paraId="6A98B819" w14:textId="268D721C" w:rsidR="009F5FB8"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xml:space="preserve"> ... Both are triggered with a 1 PPS (pulse per second) signal. Both goes for AWG and DSVM here, but only trigger to AWG is shown on Fig. 5. </w:t>
      </w:r>
    </w:p>
    <w:p w14:paraId="2298C79D" w14:textId="413F8245" w:rsidR="009F5FB8" w:rsidRPr="009F5FB8" w:rsidRDefault="009F5FB8" w:rsidP="00772024">
      <w:pPr>
        <w:jc w:val="both"/>
        <w:rPr>
          <w:rFonts w:ascii="Arial" w:hAnsi="Arial" w:cs="Arial"/>
          <w:color w:val="FF0000"/>
          <w:shd w:val="clear" w:color="auto" w:fill="FFFFFF"/>
        </w:rPr>
      </w:pPr>
      <w:r w:rsidRPr="009F5FB8">
        <w:rPr>
          <w:rFonts w:ascii="Arial" w:hAnsi="Arial" w:cs="Arial"/>
          <w:color w:val="FF0000"/>
          <w:shd w:val="clear" w:color="auto" w:fill="FFFFFF"/>
        </w:rPr>
        <w:t xml:space="preserve">Of course, the figure is corrected now. </w:t>
      </w:r>
    </w:p>
    <w:p w14:paraId="47123543" w14:textId="2092130C" w:rsidR="009F5FB8" w:rsidRPr="009F5FB8" w:rsidRDefault="003A3B37" w:rsidP="00772024">
      <w:pPr>
        <w:jc w:val="both"/>
        <w:rPr>
          <w:rFonts w:ascii="Arial" w:hAnsi="Arial" w:cs="Arial"/>
          <w:color w:val="FF0000"/>
        </w:rPr>
      </w:pPr>
      <w:r>
        <w:rPr>
          <w:rFonts w:ascii="Arial" w:hAnsi="Arial" w:cs="Arial"/>
          <w:color w:val="222222"/>
          <w:shd w:val="clear" w:color="auto" w:fill="FFFFFF"/>
        </w:rPr>
        <w:t>Also, if DSVM is triggered externally, there is a time delay and timing uncertainty (likely around 400 ns +- 100 ns) involved. How was this covered in the measured results? </w:t>
      </w:r>
      <w:r>
        <w:rPr>
          <w:rFonts w:ascii="Arial" w:hAnsi="Arial" w:cs="Arial"/>
          <w:color w:val="222222"/>
        </w:rPr>
        <w:br/>
      </w:r>
    </w:p>
    <w:p w14:paraId="1EF186AF" w14:textId="3FD82DC6" w:rsidR="009F5FB8" w:rsidRDefault="009F5FB8" w:rsidP="00772024">
      <w:pPr>
        <w:jc w:val="both"/>
        <w:rPr>
          <w:rFonts w:ascii="Arial" w:hAnsi="Arial" w:cs="Arial"/>
          <w:color w:val="FF0000"/>
        </w:rPr>
      </w:pPr>
      <w:r w:rsidRPr="009F5FB8">
        <w:rPr>
          <w:rFonts w:ascii="Arial" w:hAnsi="Arial" w:cs="Arial"/>
          <w:color w:val="FF0000"/>
        </w:rPr>
        <w:t xml:space="preserve">The </w:t>
      </w:r>
      <w:r>
        <w:rPr>
          <w:rFonts w:ascii="Arial" w:hAnsi="Arial" w:cs="Arial"/>
          <w:color w:val="FF0000"/>
        </w:rPr>
        <w:t xml:space="preserve">DSVM trigger </w:t>
      </w:r>
      <w:r w:rsidRPr="009F5FB8">
        <w:rPr>
          <w:rFonts w:ascii="Arial" w:hAnsi="Arial" w:cs="Arial"/>
          <w:color w:val="FF0000"/>
        </w:rPr>
        <w:t xml:space="preserve">time delay </w:t>
      </w:r>
      <w:r>
        <w:rPr>
          <w:rFonts w:ascii="Arial" w:hAnsi="Arial" w:cs="Arial"/>
          <w:color w:val="FF0000"/>
        </w:rPr>
        <w:t>is</w:t>
      </w:r>
      <w:r w:rsidRPr="009F5FB8">
        <w:rPr>
          <w:rFonts w:ascii="Arial" w:hAnsi="Arial" w:cs="Arial"/>
          <w:color w:val="FF0000"/>
        </w:rPr>
        <w:t xml:space="preserve"> </w:t>
      </w:r>
      <w:r>
        <w:rPr>
          <w:rFonts w:ascii="Arial" w:hAnsi="Arial" w:cs="Arial"/>
          <w:color w:val="FF0000"/>
        </w:rPr>
        <w:t>one</w:t>
      </w:r>
      <w:r w:rsidRPr="009F5FB8">
        <w:rPr>
          <w:rFonts w:ascii="Arial" w:hAnsi="Arial" w:cs="Arial"/>
          <w:color w:val="FF0000"/>
        </w:rPr>
        <w:t xml:space="preserve"> </w:t>
      </w:r>
      <w:r>
        <w:rPr>
          <w:rFonts w:ascii="Arial" w:hAnsi="Arial" w:cs="Arial"/>
          <w:color w:val="FF0000"/>
        </w:rPr>
        <w:t xml:space="preserve">component of the overall </w:t>
      </w:r>
      <w:r w:rsidRPr="009F5FB8">
        <w:rPr>
          <w:rFonts w:ascii="Arial" w:hAnsi="Arial" w:cs="Arial"/>
          <w:color w:val="FF0000"/>
        </w:rPr>
        <w:t>phase error (it is indeed one of the components of the absolute phase</w:t>
      </w:r>
      <w:r>
        <w:rPr>
          <w:rFonts w:ascii="Arial" w:hAnsi="Arial" w:cs="Arial"/>
          <w:color w:val="FF0000"/>
        </w:rPr>
        <w:t xml:space="preserve"> uncertainty</w:t>
      </w:r>
      <w:r w:rsidRPr="009F5FB8">
        <w:rPr>
          <w:rFonts w:ascii="Arial" w:hAnsi="Arial" w:cs="Arial"/>
          <w:color w:val="FF0000"/>
        </w:rPr>
        <w:t xml:space="preserve">, </w:t>
      </w:r>
      <w:r w:rsidR="00D97511">
        <w:rPr>
          <w:rFonts w:ascii="Arial" w:hAnsi="Arial" w:cs="Arial"/>
          <w:color w:val="FF0000"/>
        </w:rPr>
        <w:t xml:space="preserve">whose </w:t>
      </w:r>
      <w:r>
        <w:rPr>
          <w:rFonts w:ascii="Arial" w:hAnsi="Arial" w:cs="Arial"/>
          <w:color w:val="FF0000"/>
        </w:rPr>
        <w:t xml:space="preserve">estimation </w:t>
      </w:r>
      <w:r w:rsidRPr="009F5FB8">
        <w:rPr>
          <w:rFonts w:ascii="Arial" w:hAnsi="Arial" w:cs="Arial"/>
          <w:color w:val="FF0000"/>
        </w:rPr>
        <w:t>is beyond the scope of this work</w:t>
      </w:r>
      <w:r w:rsidR="00D55049">
        <w:rPr>
          <w:rFonts w:ascii="Arial" w:hAnsi="Arial" w:cs="Arial"/>
          <w:color w:val="FF0000"/>
        </w:rPr>
        <w:t>)</w:t>
      </w:r>
      <w:r w:rsidR="00D97511">
        <w:rPr>
          <w:rFonts w:ascii="Arial" w:hAnsi="Arial" w:cs="Arial"/>
          <w:color w:val="FF0000"/>
        </w:rPr>
        <w:t xml:space="preserve">. Therefore, phase uncertainty </w:t>
      </w:r>
      <w:r>
        <w:rPr>
          <w:rFonts w:ascii="Arial" w:hAnsi="Arial" w:cs="Arial"/>
          <w:color w:val="FF0000"/>
        </w:rPr>
        <w:t>is part of the variations observed in the results.</w:t>
      </w:r>
      <w:r w:rsidR="00190EC9">
        <w:rPr>
          <w:rFonts w:ascii="Arial" w:hAnsi="Arial" w:cs="Arial"/>
          <w:color w:val="FF0000"/>
        </w:rPr>
        <w:t xml:space="preserve"> </w:t>
      </w:r>
      <w:r w:rsidR="00190EC9" w:rsidRPr="00190EC9">
        <w:rPr>
          <w:rFonts w:ascii="Arial" w:hAnsi="Arial" w:cs="Arial"/>
          <w:color w:val="FF0000"/>
        </w:rPr>
        <w:t xml:space="preserve">However, previous </w:t>
      </w:r>
      <w:r w:rsidR="00D97511">
        <w:rPr>
          <w:rFonts w:ascii="Arial" w:hAnsi="Arial" w:cs="Arial"/>
          <w:color w:val="FF0000"/>
        </w:rPr>
        <w:t xml:space="preserve">works </w:t>
      </w:r>
      <w:r w:rsidR="004E4364">
        <w:rPr>
          <w:rFonts w:ascii="Arial" w:hAnsi="Arial" w:cs="Arial"/>
          <w:color w:val="FF0000"/>
        </w:rPr>
        <w:t>[24]</w:t>
      </w:r>
      <w:r w:rsidR="00190EC9" w:rsidRPr="00190EC9">
        <w:rPr>
          <w:rFonts w:ascii="Arial" w:hAnsi="Arial" w:cs="Arial"/>
          <w:color w:val="FF0000"/>
        </w:rPr>
        <w:t xml:space="preserve"> indicate </w:t>
      </w:r>
      <w:r w:rsidR="00190EC9" w:rsidRPr="00081F1F">
        <w:rPr>
          <w:rFonts w:ascii="Arial" w:hAnsi="Arial" w:cs="Arial"/>
          <w:color w:val="FF0000"/>
        </w:rPr>
        <w:t xml:space="preserve">time delay less than 50 ns and jitter less than 100 </w:t>
      </w:r>
      <w:proofErr w:type="spellStart"/>
      <w:r w:rsidR="00190EC9" w:rsidRPr="00081F1F">
        <w:rPr>
          <w:rFonts w:ascii="Arial" w:hAnsi="Arial" w:cs="Arial"/>
          <w:color w:val="FF0000"/>
        </w:rPr>
        <w:t>ps</w:t>
      </w:r>
      <w:proofErr w:type="spellEnd"/>
      <w:r w:rsidR="00D55049">
        <w:rPr>
          <w:rFonts w:ascii="Arial" w:hAnsi="Arial" w:cs="Arial"/>
          <w:color w:val="FF0000"/>
        </w:rPr>
        <w:t xml:space="preserve"> for the particular DSVM used</w:t>
      </w:r>
      <w:r w:rsidR="00190EC9" w:rsidRPr="00081F1F">
        <w:rPr>
          <w:rFonts w:ascii="Arial" w:hAnsi="Arial" w:cs="Arial"/>
          <w:color w:val="FF0000"/>
        </w:rPr>
        <w:t>.</w:t>
      </w:r>
      <w:r w:rsidR="00D55049">
        <w:rPr>
          <w:rFonts w:ascii="Arial" w:hAnsi="Arial" w:cs="Arial"/>
          <w:color w:val="FF0000"/>
        </w:rPr>
        <w:t xml:space="preserve"> </w:t>
      </w:r>
      <w:r w:rsidR="00D97511">
        <w:rPr>
          <w:rFonts w:ascii="Arial" w:hAnsi="Arial" w:cs="Arial"/>
          <w:color w:val="FF0000"/>
        </w:rPr>
        <w:t xml:space="preserve"> </w:t>
      </w:r>
    </w:p>
    <w:p w14:paraId="3E974B0C" w14:textId="5E5459E1" w:rsidR="000C2CB1" w:rsidRPr="000E6244" w:rsidRDefault="000C2CB1" w:rsidP="00772024">
      <w:pPr>
        <w:jc w:val="both"/>
        <w:rPr>
          <w:rFonts w:cs="ArialMT"/>
          <w:strike/>
          <w:color w:val="7030A0"/>
          <w:sz w:val="24"/>
          <w:szCs w:val="24"/>
          <w:highlight w:val="yellow"/>
        </w:rPr>
      </w:pPr>
      <w:r w:rsidRPr="000E6244">
        <w:rPr>
          <w:rFonts w:cs="ArialMT"/>
          <w:strike/>
          <w:color w:val="7030A0"/>
          <w:sz w:val="24"/>
          <w:szCs w:val="24"/>
          <w:highlight w:val="yellow"/>
        </w:rPr>
        <w:t>Refer</w:t>
      </w:r>
      <w:r w:rsidR="007B3F1D" w:rsidRPr="000E6244">
        <w:rPr>
          <w:rFonts w:cs="ArialMT"/>
          <w:strike/>
          <w:color w:val="7030A0"/>
          <w:sz w:val="24"/>
          <w:szCs w:val="24"/>
          <w:highlight w:val="yellow"/>
        </w:rPr>
        <w:t>ence</w:t>
      </w:r>
      <w:r w:rsidRPr="000E6244">
        <w:rPr>
          <w:rFonts w:cs="ArialMT"/>
          <w:strike/>
          <w:color w:val="7030A0"/>
          <w:sz w:val="24"/>
          <w:szCs w:val="24"/>
          <w:highlight w:val="yellow"/>
        </w:rPr>
        <w:t>:</w:t>
      </w:r>
    </w:p>
    <w:p w14:paraId="4D26F109" w14:textId="5AE7C0FD" w:rsidR="000C2CB1" w:rsidRPr="000E6244" w:rsidRDefault="00FD7F77" w:rsidP="00772024">
      <w:pPr>
        <w:jc w:val="both"/>
        <w:rPr>
          <w:rFonts w:cs="ArialMT"/>
          <w:color w:val="7030A0"/>
          <w:sz w:val="24"/>
          <w:szCs w:val="24"/>
          <w:highlight w:val="yellow"/>
        </w:rPr>
      </w:pPr>
      <w:r w:rsidRPr="000E6244">
        <w:rPr>
          <w:rFonts w:cs="ArialMT"/>
          <w:strike/>
          <w:color w:val="7030A0"/>
          <w:sz w:val="24"/>
          <w:szCs w:val="24"/>
          <w:highlight w:val="yellow"/>
        </w:rPr>
        <w:t>[24]</w:t>
      </w:r>
      <w:r w:rsidR="000C2CB1" w:rsidRPr="000E6244">
        <w:rPr>
          <w:rFonts w:cs="ArialMT"/>
          <w:strike/>
          <w:color w:val="7030A0"/>
          <w:sz w:val="24"/>
          <w:szCs w:val="24"/>
          <w:highlight w:val="yellow"/>
        </w:rPr>
        <w:t xml:space="preserve"> </w:t>
      </w:r>
      <w:r w:rsidR="000C2CB1" w:rsidRPr="000E6244">
        <w:rPr>
          <w:strike/>
          <w:color w:val="7030A0"/>
          <w:highlight w:val="yellow"/>
        </w:rPr>
        <w:t xml:space="preserve">POGLIANO, U., “Use of integrative analog-to-digital converters for high-precision measurement of electrical power”, IEEE Trans. </w:t>
      </w:r>
      <w:proofErr w:type="spellStart"/>
      <w:r w:rsidR="000C2CB1" w:rsidRPr="000E6244">
        <w:rPr>
          <w:strike/>
          <w:color w:val="7030A0"/>
          <w:highlight w:val="yellow"/>
        </w:rPr>
        <w:t>Instrum</w:t>
      </w:r>
      <w:proofErr w:type="spellEnd"/>
      <w:r w:rsidR="000C2CB1" w:rsidRPr="000E6244">
        <w:rPr>
          <w:strike/>
          <w:color w:val="7030A0"/>
          <w:highlight w:val="yellow"/>
        </w:rPr>
        <w:t>. Meas., v. 50, no. 5, pp. 1315-1318, Oct. 2001</w:t>
      </w:r>
      <w:r w:rsidR="000C2CB1" w:rsidRPr="000E6244">
        <w:rPr>
          <w:color w:val="7030A0"/>
          <w:highlight w:val="yellow"/>
        </w:rPr>
        <w:t>.</w:t>
      </w:r>
    </w:p>
    <w:p w14:paraId="228F5710" w14:textId="77777777" w:rsidR="000E6244" w:rsidRPr="00772024" w:rsidRDefault="000E6244" w:rsidP="000E6244">
      <w:pPr>
        <w:jc w:val="both"/>
        <w:rPr>
          <w:rFonts w:cs="ArialMT"/>
          <w:color w:val="8EAADB" w:themeColor="accent1" w:themeTint="99"/>
          <w:sz w:val="24"/>
          <w:szCs w:val="24"/>
        </w:rPr>
      </w:pPr>
      <w:proofErr w:type="spellStart"/>
      <w:r w:rsidRPr="000E6244">
        <w:rPr>
          <w:rFonts w:cs="ArialMT"/>
          <w:color w:val="8EAADB" w:themeColor="accent1" w:themeTint="99"/>
          <w:sz w:val="24"/>
          <w:szCs w:val="24"/>
          <w:highlight w:val="yellow"/>
        </w:rPr>
        <w:t>Nota</w:t>
      </w:r>
      <w:proofErr w:type="spellEnd"/>
      <w:r w:rsidRPr="000E6244">
        <w:rPr>
          <w:rFonts w:cs="ArialMT"/>
          <w:color w:val="8EAADB" w:themeColor="accent1" w:themeTint="99"/>
          <w:sz w:val="24"/>
          <w:szCs w:val="24"/>
          <w:highlight w:val="yellow"/>
        </w:rPr>
        <w:t xml:space="preserve">: </w:t>
      </w:r>
      <w:proofErr w:type="spellStart"/>
      <w:r w:rsidRPr="000E6244">
        <w:rPr>
          <w:rFonts w:cs="ArialMT"/>
          <w:color w:val="8EAADB" w:themeColor="accent1" w:themeTint="99"/>
          <w:sz w:val="24"/>
          <w:szCs w:val="24"/>
          <w:highlight w:val="yellow"/>
        </w:rPr>
        <w:t>não</w:t>
      </w:r>
      <w:proofErr w:type="spellEnd"/>
      <w:r w:rsidRPr="000E6244">
        <w:rPr>
          <w:rFonts w:cs="ArialMT"/>
          <w:color w:val="8EAADB" w:themeColor="accent1" w:themeTint="99"/>
          <w:sz w:val="24"/>
          <w:szCs w:val="24"/>
          <w:highlight w:val="yellow"/>
        </w:rPr>
        <w:t xml:space="preserve"> </w:t>
      </w:r>
      <w:proofErr w:type="spellStart"/>
      <w:r w:rsidRPr="000E6244">
        <w:rPr>
          <w:rFonts w:cs="ArialMT"/>
          <w:color w:val="8EAADB" w:themeColor="accent1" w:themeTint="99"/>
          <w:sz w:val="24"/>
          <w:szCs w:val="24"/>
          <w:highlight w:val="yellow"/>
        </w:rPr>
        <w:t>precisa</w:t>
      </w:r>
      <w:proofErr w:type="spellEnd"/>
      <w:r w:rsidRPr="000E6244">
        <w:rPr>
          <w:rFonts w:cs="ArialMT"/>
          <w:color w:val="8EAADB" w:themeColor="accent1" w:themeTint="99"/>
          <w:sz w:val="24"/>
          <w:szCs w:val="24"/>
          <w:highlight w:val="yellow"/>
        </w:rPr>
        <w:t xml:space="preserve"> </w:t>
      </w:r>
      <w:proofErr w:type="spellStart"/>
      <w:r w:rsidRPr="000E6244">
        <w:rPr>
          <w:rFonts w:cs="ArialMT"/>
          <w:color w:val="8EAADB" w:themeColor="accent1" w:themeTint="99"/>
          <w:sz w:val="24"/>
          <w:szCs w:val="24"/>
          <w:highlight w:val="yellow"/>
        </w:rPr>
        <w:t>deixar</w:t>
      </w:r>
      <w:proofErr w:type="spellEnd"/>
      <w:r w:rsidRPr="000E6244">
        <w:rPr>
          <w:rFonts w:cs="ArialMT"/>
          <w:color w:val="8EAADB" w:themeColor="accent1" w:themeTint="99"/>
          <w:sz w:val="24"/>
          <w:szCs w:val="24"/>
          <w:highlight w:val="yellow"/>
        </w:rPr>
        <w:t xml:space="preserve"> </w:t>
      </w:r>
      <w:proofErr w:type="spellStart"/>
      <w:r w:rsidRPr="000E6244">
        <w:rPr>
          <w:rFonts w:cs="ArialMT"/>
          <w:color w:val="8EAADB" w:themeColor="accent1" w:themeTint="99"/>
          <w:sz w:val="24"/>
          <w:szCs w:val="24"/>
          <w:highlight w:val="yellow"/>
        </w:rPr>
        <w:t>estas</w:t>
      </w:r>
      <w:proofErr w:type="spellEnd"/>
      <w:r w:rsidRPr="000E6244">
        <w:rPr>
          <w:rFonts w:cs="ArialMT"/>
          <w:color w:val="8EAADB" w:themeColor="accent1" w:themeTint="99"/>
          <w:sz w:val="24"/>
          <w:szCs w:val="24"/>
          <w:highlight w:val="yellow"/>
        </w:rPr>
        <w:t xml:space="preserve"> </w:t>
      </w:r>
      <w:proofErr w:type="spellStart"/>
      <w:r w:rsidRPr="000E6244">
        <w:rPr>
          <w:rFonts w:cs="ArialMT"/>
          <w:color w:val="8EAADB" w:themeColor="accent1" w:themeTint="99"/>
          <w:sz w:val="24"/>
          <w:szCs w:val="24"/>
          <w:highlight w:val="yellow"/>
        </w:rPr>
        <w:t>referências</w:t>
      </w:r>
      <w:proofErr w:type="spellEnd"/>
      <w:r w:rsidRPr="000E6244">
        <w:rPr>
          <w:rFonts w:cs="ArialMT"/>
          <w:color w:val="8EAADB" w:themeColor="accent1" w:themeTint="99"/>
          <w:sz w:val="24"/>
          <w:szCs w:val="24"/>
          <w:highlight w:val="yellow"/>
        </w:rPr>
        <w:t xml:space="preserve"> no </w:t>
      </w:r>
      <w:proofErr w:type="spellStart"/>
      <w:r w:rsidRPr="000E6244">
        <w:rPr>
          <w:rFonts w:cs="ArialMT"/>
          <w:color w:val="8EAADB" w:themeColor="accent1" w:themeTint="99"/>
          <w:sz w:val="24"/>
          <w:szCs w:val="24"/>
          <w:highlight w:val="yellow"/>
        </w:rPr>
        <w:t>texto</w:t>
      </w:r>
      <w:proofErr w:type="spellEnd"/>
      <w:r w:rsidRPr="000E6244">
        <w:rPr>
          <w:rFonts w:cs="ArialMT"/>
          <w:color w:val="8EAADB" w:themeColor="accent1" w:themeTint="99"/>
          <w:sz w:val="24"/>
          <w:szCs w:val="24"/>
          <w:highlight w:val="yellow"/>
        </w:rPr>
        <w:t>.</w:t>
      </w:r>
    </w:p>
    <w:p w14:paraId="69F9D2C3" w14:textId="11220DA3" w:rsidR="000C2CB1" w:rsidRPr="000C2CB1" w:rsidRDefault="000C2CB1" w:rsidP="00772024">
      <w:pPr>
        <w:jc w:val="both"/>
        <w:rPr>
          <w:rFonts w:cs="ArialMT"/>
          <w:color w:val="E50FD6"/>
          <w:sz w:val="24"/>
          <w:szCs w:val="24"/>
          <w14:textFill>
            <w14:solidFill>
              <w14:srgbClr w14:val="E50FD6">
                <w14:lumMod w14:val="75000"/>
              </w14:srgbClr>
            </w14:solidFill>
          </w14:textFill>
        </w:rPr>
      </w:pPr>
    </w:p>
    <w:p w14:paraId="700BBA94"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lastRenderedPageBreak/>
        <w:t>V. CONCLUSION</w:t>
      </w:r>
    </w:p>
    <w:p w14:paraId="7BFD622F" w14:textId="17707BF2" w:rsidR="00FE03AE"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xml:space="preserve"> The authors state: "The proposed approach tackles the estimation of the step discontinuities in the phasor signal observed within an analysis window, instead of dodging the problem." However, they do not give any further benefit of doing so, nor they provide any comparison to numerous previous results already published. This is the major issue of this paper - it should provide a clear comparison to the work already published and clearly depict benefits of the proposed method in comparison with previous work. </w:t>
      </w:r>
    </w:p>
    <w:p w14:paraId="5BF5B021" w14:textId="71FDC349" w:rsidR="00C418DF" w:rsidRDefault="00C418DF" w:rsidP="00772024">
      <w:pPr>
        <w:jc w:val="both"/>
        <w:rPr>
          <w:rFonts w:ascii="Arial" w:hAnsi="Arial" w:cs="Arial"/>
          <w:color w:val="FF0000"/>
          <w:shd w:val="clear" w:color="auto" w:fill="FFFFFF"/>
        </w:rPr>
      </w:pPr>
      <w:r>
        <w:rPr>
          <w:rFonts w:ascii="Arial" w:hAnsi="Arial" w:cs="Arial"/>
          <w:color w:val="FF0000"/>
          <w:shd w:val="clear" w:color="auto" w:fill="FFFFFF"/>
        </w:rPr>
        <w:t xml:space="preserve">The proposed method is capable of detecting, without initial guessing, the instant of the transient with </w:t>
      </w:r>
      <w:r w:rsidR="000C2CB1" w:rsidRPr="000C2CB1">
        <w:rPr>
          <w:rFonts w:ascii="Arial" w:hAnsi="Arial" w:cs="Arial"/>
          <w:color w:val="8A3CC4"/>
          <w:shd w:val="clear" w:color="auto" w:fill="FFFFFF"/>
        </w:rPr>
        <w:t>the</w:t>
      </w:r>
      <w:r w:rsidR="000C2CB1">
        <w:rPr>
          <w:rFonts w:ascii="Arial" w:hAnsi="Arial" w:cs="Arial"/>
          <w:color w:val="FF0000"/>
          <w:shd w:val="clear" w:color="auto" w:fill="FFFFFF"/>
        </w:rPr>
        <w:t xml:space="preserve"> </w:t>
      </w:r>
      <w:r>
        <w:rPr>
          <w:rFonts w:ascii="Arial" w:hAnsi="Arial" w:cs="Arial"/>
          <w:color w:val="FF0000"/>
          <w:shd w:val="clear" w:color="auto" w:fill="FFFFFF"/>
        </w:rPr>
        <w:t xml:space="preserve">time resolution of the sampling intervals </w:t>
      </w:r>
      <m:oMath>
        <m:r>
          <m:rPr>
            <m:sty m:val="p"/>
          </m:rPr>
          <w:rPr>
            <w:rFonts w:ascii="Cambria Math" w:hAnsi="Cambria Math" w:cs="Arial"/>
            <w:color w:val="FF0000"/>
            <w:shd w:val="clear" w:color="auto" w:fill="FFFFFF"/>
          </w:rPr>
          <m:t>Δ</m:t>
        </m:r>
        <m:r>
          <w:rPr>
            <w:rFonts w:ascii="Cambria Math" w:hAnsi="Cambria Math" w:cs="Arial"/>
            <w:color w:val="FF0000"/>
            <w:shd w:val="clear" w:color="auto" w:fill="FFFFFF"/>
          </w:rPr>
          <m:t>t</m:t>
        </m:r>
      </m:oMath>
      <w:r w:rsidR="00D43787">
        <w:rPr>
          <w:rFonts w:ascii="Arial" w:eastAsiaTheme="minorEastAsia" w:hAnsi="Arial" w:cs="Arial"/>
          <w:color w:val="FF0000"/>
          <w:shd w:val="clear" w:color="auto" w:fill="FFFFFF"/>
        </w:rPr>
        <w:t xml:space="preserve"> </w:t>
      </w:r>
      <w:r>
        <w:rPr>
          <w:rFonts w:ascii="Arial" w:hAnsi="Arial" w:cs="Arial"/>
          <w:color w:val="FF0000"/>
          <w:shd w:val="clear" w:color="auto" w:fill="FFFFFF"/>
        </w:rPr>
        <w:t>and uncertainty of a few</w:t>
      </w:r>
      <w:r w:rsidR="00D43787">
        <w:rPr>
          <w:rFonts w:ascii="Arial" w:hAnsi="Arial" w:cs="Arial"/>
          <w:color w:val="FF0000"/>
          <w:shd w:val="clear" w:color="auto" w:fill="FFFFFF"/>
        </w:rPr>
        <w:t xml:space="preserve"> units of </w:t>
      </w:r>
      <m:oMath>
        <m:r>
          <m:rPr>
            <m:sty m:val="p"/>
          </m:rPr>
          <w:rPr>
            <w:rFonts w:ascii="Cambria Math" w:hAnsi="Cambria Math" w:cs="Arial"/>
            <w:color w:val="FF0000"/>
            <w:shd w:val="clear" w:color="auto" w:fill="FFFFFF"/>
          </w:rPr>
          <m:t>Δ</m:t>
        </m:r>
        <m:r>
          <w:rPr>
            <w:rFonts w:ascii="Cambria Math" w:hAnsi="Cambria Math" w:cs="Arial"/>
            <w:color w:val="FF0000"/>
            <w:shd w:val="clear" w:color="auto" w:fill="FFFFFF"/>
          </w:rPr>
          <m:t>t</m:t>
        </m:r>
      </m:oMath>
      <w:r w:rsidR="00D43787">
        <w:rPr>
          <w:rFonts w:ascii="Arial" w:eastAsiaTheme="minorEastAsia" w:hAnsi="Arial" w:cs="Arial"/>
          <w:color w:val="FF0000"/>
          <w:shd w:val="clear" w:color="auto" w:fill="FFFFFF"/>
        </w:rPr>
        <w:t xml:space="preserve">. </w:t>
      </w:r>
      <w:r>
        <w:rPr>
          <w:rFonts w:ascii="Arial" w:hAnsi="Arial" w:cs="Arial"/>
          <w:color w:val="FF0000"/>
          <w:shd w:val="clear" w:color="auto" w:fill="FFFFFF"/>
        </w:rPr>
        <w:t xml:space="preserve">If we simply detect the transient and ignore the window, the best time resolution achieved is of a few cycles. </w:t>
      </w:r>
    </w:p>
    <w:p w14:paraId="1B2C31F3" w14:textId="13EC7CEA" w:rsidR="007F782E" w:rsidRDefault="00C418DF" w:rsidP="00772024">
      <w:pPr>
        <w:jc w:val="both"/>
        <w:rPr>
          <w:rFonts w:ascii="Arial" w:hAnsi="Arial" w:cs="Arial"/>
          <w:color w:val="FF0000"/>
          <w:shd w:val="clear" w:color="auto" w:fill="FFFFFF"/>
        </w:rPr>
      </w:pPr>
      <w:proofErr w:type="spellStart"/>
      <w:r w:rsidRPr="00D20DFE">
        <w:rPr>
          <w:rFonts w:ascii="Arial" w:hAnsi="Arial" w:cs="Arial"/>
          <w:color w:val="FF0000"/>
          <w:shd w:val="clear" w:color="auto" w:fill="FFFFFF"/>
        </w:rPr>
        <w:t>Frigo</w:t>
      </w:r>
      <w:proofErr w:type="spellEnd"/>
      <w:r w:rsidRPr="00D20DFE">
        <w:rPr>
          <w:rFonts w:ascii="Arial" w:hAnsi="Arial" w:cs="Arial"/>
          <w:color w:val="FF0000"/>
          <w:shd w:val="clear" w:color="auto" w:fill="FFFFFF"/>
        </w:rPr>
        <w:t xml:space="preserve"> et al.</w:t>
      </w:r>
      <w:r w:rsidR="007F782E">
        <w:rPr>
          <w:rFonts w:ascii="Arial" w:hAnsi="Arial" w:cs="Arial"/>
          <w:color w:val="FF0000"/>
          <w:shd w:val="clear" w:color="auto" w:fill="FFFFFF"/>
        </w:rPr>
        <w:t xml:space="preserve"> </w:t>
      </w:r>
      <w:r w:rsidR="00FD7F77">
        <w:rPr>
          <w:rFonts w:ascii="Arial" w:hAnsi="Arial" w:cs="Arial"/>
          <w:color w:val="FF0000"/>
          <w:shd w:val="clear" w:color="auto" w:fill="FFFFFF"/>
        </w:rPr>
        <w:t xml:space="preserve">[13] </w:t>
      </w:r>
      <w:r w:rsidR="00D43787">
        <w:rPr>
          <w:rFonts w:ascii="Arial" w:hAnsi="Arial" w:cs="Arial"/>
          <w:color w:val="FF0000"/>
          <w:shd w:val="clear" w:color="auto" w:fill="FFFFFF"/>
        </w:rPr>
        <w:t>provide</w:t>
      </w:r>
      <w:r w:rsidRPr="00D20DFE">
        <w:rPr>
          <w:rFonts w:ascii="Arial" w:hAnsi="Arial" w:cs="Arial"/>
          <w:color w:val="FF0000"/>
          <w:shd w:val="clear" w:color="auto" w:fill="FFFFFF"/>
        </w:rPr>
        <w:t xml:space="preserve"> a very det</w:t>
      </w:r>
      <w:r>
        <w:rPr>
          <w:rFonts w:ascii="Arial" w:hAnsi="Arial" w:cs="Arial"/>
          <w:color w:val="FF0000"/>
          <w:shd w:val="clear" w:color="auto" w:fill="FFFFFF"/>
        </w:rPr>
        <w:t xml:space="preserve">ailed comparison of the accuracy of an LM estimator (incorporating a model for the transient) with other representative estimators (IP-DFT and CS-TFM). They </w:t>
      </w:r>
      <w:r w:rsidR="00D55049">
        <w:rPr>
          <w:rFonts w:ascii="Arial" w:hAnsi="Arial" w:cs="Arial"/>
          <w:color w:val="FF0000"/>
          <w:shd w:val="clear" w:color="auto" w:fill="FFFFFF"/>
        </w:rPr>
        <w:t>report two orders of magnitude less TVEs for the LM estimator for the tests prescribed by the IEEE Standard (in the order of 1e-3), while the others are not even compliant to the standard limit (&gt;1% TVE) when the step rise time is fast</w:t>
      </w:r>
      <w:r w:rsidR="007F782E">
        <w:rPr>
          <w:rFonts w:ascii="Arial" w:hAnsi="Arial" w:cs="Arial"/>
          <w:color w:val="FF0000"/>
          <w:shd w:val="clear" w:color="auto" w:fill="FFFFFF"/>
        </w:rPr>
        <w:t xml:space="preserve"> (less than 0.2ms)</w:t>
      </w:r>
      <w:r w:rsidR="00D55049">
        <w:rPr>
          <w:rFonts w:ascii="Arial" w:hAnsi="Arial" w:cs="Arial"/>
          <w:color w:val="FF0000"/>
          <w:shd w:val="clear" w:color="auto" w:fill="FFFFFF"/>
        </w:rPr>
        <w:t xml:space="preserve">. </w:t>
      </w:r>
      <w:r w:rsidR="007F782E">
        <w:rPr>
          <w:rFonts w:ascii="Arial" w:hAnsi="Arial" w:cs="Arial"/>
          <w:color w:val="FF0000"/>
          <w:shd w:val="clear" w:color="auto" w:fill="FFFFFF"/>
        </w:rPr>
        <w:t>For that, t</w:t>
      </w:r>
      <w:r>
        <w:rPr>
          <w:rFonts w:ascii="Arial" w:hAnsi="Arial" w:cs="Arial"/>
          <w:color w:val="FF0000"/>
          <w:shd w:val="clear" w:color="auto" w:fill="FFFFFF"/>
        </w:rPr>
        <w:t xml:space="preserve">hey use only 3 parameters (magnitude, frequency and phase, the others are supposed known </w:t>
      </w:r>
      <w:r w:rsidRPr="00C418DF">
        <w:rPr>
          <w:rFonts w:ascii="Arial" w:hAnsi="Arial" w:cs="Arial"/>
          <w:i/>
          <w:color w:val="FF0000"/>
          <w:shd w:val="clear" w:color="auto" w:fill="FFFFFF"/>
        </w:rPr>
        <w:t>a priori</w:t>
      </w:r>
      <w:r>
        <w:rPr>
          <w:rFonts w:ascii="Arial" w:hAnsi="Arial" w:cs="Arial"/>
          <w:color w:val="FF0000"/>
          <w:shd w:val="clear" w:color="auto" w:fill="FFFFFF"/>
        </w:rPr>
        <w:t>) for the LM estimator</w:t>
      </w:r>
      <w:r w:rsidR="007F782E">
        <w:rPr>
          <w:rFonts w:ascii="Arial" w:hAnsi="Arial" w:cs="Arial"/>
          <w:color w:val="FF0000"/>
          <w:shd w:val="clear" w:color="auto" w:fill="FFFFFF"/>
        </w:rPr>
        <w:t>.</w:t>
      </w:r>
      <w:r w:rsidR="00BD3086">
        <w:rPr>
          <w:rFonts w:ascii="Arial" w:hAnsi="Arial" w:cs="Arial"/>
          <w:color w:val="FF0000"/>
          <w:shd w:val="clear" w:color="auto" w:fill="FFFFFF"/>
        </w:rPr>
        <w:t xml:space="preserve"> Based on that, we chose LM as a suitable way to estimate models (1) and (2).</w:t>
      </w:r>
    </w:p>
    <w:p w14:paraId="7B72C8A3" w14:textId="25B784BE" w:rsidR="00C418DF" w:rsidRDefault="007F782E" w:rsidP="00772024">
      <w:pPr>
        <w:jc w:val="both"/>
        <w:rPr>
          <w:rFonts w:ascii="Arial" w:hAnsi="Arial" w:cs="Arial"/>
          <w:color w:val="FF0000"/>
          <w:shd w:val="clear" w:color="auto" w:fill="FFFFFF"/>
        </w:rPr>
      </w:pPr>
      <w:r>
        <w:rPr>
          <w:rFonts w:ascii="Arial" w:hAnsi="Arial" w:cs="Arial"/>
          <w:color w:val="FF0000"/>
          <w:shd w:val="clear" w:color="auto" w:fill="FFFFFF"/>
        </w:rPr>
        <w:t>W</w:t>
      </w:r>
      <w:r w:rsidR="00C418DF">
        <w:rPr>
          <w:rFonts w:ascii="Arial" w:hAnsi="Arial" w:cs="Arial"/>
          <w:color w:val="FF0000"/>
          <w:shd w:val="clear" w:color="auto" w:fill="FFFFFF"/>
        </w:rPr>
        <w:t>e propose, as an enhancement</w:t>
      </w:r>
      <w:r>
        <w:rPr>
          <w:rFonts w:ascii="Arial" w:hAnsi="Arial" w:cs="Arial"/>
          <w:color w:val="FF0000"/>
          <w:shd w:val="clear" w:color="auto" w:fill="FFFFFF"/>
        </w:rPr>
        <w:t>, incorporate the depth of the step in the LM estimator, to evaluate its performance with four parameters, along with the</w:t>
      </w:r>
      <w:r w:rsidRPr="007F782E">
        <w:rPr>
          <w:rFonts w:ascii="Arial" w:hAnsi="Arial" w:cs="Arial"/>
          <w:color w:val="FF0000"/>
          <w:shd w:val="clear" w:color="auto" w:fill="FFFFFF"/>
        </w:rPr>
        <w:t xml:space="preserve"> </w:t>
      </w:r>
      <m:oMath>
        <m:r>
          <w:rPr>
            <w:rFonts w:ascii="Cambria Math" w:hAnsi="Cambria Math"/>
            <w:color w:val="FF0000"/>
          </w:rPr>
          <m:t>τ</m:t>
        </m:r>
      </m:oMath>
      <w:r w:rsidRPr="007F782E">
        <w:rPr>
          <w:rFonts w:ascii="Arial" w:hAnsi="Arial" w:cs="Arial"/>
          <w:color w:val="FF0000"/>
          <w:shd w:val="clear" w:color="auto" w:fill="FFFFFF"/>
        </w:rPr>
        <w:t xml:space="preserve"> estimation based on the instantaneous frequency of the analytical signal (via Hilbert’s method)</w:t>
      </w:r>
      <w:r>
        <w:rPr>
          <w:rFonts w:ascii="Arial" w:hAnsi="Arial" w:cs="Arial"/>
          <w:color w:val="FF0000"/>
          <w:shd w:val="clear" w:color="auto" w:fill="FFFFFF"/>
        </w:rPr>
        <w:t>.</w:t>
      </w:r>
      <w:r w:rsidR="00BD3086">
        <w:rPr>
          <w:rFonts w:ascii="Arial" w:hAnsi="Arial" w:cs="Arial"/>
          <w:color w:val="FF0000"/>
          <w:shd w:val="clear" w:color="auto" w:fill="FFFFFF"/>
        </w:rPr>
        <w:t xml:space="preserve"> This can be considered a hybrid estimator. Now we include a comparison in section III.C, Table IV, where the performance of the hybrid estimator (HLM4) is compared to the previously published by </w:t>
      </w:r>
      <w:proofErr w:type="spellStart"/>
      <w:r w:rsidR="00BD3086">
        <w:rPr>
          <w:rFonts w:ascii="Arial" w:hAnsi="Arial" w:cs="Arial"/>
          <w:color w:val="FF0000"/>
          <w:shd w:val="clear" w:color="auto" w:fill="FFFFFF"/>
        </w:rPr>
        <w:t>Frigo</w:t>
      </w:r>
      <w:proofErr w:type="spellEnd"/>
      <w:r w:rsidR="00BD3086">
        <w:rPr>
          <w:rFonts w:ascii="Arial" w:hAnsi="Arial" w:cs="Arial"/>
          <w:color w:val="FF0000"/>
          <w:shd w:val="clear" w:color="auto" w:fill="FFFFFF"/>
        </w:rPr>
        <w:t xml:space="preserve"> et al. [13], (LM3). The results show a similar performance, but the HLM4 has the advantage of </w:t>
      </w:r>
      <w:r w:rsidR="00BD3086" w:rsidRPr="00BD3086">
        <w:rPr>
          <w:rFonts w:ascii="Arial" w:hAnsi="Arial" w:cs="Arial"/>
          <w:color w:val="FF0000"/>
          <w:shd w:val="clear" w:color="auto" w:fill="FFFFFF"/>
        </w:rPr>
        <w:t>estimating more parameters of the underlying model.</w:t>
      </w:r>
    </w:p>
    <w:p w14:paraId="347CF35E" w14:textId="5EC11F7D" w:rsidR="00C418DF" w:rsidRDefault="00C418DF" w:rsidP="00772024">
      <w:pPr>
        <w:jc w:val="both"/>
        <w:rPr>
          <w:rFonts w:ascii="Arial" w:hAnsi="Arial" w:cs="Arial"/>
          <w:color w:val="FF0000"/>
          <w:shd w:val="clear" w:color="auto" w:fill="FFFFFF"/>
        </w:rPr>
      </w:pPr>
      <w:r>
        <w:rPr>
          <w:rFonts w:ascii="Arial" w:hAnsi="Arial" w:cs="Arial"/>
          <w:color w:val="FF0000"/>
          <w:shd w:val="clear" w:color="auto" w:fill="FFFFFF"/>
        </w:rPr>
        <w:t>For the assessment of PMU calibration systems, the proposed method that can bring more information about the system components, especially for the cases when one needs to investigate the behavior of the measurements during a few cycles.</w:t>
      </w:r>
    </w:p>
    <w:p w14:paraId="1D72D55F" w14:textId="795FC95A" w:rsidR="00803B86" w:rsidRDefault="00803B86" w:rsidP="00772024">
      <w:pPr>
        <w:jc w:val="both"/>
        <w:rPr>
          <w:rFonts w:ascii="Arial" w:hAnsi="Arial" w:cs="Arial"/>
          <w:color w:val="FF0000"/>
          <w:shd w:val="clear" w:color="auto" w:fill="FFFFFF"/>
        </w:rPr>
      </w:pPr>
      <w:r>
        <w:rPr>
          <w:rFonts w:ascii="Arial" w:hAnsi="Arial" w:cs="Arial"/>
          <w:color w:val="FF0000"/>
          <w:shd w:val="clear" w:color="auto" w:fill="FFFFFF"/>
        </w:rPr>
        <w:t>Benefits:</w:t>
      </w:r>
    </w:p>
    <w:p w14:paraId="528D925C" w14:textId="4DD3A255" w:rsidR="00803B86" w:rsidRDefault="00803B86" w:rsidP="00772024">
      <w:pPr>
        <w:jc w:val="both"/>
        <w:rPr>
          <w:rFonts w:ascii="Arial" w:hAnsi="Arial" w:cs="Arial"/>
          <w:color w:val="FF0000"/>
          <w:shd w:val="clear" w:color="auto" w:fill="FFFFFF"/>
        </w:rPr>
      </w:pPr>
      <w:r>
        <w:rPr>
          <w:rFonts w:ascii="Arial" w:hAnsi="Arial" w:cs="Arial"/>
          <w:color w:val="FF0000"/>
          <w:shd w:val="clear" w:color="auto" w:fill="FFFFFF"/>
        </w:rPr>
        <w:t xml:space="preserve">1 – estimation of </w:t>
      </w:r>
      <m:oMath>
        <m:r>
          <w:rPr>
            <w:rFonts w:ascii="Cambria Math" w:hAnsi="Cambria Math" w:cs="Arial"/>
            <w:color w:val="FF0000"/>
            <w:shd w:val="clear" w:color="auto" w:fill="FFFFFF"/>
          </w:rPr>
          <m:t>τ</m:t>
        </m:r>
      </m:oMath>
      <w:r>
        <w:rPr>
          <w:rFonts w:ascii="Arial" w:hAnsi="Arial" w:cs="Arial"/>
          <w:color w:val="FF0000"/>
          <w:shd w:val="clear" w:color="auto" w:fill="FFFFFF"/>
        </w:rPr>
        <w:t xml:space="preserve"> without any </w:t>
      </w:r>
      <w:r w:rsidR="007F782E">
        <w:rPr>
          <w:rFonts w:ascii="Arial" w:hAnsi="Arial" w:cs="Arial"/>
          <w:color w:val="FF0000"/>
          <w:shd w:val="clear" w:color="auto" w:fill="FFFFFF"/>
        </w:rPr>
        <w:t>initial guessing of its value.</w:t>
      </w:r>
    </w:p>
    <w:p w14:paraId="7617DC5B" w14:textId="11EED75F" w:rsidR="00803B86" w:rsidRDefault="00803B86" w:rsidP="00772024">
      <w:pPr>
        <w:jc w:val="both"/>
        <w:rPr>
          <w:rFonts w:ascii="Arial" w:hAnsi="Arial" w:cs="Arial"/>
          <w:color w:val="FF0000"/>
          <w:shd w:val="clear" w:color="auto" w:fill="FFFFFF"/>
        </w:rPr>
      </w:pPr>
      <w:r>
        <w:rPr>
          <w:rFonts w:ascii="Arial" w:hAnsi="Arial" w:cs="Arial"/>
          <w:color w:val="FF0000"/>
          <w:shd w:val="clear" w:color="auto" w:fill="FFFFFF"/>
        </w:rPr>
        <w:t xml:space="preserve">2 – assessment of a hybrid estimator </w:t>
      </w:r>
      <w:r w:rsidR="00BD3086">
        <w:rPr>
          <w:rFonts w:ascii="Arial" w:hAnsi="Arial" w:cs="Arial"/>
          <w:color w:val="FF0000"/>
          <w:shd w:val="clear" w:color="auto" w:fill="FFFFFF"/>
        </w:rPr>
        <w:t>(</w:t>
      </w:r>
      <w:r>
        <w:rPr>
          <w:rFonts w:ascii="Arial" w:hAnsi="Arial" w:cs="Arial"/>
          <w:color w:val="FF0000"/>
          <w:shd w:val="clear" w:color="auto" w:fill="FFFFFF"/>
        </w:rPr>
        <w:t>HLM</w:t>
      </w:r>
      <w:r w:rsidR="00BD3086">
        <w:rPr>
          <w:rFonts w:ascii="Arial" w:hAnsi="Arial" w:cs="Arial"/>
          <w:color w:val="FF0000"/>
          <w:shd w:val="clear" w:color="auto" w:fill="FFFFFF"/>
        </w:rPr>
        <w:t>4)</w:t>
      </w:r>
      <w:r>
        <w:rPr>
          <w:rFonts w:ascii="Arial" w:hAnsi="Arial" w:cs="Arial"/>
          <w:color w:val="FF0000"/>
          <w:shd w:val="clear" w:color="auto" w:fill="FFFFFF"/>
        </w:rPr>
        <w:t xml:space="preserve"> under step conditions including</w:t>
      </w:r>
      <w:r w:rsidR="000C2CB1" w:rsidRPr="000C2CB1">
        <w:rPr>
          <w:rFonts w:ascii="Arial" w:hAnsi="Arial" w:cs="Arial"/>
          <w:color w:val="8A3CC4"/>
          <w:shd w:val="clear" w:color="auto" w:fill="FFFFFF"/>
        </w:rPr>
        <w:t>:</w:t>
      </w:r>
      <w:r>
        <w:rPr>
          <w:rFonts w:ascii="Arial" w:hAnsi="Arial" w:cs="Arial"/>
          <w:color w:val="FF0000"/>
          <w:shd w:val="clear" w:color="auto" w:fill="FFFFFF"/>
        </w:rPr>
        <w:t xml:space="preserve"> </w:t>
      </w:r>
    </w:p>
    <w:p w14:paraId="5D307C82" w14:textId="44029850" w:rsidR="00803B86" w:rsidRDefault="00803B86" w:rsidP="00772024">
      <w:pPr>
        <w:ind w:firstLine="720"/>
        <w:jc w:val="both"/>
        <w:rPr>
          <w:rFonts w:ascii="Arial" w:hAnsi="Arial" w:cs="Arial"/>
          <w:color w:val="FF0000"/>
          <w:shd w:val="clear" w:color="auto" w:fill="FFFFFF"/>
        </w:rPr>
      </w:pPr>
      <w:r>
        <w:rPr>
          <w:rFonts w:ascii="Arial" w:hAnsi="Arial" w:cs="Arial"/>
          <w:color w:val="FF0000"/>
          <w:shd w:val="clear" w:color="auto" w:fill="FFFFFF"/>
        </w:rPr>
        <w:t>a) uncertainties in tau estimation;</w:t>
      </w:r>
    </w:p>
    <w:p w14:paraId="1810E5AF" w14:textId="42A3E50D" w:rsidR="00803B86" w:rsidRDefault="00803B86" w:rsidP="00772024">
      <w:pPr>
        <w:ind w:firstLine="720"/>
        <w:jc w:val="both"/>
        <w:rPr>
          <w:rFonts w:ascii="Arial" w:hAnsi="Arial" w:cs="Arial"/>
          <w:color w:val="FF0000"/>
          <w:shd w:val="clear" w:color="auto" w:fill="FFFFFF"/>
        </w:rPr>
      </w:pPr>
      <w:r>
        <w:rPr>
          <w:rFonts w:ascii="Arial" w:hAnsi="Arial" w:cs="Arial"/>
          <w:color w:val="FF0000"/>
          <w:shd w:val="clear" w:color="auto" w:fill="FFFFFF"/>
        </w:rPr>
        <w:t>b) LM with 4 parameters (</w:t>
      </w:r>
      <w:proofErr w:type="spellStart"/>
      <w:r>
        <w:rPr>
          <w:rFonts w:ascii="Arial" w:hAnsi="Arial" w:cs="Arial"/>
          <w:color w:val="FF0000"/>
          <w:shd w:val="clear" w:color="auto" w:fill="FFFFFF"/>
        </w:rPr>
        <w:t>Frigo</w:t>
      </w:r>
      <w:proofErr w:type="spellEnd"/>
      <w:r>
        <w:rPr>
          <w:rFonts w:ascii="Arial" w:hAnsi="Arial" w:cs="Arial"/>
          <w:color w:val="FF0000"/>
          <w:shd w:val="clear" w:color="auto" w:fill="FFFFFF"/>
        </w:rPr>
        <w:t xml:space="preserve"> uses 3 parameters).</w:t>
      </w:r>
    </w:p>
    <w:p w14:paraId="4C37CD4B" w14:textId="416B493B" w:rsidR="00803B86" w:rsidRDefault="00803B86" w:rsidP="00772024">
      <w:pPr>
        <w:ind w:firstLine="720"/>
        <w:jc w:val="both"/>
        <w:rPr>
          <w:rFonts w:ascii="Arial" w:hAnsi="Arial" w:cs="Arial"/>
          <w:color w:val="FF0000"/>
          <w:shd w:val="clear" w:color="auto" w:fill="FFFFFF"/>
        </w:rPr>
      </w:pPr>
      <w:r>
        <w:rPr>
          <w:rFonts w:ascii="Arial" w:hAnsi="Arial" w:cs="Arial"/>
          <w:color w:val="FF0000"/>
          <w:shd w:val="clear" w:color="auto" w:fill="FFFFFF"/>
        </w:rPr>
        <w:t>c) considering lower levels of SNR (60dB)</w:t>
      </w:r>
    </w:p>
    <w:p w14:paraId="4BE522B7" w14:textId="317BC34E" w:rsidR="00BD3086" w:rsidRPr="00803B86" w:rsidRDefault="00BD3086" w:rsidP="00772024">
      <w:pPr>
        <w:ind w:firstLine="720"/>
        <w:jc w:val="both"/>
        <w:rPr>
          <w:rFonts w:ascii="Arial" w:hAnsi="Arial" w:cs="Arial"/>
          <w:color w:val="FF0000"/>
          <w:shd w:val="clear" w:color="auto" w:fill="FFFFFF"/>
        </w:rPr>
      </w:pPr>
      <w:r>
        <w:rPr>
          <w:rFonts w:ascii="Arial" w:hAnsi="Arial" w:cs="Arial"/>
          <w:color w:val="FF0000"/>
          <w:shd w:val="clear" w:color="auto" w:fill="FFFFFF"/>
        </w:rPr>
        <w:t xml:space="preserve">d) </w:t>
      </w:r>
      <w:r w:rsidRPr="00BD3086">
        <w:rPr>
          <w:rFonts w:ascii="Arial" w:hAnsi="Arial" w:cs="Arial"/>
          <w:color w:val="FF0000"/>
          <w:shd w:val="clear" w:color="auto" w:fill="FFFFFF"/>
        </w:rPr>
        <w:t>models for intermediate phasors that can be used in conjunction with previous approaches that employ adjacent windows.</w:t>
      </w:r>
    </w:p>
    <w:p w14:paraId="446CD0C1" w14:textId="45697650" w:rsidR="00803B86" w:rsidRDefault="00D55049" w:rsidP="00772024">
      <w:pPr>
        <w:jc w:val="both"/>
        <w:rPr>
          <w:rFonts w:ascii="Arial" w:hAnsi="Arial" w:cs="Arial"/>
          <w:color w:val="222222"/>
          <w:shd w:val="clear" w:color="auto" w:fill="FFFFFF"/>
        </w:rPr>
      </w:pPr>
      <w:r>
        <w:rPr>
          <w:rFonts w:ascii="Arial" w:hAnsi="Arial" w:cs="Arial"/>
          <w:color w:val="FF0000"/>
          <w:shd w:val="clear" w:color="auto" w:fill="FFFFFF"/>
        </w:rPr>
        <w:t>Besides, with the models we proposed, one can continuously measure the parameters that are supposed to remain constant during a step change, and check if they really are.</w:t>
      </w:r>
    </w:p>
    <w:p w14:paraId="74358CDA" w14:textId="77777777" w:rsidR="00D55049" w:rsidRDefault="00D55049" w:rsidP="00772024">
      <w:pPr>
        <w:jc w:val="both"/>
        <w:rPr>
          <w:rFonts w:ascii="Arial" w:hAnsi="Arial" w:cs="Arial"/>
          <w:color w:val="222222"/>
          <w:shd w:val="clear" w:color="auto" w:fill="FFFFFF"/>
        </w:rPr>
      </w:pPr>
    </w:p>
    <w:p w14:paraId="3285AC3C" w14:textId="77777777" w:rsidR="00081F1F" w:rsidRDefault="003A3B37" w:rsidP="00772024">
      <w:pPr>
        <w:jc w:val="both"/>
        <w:rPr>
          <w:rFonts w:ascii="Arial" w:hAnsi="Arial" w:cs="Arial"/>
          <w:color w:val="FF0000"/>
          <w:shd w:val="clear" w:color="auto" w:fill="FFFFFF"/>
        </w:rPr>
      </w:pPr>
      <w:r>
        <w:rPr>
          <w:rFonts w:ascii="Arial" w:hAnsi="Arial" w:cs="Arial"/>
          <w:color w:val="222222"/>
          <w:shd w:val="clear" w:color="auto" w:fill="FFFFFF"/>
        </w:rPr>
        <w:t>Also, what would be the deficit of the measurement if the 5th window shown in Fig. 6 would be excluded from the analysis, related to the calibration outcome of the PMU involved? </w:t>
      </w:r>
      <w:r>
        <w:rPr>
          <w:rFonts w:ascii="Arial" w:hAnsi="Arial" w:cs="Arial"/>
          <w:color w:val="222222"/>
        </w:rPr>
        <w:br/>
      </w:r>
    </w:p>
    <w:p w14:paraId="6413B5CA" w14:textId="2AA54072" w:rsidR="00081F1F" w:rsidRPr="005E35C9" w:rsidRDefault="00081F1F" w:rsidP="00772024">
      <w:pPr>
        <w:jc w:val="both"/>
        <w:rPr>
          <w:rFonts w:ascii="Arial" w:hAnsi="Arial" w:cs="Arial"/>
          <w:color w:val="538135" w:themeColor="accent6" w:themeShade="BF"/>
          <w:shd w:val="clear" w:color="auto" w:fill="FFFFFF"/>
        </w:rPr>
      </w:pPr>
      <w:r>
        <w:rPr>
          <w:rFonts w:ascii="Arial" w:hAnsi="Arial" w:cs="Arial"/>
          <w:color w:val="FF0000"/>
          <w:shd w:val="clear" w:color="auto" w:fill="FFFFFF"/>
        </w:rPr>
        <w:t>Recent</w:t>
      </w:r>
      <w:r w:rsidRPr="00FE03AE">
        <w:rPr>
          <w:rFonts w:ascii="Arial" w:hAnsi="Arial" w:cs="Arial"/>
          <w:color w:val="FF0000"/>
          <w:shd w:val="clear" w:color="auto" w:fill="FFFFFF"/>
        </w:rPr>
        <w:t xml:space="preserve"> works</w:t>
      </w:r>
      <w:r w:rsidR="005E35C9">
        <w:rPr>
          <w:rFonts w:ascii="Arial" w:hAnsi="Arial" w:cs="Arial"/>
          <w:color w:val="FF0000"/>
          <w:shd w:val="clear" w:color="auto" w:fill="FFFFFF"/>
        </w:rPr>
        <w:t xml:space="preserve"> [10]</w:t>
      </w:r>
      <w:r w:rsidRPr="00FE03AE">
        <w:rPr>
          <w:rFonts w:ascii="Arial" w:hAnsi="Arial" w:cs="Arial"/>
          <w:color w:val="FF0000"/>
          <w:shd w:val="clear" w:color="auto" w:fill="FFFFFF"/>
        </w:rPr>
        <w:t xml:space="preserve"> point out the need of a better understanding on how PMUs behave during fast transients. Events with duration of a few cycles cannot be observed if </w:t>
      </w:r>
      <w:r>
        <w:rPr>
          <w:rFonts w:ascii="Arial" w:hAnsi="Arial" w:cs="Arial"/>
          <w:color w:val="FF0000"/>
          <w:shd w:val="clear" w:color="auto" w:fill="FFFFFF"/>
        </w:rPr>
        <w:t>one</w:t>
      </w:r>
      <w:r w:rsidRPr="00FE03AE">
        <w:rPr>
          <w:rFonts w:ascii="Arial" w:hAnsi="Arial" w:cs="Arial"/>
          <w:color w:val="FF0000"/>
          <w:shd w:val="clear" w:color="auto" w:fill="FFFFFF"/>
        </w:rPr>
        <w:t xml:space="preserve"> simply ignore the </w:t>
      </w:r>
      <w:r w:rsidR="00DB69A2">
        <w:rPr>
          <w:rFonts w:ascii="Arial" w:hAnsi="Arial" w:cs="Arial"/>
          <w:color w:val="FF0000"/>
          <w:shd w:val="clear" w:color="auto" w:fill="FFFFFF"/>
        </w:rPr>
        <w:t xml:space="preserve">windows </w:t>
      </w:r>
      <w:r w:rsidRPr="00FE03AE">
        <w:rPr>
          <w:rFonts w:ascii="Arial" w:hAnsi="Arial" w:cs="Arial"/>
          <w:color w:val="FF0000"/>
          <w:shd w:val="clear" w:color="auto" w:fill="FFFFFF"/>
        </w:rPr>
        <w:t xml:space="preserve">that contain the transients. </w:t>
      </w:r>
      <w:r w:rsidR="00422FB2" w:rsidRPr="00422FB2">
        <w:rPr>
          <w:rFonts w:ascii="Arial" w:hAnsi="Arial" w:cs="Arial"/>
          <w:color w:val="538135" w:themeColor="accent6" w:themeShade="BF"/>
          <w:shd w:val="clear" w:color="auto" w:fill="FFFFFF"/>
        </w:rPr>
        <w:t>Even for</w:t>
      </w:r>
      <w:r w:rsidR="005E35C9" w:rsidRPr="00422FB2">
        <w:rPr>
          <w:rFonts w:ascii="Arial" w:hAnsi="Arial" w:cs="Arial"/>
          <w:color w:val="538135" w:themeColor="accent6" w:themeShade="BF"/>
          <w:shd w:val="clear" w:color="auto" w:fill="FFFFFF"/>
        </w:rPr>
        <w:t xml:space="preserve"> some cases</w:t>
      </w:r>
      <w:r w:rsidR="00422FB2" w:rsidRPr="00422FB2">
        <w:rPr>
          <w:rFonts w:ascii="Arial" w:hAnsi="Arial" w:cs="Arial"/>
          <w:color w:val="538135" w:themeColor="accent6" w:themeShade="BF"/>
          <w:shd w:val="clear" w:color="auto" w:fill="FFFFFF"/>
        </w:rPr>
        <w:t xml:space="preserve"> already prescribed in the IEEE standard</w:t>
      </w:r>
      <w:r w:rsidR="005E35C9" w:rsidRPr="00422FB2">
        <w:rPr>
          <w:rFonts w:ascii="Arial" w:hAnsi="Arial" w:cs="Arial"/>
          <w:color w:val="538135" w:themeColor="accent6" w:themeShade="BF"/>
          <w:shd w:val="clear" w:color="auto" w:fill="FFFFFF"/>
        </w:rPr>
        <w:t xml:space="preserve">, </w:t>
      </w:r>
      <w:r w:rsidR="00422FB2" w:rsidRPr="00422FB2">
        <w:rPr>
          <w:rFonts w:ascii="Arial" w:hAnsi="Arial" w:cs="Arial"/>
          <w:color w:val="538135" w:themeColor="accent6" w:themeShade="BF"/>
          <w:shd w:val="clear" w:color="auto" w:fill="FFFFFF"/>
        </w:rPr>
        <w:t>the time response of</w:t>
      </w:r>
      <w:r w:rsidR="005E35C9" w:rsidRPr="00422FB2">
        <w:rPr>
          <w:rFonts w:ascii="Arial" w:hAnsi="Arial" w:cs="Arial"/>
          <w:color w:val="538135" w:themeColor="accent6" w:themeShade="BF"/>
          <w:shd w:val="clear" w:color="auto" w:fill="FFFFFF"/>
        </w:rPr>
        <w:t xml:space="preserve"> P-class</w:t>
      </w:r>
      <w:r w:rsidR="00422FB2" w:rsidRPr="00422FB2">
        <w:rPr>
          <w:rFonts w:ascii="Arial" w:hAnsi="Arial" w:cs="Arial"/>
          <w:color w:val="538135" w:themeColor="accent6" w:themeShade="BF"/>
          <w:shd w:val="clear" w:color="auto" w:fill="FFFFFF"/>
        </w:rPr>
        <w:t xml:space="preserve"> PMUs</w:t>
      </w:r>
      <w:r w:rsidR="005E35C9" w:rsidRPr="00422FB2">
        <w:rPr>
          <w:rFonts w:ascii="Arial" w:hAnsi="Arial" w:cs="Arial"/>
          <w:color w:val="538135" w:themeColor="accent6" w:themeShade="BF"/>
          <w:shd w:val="clear" w:color="auto" w:fill="FFFFFF"/>
        </w:rPr>
        <w:t xml:space="preserve"> </w:t>
      </w:r>
      <w:r w:rsidR="00422FB2" w:rsidRPr="00422FB2">
        <w:rPr>
          <w:rFonts w:ascii="Arial" w:hAnsi="Arial" w:cs="Arial"/>
          <w:color w:val="538135" w:themeColor="accent6" w:themeShade="BF"/>
          <w:shd w:val="clear" w:color="auto" w:fill="FFFFFF"/>
        </w:rPr>
        <w:t>need</w:t>
      </w:r>
      <w:r w:rsidR="00422FB2">
        <w:rPr>
          <w:rFonts w:ascii="Arial" w:hAnsi="Arial" w:cs="Arial"/>
          <w:color w:val="538135" w:themeColor="accent6" w:themeShade="BF"/>
          <w:shd w:val="clear" w:color="auto" w:fill="FFFFFF"/>
        </w:rPr>
        <w:t>s</w:t>
      </w:r>
      <w:r w:rsidR="00422FB2" w:rsidRPr="00422FB2">
        <w:rPr>
          <w:rFonts w:ascii="Arial" w:hAnsi="Arial" w:cs="Arial"/>
          <w:color w:val="538135" w:themeColor="accent6" w:themeShade="BF"/>
          <w:shd w:val="clear" w:color="auto" w:fill="FFFFFF"/>
        </w:rPr>
        <w:t xml:space="preserve"> to be calibrated within a few cycles. Moreover</w:t>
      </w:r>
      <w:r w:rsidR="005E35C9" w:rsidRPr="005E35C9">
        <w:rPr>
          <w:rFonts w:ascii="Arial" w:hAnsi="Arial" w:cs="Arial"/>
          <w:color w:val="538135" w:themeColor="accent6" w:themeShade="BF"/>
          <w:shd w:val="clear" w:color="auto" w:fill="FFFFFF"/>
        </w:rPr>
        <w:t xml:space="preserve">, the usual approach performed by </w:t>
      </w:r>
      <w:r w:rsidR="00422FB2">
        <w:rPr>
          <w:rFonts w:ascii="Arial" w:hAnsi="Arial" w:cs="Arial"/>
          <w:color w:val="538135" w:themeColor="accent6" w:themeShade="BF"/>
          <w:shd w:val="clear" w:color="auto" w:fill="FFFFFF"/>
        </w:rPr>
        <w:t xml:space="preserve">numerous works, (among them </w:t>
      </w:r>
      <w:r w:rsidR="005E35C9" w:rsidRPr="005E35C9">
        <w:rPr>
          <w:rFonts w:ascii="Arial" w:hAnsi="Arial" w:cs="Arial"/>
          <w:color w:val="538135" w:themeColor="accent6" w:themeShade="BF"/>
          <w:shd w:val="clear" w:color="auto" w:fill="FFFFFF"/>
        </w:rPr>
        <w:t>NIST calibrations, described in [4]</w:t>
      </w:r>
      <w:r w:rsidR="00422FB2">
        <w:rPr>
          <w:rFonts w:ascii="Arial" w:hAnsi="Arial" w:cs="Arial"/>
          <w:color w:val="538135" w:themeColor="accent6" w:themeShade="BF"/>
          <w:shd w:val="clear" w:color="auto" w:fill="FFFFFF"/>
        </w:rPr>
        <w:t xml:space="preserve">, and </w:t>
      </w:r>
      <w:proofErr w:type="spellStart"/>
      <w:r w:rsidR="00422FB2">
        <w:rPr>
          <w:rFonts w:ascii="Arial" w:hAnsi="Arial" w:cs="Arial"/>
          <w:color w:val="538135" w:themeColor="accent6" w:themeShade="BF"/>
          <w:shd w:val="clear" w:color="auto" w:fill="FFFFFF"/>
        </w:rPr>
        <w:t>Frigo</w:t>
      </w:r>
      <w:proofErr w:type="spellEnd"/>
      <w:r w:rsidR="00422FB2">
        <w:rPr>
          <w:rFonts w:ascii="Arial" w:hAnsi="Arial" w:cs="Arial"/>
          <w:color w:val="538135" w:themeColor="accent6" w:themeShade="BF"/>
          <w:shd w:val="clear" w:color="auto" w:fill="FFFFFF"/>
        </w:rPr>
        <w:t xml:space="preserve"> et al. [13]),</w:t>
      </w:r>
      <w:r w:rsidR="005E35C9" w:rsidRPr="005E35C9">
        <w:rPr>
          <w:rFonts w:ascii="Arial" w:hAnsi="Arial" w:cs="Arial"/>
          <w:color w:val="538135" w:themeColor="accent6" w:themeShade="BF"/>
          <w:shd w:val="clear" w:color="auto" w:fill="FFFFFF"/>
        </w:rPr>
        <w:t xml:space="preserve"> </w:t>
      </w:r>
      <w:r w:rsidR="005E35C9">
        <w:rPr>
          <w:rFonts w:ascii="Arial" w:hAnsi="Arial" w:cs="Arial"/>
          <w:color w:val="538135" w:themeColor="accent6" w:themeShade="BF"/>
          <w:shd w:val="clear" w:color="auto" w:fill="FFFFFF"/>
        </w:rPr>
        <w:t>does not exclude all the samples of the window containing the step, but take the</w:t>
      </w:r>
      <w:r w:rsidR="00B521A8">
        <w:rPr>
          <w:rFonts w:ascii="Arial" w:hAnsi="Arial" w:cs="Arial"/>
          <w:color w:val="538135" w:themeColor="accent6" w:themeShade="BF"/>
          <w:shd w:val="clear" w:color="auto" w:fill="FFFFFF"/>
        </w:rPr>
        <w:t xml:space="preserve"> samples</w:t>
      </w:r>
      <w:r w:rsidR="005E35C9">
        <w:rPr>
          <w:rFonts w:ascii="Arial" w:hAnsi="Arial" w:cs="Arial"/>
          <w:color w:val="538135" w:themeColor="accent6" w:themeShade="BF"/>
          <w:shd w:val="clear" w:color="auto" w:fill="FFFFFF"/>
        </w:rPr>
        <w:t xml:space="preserve"> partially</w:t>
      </w:r>
      <w:r w:rsidR="00B521A8">
        <w:rPr>
          <w:rFonts w:ascii="Arial" w:hAnsi="Arial" w:cs="Arial"/>
          <w:color w:val="538135" w:themeColor="accent6" w:themeShade="BF"/>
          <w:shd w:val="clear" w:color="auto" w:fill="FFFFFF"/>
        </w:rPr>
        <w:t>, depending on the step o</w:t>
      </w:r>
      <w:r w:rsidR="00CD666B">
        <w:rPr>
          <w:rFonts w:ascii="Arial" w:hAnsi="Arial" w:cs="Arial"/>
          <w:color w:val="538135" w:themeColor="accent6" w:themeShade="BF"/>
          <w:shd w:val="clear" w:color="auto" w:fill="FFFFFF"/>
        </w:rPr>
        <w:t>c</w:t>
      </w:r>
      <w:r w:rsidR="00B521A8">
        <w:rPr>
          <w:rFonts w:ascii="Arial" w:hAnsi="Arial" w:cs="Arial"/>
          <w:color w:val="538135" w:themeColor="accent6" w:themeShade="BF"/>
          <w:shd w:val="clear" w:color="auto" w:fill="FFFFFF"/>
        </w:rPr>
        <w:t>currence</w:t>
      </w:r>
      <w:r w:rsidR="005E35C9">
        <w:rPr>
          <w:rFonts w:ascii="Arial" w:hAnsi="Arial" w:cs="Arial"/>
          <w:color w:val="538135" w:themeColor="accent6" w:themeShade="BF"/>
          <w:shd w:val="clear" w:color="auto" w:fill="FFFFFF"/>
        </w:rPr>
        <w:t>.</w:t>
      </w:r>
      <w:r w:rsidR="00B521A8">
        <w:rPr>
          <w:rFonts w:ascii="Arial" w:hAnsi="Arial" w:cs="Arial"/>
          <w:color w:val="538135" w:themeColor="accent6" w:themeShade="BF"/>
          <w:shd w:val="clear" w:color="auto" w:fill="FFFFFF"/>
        </w:rPr>
        <w:t xml:space="preserve"> Our proposal shows the possibility of considering all the samples</w:t>
      </w:r>
      <w:r w:rsidR="00CD666B">
        <w:rPr>
          <w:rFonts w:ascii="Arial" w:hAnsi="Arial" w:cs="Arial"/>
          <w:color w:val="538135" w:themeColor="accent6" w:themeShade="BF"/>
          <w:shd w:val="clear" w:color="auto" w:fill="FFFFFF"/>
        </w:rPr>
        <w:t xml:space="preserve"> in a single window</w:t>
      </w:r>
      <w:r w:rsidR="00B521A8">
        <w:rPr>
          <w:rFonts w:ascii="Arial" w:hAnsi="Arial" w:cs="Arial"/>
          <w:color w:val="538135" w:themeColor="accent6" w:themeShade="BF"/>
          <w:shd w:val="clear" w:color="auto" w:fill="FFFFFF"/>
        </w:rPr>
        <w:t>.</w:t>
      </w:r>
    </w:p>
    <w:p w14:paraId="3368C4C4" w14:textId="77777777" w:rsidR="000F2B33"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In addition, the paper need a thorough proofreading </w:t>
      </w:r>
    </w:p>
    <w:p w14:paraId="514FA1D2" w14:textId="77777777" w:rsidR="000E6244" w:rsidRDefault="000F2B33" w:rsidP="00772024">
      <w:pPr>
        <w:jc w:val="both"/>
        <w:rPr>
          <w:rFonts w:ascii="Arial" w:hAnsi="Arial" w:cs="Arial"/>
          <w:color w:val="FF0000"/>
          <w:shd w:val="clear" w:color="auto" w:fill="FFFFFF"/>
        </w:rPr>
      </w:pPr>
      <w:r w:rsidRPr="000F2B33">
        <w:rPr>
          <w:rFonts w:ascii="Arial" w:hAnsi="Arial" w:cs="Arial"/>
          <w:color w:val="FF0000"/>
          <w:shd w:val="clear" w:color="auto" w:fill="FFFFFF"/>
        </w:rPr>
        <w:t>We did our best to proofread and correct the errors found in the paper.</w:t>
      </w:r>
    </w:p>
    <w:p w14:paraId="5DE47E4A" w14:textId="77777777" w:rsidR="000E6244" w:rsidRDefault="003A3B37" w:rsidP="00772024">
      <w:pPr>
        <w:jc w:val="both"/>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(Required Remarks for the Author): </w:t>
      </w:r>
    </w:p>
    <w:p w14:paraId="56BA3AA7" w14:textId="77777777" w:rsidR="000E6244" w:rsidRDefault="000E6244" w:rsidP="00772024">
      <w:pPr>
        <w:jc w:val="both"/>
        <w:rPr>
          <w:rFonts w:ascii="Arial" w:hAnsi="Arial" w:cs="Arial"/>
          <w:color w:val="222222"/>
          <w:shd w:val="clear" w:color="auto" w:fill="FFFFFF"/>
        </w:rPr>
      </w:pPr>
      <w:r>
        <w:rPr>
          <w:rFonts w:ascii="Arial" w:hAnsi="Arial" w:cs="Arial"/>
          <w:color w:val="222222"/>
        </w:rPr>
        <w:br/>
      </w:r>
      <w:r w:rsidR="003A3B37">
        <w:rPr>
          <w:rFonts w:ascii="Arial" w:hAnsi="Arial" w:cs="Arial"/>
          <w:color w:val="222222"/>
          <w:shd w:val="clear" w:color="auto" w:fill="FFFFFF"/>
        </w:rPr>
        <w:t>The language is quite ok. </w:t>
      </w:r>
    </w:p>
    <w:p w14:paraId="67DF0AD3"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The mathematics and explanations of the mathematics and tests are quite ok. </w:t>
      </w:r>
    </w:p>
    <w:p w14:paraId="4BBE7008"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The conclusions are also good.</w:t>
      </w:r>
    </w:p>
    <w:p w14:paraId="760665E3"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The problems lay in the problem definition, and reasons for the work. </w:t>
      </w:r>
    </w:p>
    <w:p w14:paraId="2BC3F3FC" w14:textId="3207CE49" w:rsidR="001F61D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xml:space="preserve">The proposed tests are for signals for which a PMUs response is undefined and as such a real calibration </w:t>
      </w:r>
      <w:proofErr w:type="spellStart"/>
      <w:r>
        <w:rPr>
          <w:rFonts w:ascii="Arial" w:hAnsi="Arial" w:cs="Arial"/>
          <w:color w:val="222222"/>
          <w:shd w:val="clear" w:color="auto" w:fill="FFFFFF"/>
        </w:rPr>
        <w:t>can not</w:t>
      </w:r>
      <w:proofErr w:type="spellEnd"/>
      <w:r>
        <w:rPr>
          <w:rFonts w:ascii="Arial" w:hAnsi="Arial" w:cs="Arial"/>
          <w:color w:val="222222"/>
          <w:shd w:val="clear" w:color="auto" w:fill="FFFFFF"/>
        </w:rPr>
        <w:t xml:space="preserve"> be done, since there are no requirements set in the PMU standard for these kinds of signals. In which situation/for what purpose do they propose/anticipate it to be used? </w:t>
      </w:r>
    </w:p>
    <w:p w14:paraId="70819E42" w14:textId="77777777" w:rsidR="000E6244" w:rsidRDefault="003A3B37" w:rsidP="00772024">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A test can still be valuable but not for calibration purposes, this should be reflected in the first section where reasons for the work is described. </w:t>
      </w:r>
    </w:p>
    <w:p w14:paraId="501C8908" w14:textId="3FEFCC52" w:rsidR="001F61D4" w:rsidRDefault="001F61D4" w:rsidP="00772024">
      <w:pPr>
        <w:jc w:val="both"/>
        <w:rPr>
          <w:rFonts w:ascii="Arial" w:hAnsi="Arial" w:cs="Arial"/>
          <w:color w:val="222222"/>
          <w:shd w:val="clear" w:color="auto" w:fill="FFFFFF"/>
        </w:rPr>
      </w:pPr>
    </w:p>
    <w:p w14:paraId="6D7E3775"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Further, the benefits of such a test is not very well described in the first section (while it is in the conclusion) </w:t>
      </w:r>
      <w:r>
        <w:rPr>
          <w:rFonts w:ascii="Arial" w:hAnsi="Arial" w:cs="Arial"/>
          <w:color w:val="222222"/>
        </w:rPr>
        <w:br/>
      </w:r>
      <w:r>
        <w:rPr>
          <w:rFonts w:ascii="Arial" w:hAnsi="Arial" w:cs="Arial"/>
          <w:color w:val="222222"/>
          <w:shd w:val="clear" w:color="auto" w:fill="FFFFFF"/>
        </w:rPr>
        <w:t>In summary the first section lacks in clarity regarding the reason for and the practical use of the method proposed. </w:t>
      </w:r>
    </w:p>
    <w:p w14:paraId="3D55CD91" w14:textId="2D124947" w:rsidR="00621B76" w:rsidRPr="00621B76" w:rsidRDefault="003A3B37" w:rsidP="00772024">
      <w:pPr>
        <w:jc w:val="both"/>
        <w:rPr>
          <w:rFonts w:ascii="Arial" w:hAnsi="Arial" w:cs="Arial"/>
          <w:color w:val="222222"/>
        </w:rPr>
      </w:pPr>
      <w:r>
        <w:rPr>
          <w:rFonts w:ascii="Arial" w:hAnsi="Arial" w:cs="Arial"/>
          <w:color w:val="222222"/>
        </w:rPr>
        <w:br/>
      </w:r>
      <w:r w:rsidR="00621B76" w:rsidRPr="00621B76">
        <w:rPr>
          <w:rFonts w:ascii="Arial" w:hAnsi="Arial" w:cs="Arial"/>
          <w:color w:val="8A3CC4"/>
        </w:rPr>
        <w:t xml:space="preserve">We </w:t>
      </w:r>
      <w:r w:rsidR="00A00850">
        <w:rPr>
          <w:rFonts w:ascii="Arial" w:hAnsi="Arial" w:cs="Arial"/>
          <w:color w:val="8A3CC4"/>
        </w:rPr>
        <w:t>would like to thank Reviewer #2</w:t>
      </w:r>
      <w:r w:rsidR="00621B76" w:rsidRPr="00621B76">
        <w:rPr>
          <w:rFonts w:ascii="Arial" w:hAnsi="Arial" w:cs="Arial"/>
          <w:color w:val="8A3CC4"/>
        </w:rPr>
        <w:t xml:space="preserve"> for taking the time to read carefully the manuscript and to provide valuable comments on the content of our work.</w:t>
      </w:r>
    </w:p>
    <w:p w14:paraId="4EB425E0" w14:textId="77777777" w:rsidR="00621B76" w:rsidRDefault="00621B76" w:rsidP="00772024">
      <w:pPr>
        <w:jc w:val="both"/>
        <w:rPr>
          <w:rFonts w:ascii="Arial" w:hAnsi="Arial" w:cs="Arial"/>
          <w:color w:val="8A3CC4"/>
          <w:shd w:val="clear" w:color="auto" w:fill="FFFFFF"/>
        </w:rPr>
      </w:pPr>
      <w:r w:rsidRPr="00621B76">
        <w:rPr>
          <w:rFonts w:ascii="Arial" w:hAnsi="Arial" w:cs="Arial"/>
          <w:color w:val="8A3CC4"/>
          <w:shd w:val="clear" w:color="auto" w:fill="FFFFFF"/>
        </w:rPr>
        <w:t xml:space="preserve">Recent works [10] point out the need of a better understanding on how PMUs behave during fast transients. Events with duration of a few cycles cannot be observed if one simply ignore the </w:t>
      </w:r>
      <w:r w:rsidRPr="00621B76">
        <w:rPr>
          <w:rFonts w:ascii="Arial" w:hAnsi="Arial" w:cs="Arial"/>
          <w:color w:val="8A3CC4"/>
          <w:shd w:val="clear" w:color="auto" w:fill="FFFFFF"/>
        </w:rPr>
        <w:lastRenderedPageBreak/>
        <w:t xml:space="preserve">windows that contain the transients. Even for some cases already prescribed in the IEEE standard, the time response of P-class PMUs needs to be calibrated within a few cycles. Moreover, the usual approach performed by numerous works, (among them NIST calibrations, described in [4], and </w:t>
      </w:r>
      <w:proofErr w:type="spellStart"/>
      <w:r w:rsidRPr="00621B76">
        <w:rPr>
          <w:rFonts w:ascii="Arial" w:hAnsi="Arial" w:cs="Arial"/>
          <w:color w:val="8A3CC4"/>
          <w:shd w:val="clear" w:color="auto" w:fill="FFFFFF"/>
        </w:rPr>
        <w:t>Frigo</w:t>
      </w:r>
      <w:proofErr w:type="spellEnd"/>
      <w:r w:rsidRPr="00621B76">
        <w:rPr>
          <w:rFonts w:ascii="Arial" w:hAnsi="Arial" w:cs="Arial"/>
          <w:color w:val="8A3CC4"/>
          <w:shd w:val="clear" w:color="auto" w:fill="FFFFFF"/>
        </w:rPr>
        <w:t xml:space="preserve"> et al. [13]), does not exclude all the samples of the window containing the step, but take the samples partially, depending on the step occurrence. Our proposal shows the possibility of considering all the samples in a single window.</w:t>
      </w:r>
    </w:p>
    <w:p w14:paraId="646BB7F4" w14:textId="77777777" w:rsidR="00A00850" w:rsidRPr="00A00850" w:rsidRDefault="00A00850" w:rsidP="00772024">
      <w:pPr>
        <w:jc w:val="both"/>
        <w:rPr>
          <w:rFonts w:ascii="Arial" w:hAnsi="Arial" w:cs="Arial"/>
          <w:color w:val="8A3CC4"/>
          <w:shd w:val="clear" w:color="auto" w:fill="FFFFFF"/>
        </w:rPr>
      </w:pPr>
      <w:r w:rsidRPr="00A00850">
        <w:rPr>
          <w:rFonts w:ascii="Arial" w:hAnsi="Arial" w:cs="Arial"/>
          <w:color w:val="8A3CC4"/>
          <w:shd w:val="clear" w:color="auto" w:fill="FFFFFF"/>
        </w:rPr>
        <w:t>For the assessment of PMU calibration systems, the proposed method that can bring more information about the system components, especially for the cases when one needs to investigate the behavior of the measurements during a few cycles.</w:t>
      </w:r>
    </w:p>
    <w:p w14:paraId="137D06C0" w14:textId="77777777" w:rsidR="00A00850" w:rsidRPr="00A00850" w:rsidRDefault="00A00850" w:rsidP="00772024">
      <w:pPr>
        <w:jc w:val="both"/>
        <w:rPr>
          <w:rFonts w:ascii="Arial" w:hAnsi="Arial" w:cs="Arial"/>
          <w:color w:val="8A3CC4"/>
          <w:shd w:val="clear" w:color="auto" w:fill="FFFFFF"/>
        </w:rPr>
      </w:pPr>
      <w:r w:rsidRPr="00A00850">
        <w:rPr>
          <w:rFonts w:ascii="Arial" w:hAnsi="Arial" w:cs="Arial"/>
          <w:color w:val="8A3CC4"/>
          <w:shd w:val="clear" w:color="auto" w:fill="FFFFFF"/>
        </w:rPr>
        <w:t>Benefits:</w:t>
      </w:r>
    </w:p>
    <w:p w14:paraId="3E78B7EF" w14:textId="77777777" w:rsidR="00A00850" w:rsidRPr="00A00850" w:rsidRDefault="00A00850" w:rsidP="00772024">
      <w:pPr>
        <w:jc w:val="both"/>
        <w:rPr>
          <w:rFonts w:ascii="Arial" w:hAnsi="Arial" w:cs="Arial"/>
          <w:color w:val="8A3CC4"/>
          <w:shd w:val="clear" w:color="auto" w:fill="FFFFFF"/>
        </w:rPr>
      </w:pPr>
      <w:r w:rsidRPr="00A00850">
        <w:rPr>
          <w:rFonts w:ascii="Arial" w:hAnsi="Arial" w:cs="Arial"/>
          <w:color w:val="8A3CC4"/>
          <w:shd w:val="clear" w:color="auto" w:fill="FFFFFF"/>
        </w:rPr>
        <w:t xml:space="preserve">1 – estimation of </w:t>
      </w:r>
      <m:oMath>
        <m:r>
          <w:rPr>
            <w:rFonts w:ascii="Cambria Math" w:hAnsi="Cambria Math" w:cs="Arial"/>
            <w:color w:val="8A3CC4"/>
            <w:shd w:val="clear" w:color="auto" w:fill="FFFFFF"/>
          </w:rPr>
          <m:t>τ</m:t>
        </m:r>
      </m:oMath>
      <w:r w:rsidRPr="00A00850">
        <w:rPr>
          <w:rFonts w:ascii="Arial" w:hAnsi="Arial" w:cs="Arial"/>
          <w:color w:val="8A3CC4"/>
          <w:shd w:val="clear" w:color="auto" w:fill="FFFFFF"/>
        </w:rPr>
        <w:t xml:space="preserve"> without any initial guessing of its value.</w:t>
      </w:r>
    </w:p>
    <w:p w14:paraId="383530E7" w14:textId="77777777" w:rsidR="00A00850" w:rsidRPr="00A00850" w:rsidRDefault="00A00850" w:rsidP="00772024">
      <w:pPr>
        <w:jc w:val="both"/>
        <w:rPr>
          <w:rFonts w:ascii="Arial" w:hAnsi="Arial" w:cs="Arial"/>
          <w:color w:val="8A3CC4"/>
          <w:shd w:val="clear" w:color="auto" w:fill="FFFFFF"/>
        </w:rPr>
      </w:pPr>
      <w:r w:rsidRPr="00A00850">
        <w:rPr>
          <w:rFonts w:ascii="Arial" w:hAnsi="Arial" w:cs="Arial"/>
          <w:color w:val="8A3CC4"/>
          <w:shd w:val="clear" w:color="auto" w:fill="FFFFFF"/>
        </w:rPr>
        <w:t xml:space="preserve">2 – assessment of a hybrid estimator (HLM4) under step conditions including: </w:t>
      </w:r>
    </w:p>
    <w:p w14:paraId="6BA1E907" w14:textId="77777777" w:rsidR="00A00850" w:rsidRPr="00A00850" w:rsidRDefault="00A00850" w:rsidP="00772024">
      <w:pPr>
        <w:ind w:firstLine="720"/>
        <w:jc w:val="both"/>
        <w:rPr>
          <w:rFonts w:ascii="Arial" w:hAnsi="Arial" w:cs="Arial"/>
          <w:color w:val="8A3CC4"/>
          <w:shd w:val="clear" w:color="auto" w:fill="FFFFFF"/>
        </w:rPr>
      </w:pPr>
      <w:r w:rsidRPr="00A00850">
        <w:rPr>
          <w:rFonts w:ascii="Arial" w:hAnsi="Arial" w:cs="Arial"/>
          <w:color w:val="8A3CC4"/>
          <w:shd w:val="clear" w:color="auto" w:fill="FFFFFF"/>
        </w:rPr>
        <w:t>a) uncertainties in tau estimation;</w:t>
      </w:r>
    </w:p>
    <w:p w14:paraId="3D75ACF3" w14:textId="77777777" w:rsidR="00A00850" w:rsidRPr="00A00850" w:rsidRDefault="00A00850" w:rsidP="00772024">
      <w:pPr>
        <w:ind w:firstLine="720"/>
        <w:jc w:val="both"/>
        <w:rPr>
          <w:rFonts w:ascii="Arial" w:hAnsi="Arial" w:cs="Arial"/>
          <w:color w:val="8A3CC4"/>
          <w:shd w:val="clear" w:color="auto" w:fill="FFFFFF"/>
        </w:rPr>
      </w:pPr>
      <w:r w:rsidRPr="00A00850">
        <w:rPr>
          <w:rFonts w:ascii="Arial" w:hAnsi="Arial" w:cs="Arial"/>
          <w:color w:val="8A3CC4"/>
          <w:shd w:val="clear" w:color="auto" w:fill="FFFFFF"/>
        </w:rPr>
        <w:t>b) LM with 4 parameters (</w:t>
      </w:r>
      <w:proofErr w:type="spellStart"/>
      <w:r w:rsidRPr="00A00850">
        <w:rPr>
          <w:rFonts w:ascii="Arial" w:hAnsi="Arial" w:cs="Arial"/>
          <w:color w:val="8A3CC4"/>
          <w:shd w:val="clear" w:color="auto" w:fill="FFFFFF"/>
        </w:rPr>
        <w:t>Frigo</w:t>
      </w:r>
      <w:proofErr w:type="spellEnd"/>
      <w:r w:rsidRPr="00A00850">
        <w:rPr>
          <w:rFonts w:ascii="Arial" w:hAnsi="Arial" w:cs="Arial"/>
          <w:color w:val="8A3CC4"/>
          <w:shd w:val="clear" w:color="auto" w:fill="FFFFFF"/>
        </w:rPr>
        <w:t xml:space="preserve"> uses 3 parameters).</w:t>
      </w:r>
    </w:p>
    <w:p w14:paraId="6678C669" w14:textId="77777777" w:rsidR="00A00850" w:rsidRPr="00A00850" w:rsidRDefault="00A00850" w:rsidP="00772024">
      <w:pPr>
        <w:ind w:firstLine="720"/>
        <w:jc w:val="both"/>
        <w:rPr>
          <w:rFonts w:ascii="Arial" w:hAnsi="Arial" w:cs="Arial"/>
          <w:color w:val="8A3CC4"/>
          <w:shd w:val="clear" w:color="auto" w:fill="FFFFFF"/>
        </w:rPr>
      </w:pPr>
      <w:r w:rsidRPr="00A00850">
        <w:rPr>
          <w:rFonts w:ascii="Arial" w:hAnsi="Arial" w:cs="Arial"/>
          <w:color w:val="8A3CC4"/>
          <w:shd w:val="clear" w:color="auto" w:fill="FFFFFF"/>
        </w:rPr>
        <w:t>c) considering lower levels of SNR (60dB)</w:t>
      </w:r>
    </w:p>
    <w:p w14:paraId="426085B5" w14:textId="77777777" w:rsidR="00A00850" w:rsidRPr="00A00850" w:rsidRDefault="00A00850" w:rsidP="00772024">
      <w:pPr>
        <w:ind w:firstLine="720"/>
        <w:jc w:val="both"/>
        <w:rPr>
          <w:rFonts w:ascii="Arial" w:hAnsi="Arial" w:cs="Arial"/>
          <w:color w:val="8A3CC4"/>
          <w:shd w:val="clear" w:color="auto" w:fill="FFFFFF"/>
        </w:rPr>
      </w:pPr>
      <w:r w:rsidRPr="00A00850">
        <w:rPr>
          <w:rFonts w:ascii="Arial" w:hAnsi="Arial" w:cs="Arial"/>
          <w:color w:val="8A3CC4"/>
          <w:shd w:val="clear" w:color="auto" w:fill="FFFFFF"/>
        </w:rPr>
        <w:t>d) models for intermediate phasors that can be used in conjunction with previous approaches that employ adjacent windows.</w:t>
      </w:r>
    </w:p>
    <w:p w14:paraId="0BF6493F" w14:textId="77777777" w:rsidR="00A00850" w:rsidRDefault="00A00850" w:rsidP="00772024">
      <w:pPr>
        <w:jc w:val="both"/>
        <w:rPr>
          <w:rFonts w:ascii="Arial" w:hAnsi="Arial" w:cs="Arial"/>
          <w:color w:val="222222"/>
          <w:shd w:val="clear" w:color="auto" w:fill="FFFFFF"/>
        </w:rPr>
      </w:pPr>
      <w:r w:rsidRPr="00A00850">
        <w:rPr>
          <w:rFonts w:ascii="Arial" w:hAnsi="Arial" w:cs="Arial"/>
          <w:color w:val="8A3CC4"/>
          <w:shd w:val="clear" w:color="auto" w:fill="FFFFFF"/>
        </w:rPr>
        <w:t>Besides, with the models we proposed, one can continuously measure the parameters that are supposed to remain constant during a step change, and check if they really are</w:t>
      </w:r>
      <w:r>
        <w:rPr>
          <w:rFonts w:ascii="Arial" w:hAnsi="Arial" w:cs="Arial"/>
          <w:color w:val="FF0000"/>
          <w:shd w:val="clear" w:color="auto" w:fill="FFFFFF"/>
        </w:rPr>
        <w:t>.</w:t>
      </w:r>
    </w:p>
    <w:p w14:paraId="6B4C2D1E" w14:textId="5CB2E34E" w:rsidR="00A00850" w:rsidRPr="00621B76" w:rsidRDefault="00A00850" w:rsidP="00772024">
      <w:pPr>
        <w:jc w:val="both"/>
        <w:rPr>
          <w:rFonts w:ascii="Arial" w:hAnsi="Arial" w:cs="Arial"/>
          <w:color w:val="8A3CC4"/>
          <w:shd w:val="clear" w:color="auto" w:fill="FFFFFF"/>
        </w:rPr>
      </w:pPr>
      <w:r>
        <w:rPr>
          <w:rFonts w:ascii="Arial" w:hAnsi="Arial" w:cs="Arial"/>
          <w:color w:val="8A3CC4"/>
          <w:shd w:val="clear" w:color="auto" w:fill="FFFFFF"/>
        </w:rPr>
        <w:t>We reviewed the text in order to clarify those points.</w:t>
      </w:r>
    </w:p>
    <w:p w14:paraId="1FBBFCBC" w14:textId="77777777" w:rsidR="00621B76" w:rsidRDefault="00621B76" w:rsidP="00772024">
      <w:pPr>
        <w:jc w:val="both"/>
        <w:rPr>
          <w:rFonts w:ascii="Arial" w:hAnsi="Arial" w:cs="Arial"/>
          <w:color w:val="222222"/>
        </w:rPr>
      </w:pPr>
    </w:p>
    <w:p w14:paraId="3191FB84"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Reviewer #3 (Required Remarks for the Author): </w:t>
      </w:r>
    </w:p>
    <w:p w14:paraId="09A088DF"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xml:space="preserve">(Note, due to the limitations in text formatting, mathematical symbols in this review are written in </w:t>
      </w:r>
      <w:proofErr w:type="spellStart"/>
      <w:r>
        <w:rPr>
          <w:rFonts w:ascii="Arial" w:hAnsi="Arial" w:cs="Arial"/>
          <w:color w:val="222222"/>
          <w:shd w:val="clear" w:color="auto" w:fill="FFFFFF"/>
        </w:rPr>
        <w:t>LaTex</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Overview: Calibration of PMUs and PMU calibration systems is a very important topic and improvements in analysis techniques are essential for the technology to move forward since future requirements for PMU performance are expected to be more stringent than they are in the present standard. This paper is timely and important and it must be clear about what it can and cannot provide to the community.</w:t>
      </w:r>
    </w:p>
    <w:p w14:paraId="6DE1CC7B" w14:textId="77777777" w:rsidR="000E6244"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 </w:t>
      </w:r>
      <w:r w:rsidR="000E6244">
        <w:rPr>
          <w:rFonts w:ascii="Arial" w:hAnsi="Arial" w:cs="Arial"/>
          <w:color w:val="222222"/>
        </w:rPr>
        <w:br/>
      </w:r>
      <w:r>
        <w:rPr>
          <w:rFonts w:ascii="Arial" w:hAnsi="Arial" w:cs="Arial"/>
          <w:color w:val="222222"/>
          <w:shd w:val="clear" w:color="auto" w:fill="FFFFFF"/>
        </w:rPr>
        <w:t>In the first paragraph of the introduction states: "Recent developments towards the calibration of PMUs for distribution grids demand lower uncertainty levels than the current systems, which were designed for the context of transmission grids [3]" This statement implies that the proposed method will provide higher uncertainty levels than existing methods. The statement must be substantiated or else state that future work is needed to determine if this method is more accurate. Accuracy is especially important in the determination of signal phase, which is assumed to be crucial parameter for distribution PMUs. </w:t>
      </w:r>
    </w:p>
    <w:p w14:paraId="29DA17E2" w14:textId="4D547DE7" w:rsidR="00A00850" w:rsidRPr="000E6244" w:rsidRDefault="003A3B37" w:rsidP="00772024">
      <w:pPr>
        <w:jc w:val="both"/>
        <w:rPr>
          <w:rFonts w:ascii="Arial" w:hAnsi="Arial" w:cs="Arial"/>
          <w:color w:val="FF0000"/>
        </w:rPr>
      </w:pPr>
      <w:r>
        <w:rPr>
          <w:rFonts w:ascii="Arial" w:hAnsi="Arial" w:cs="Arial"/>
          <w:color w:val="222222"/>
        </w:rPr>
        <w:lastRenderedPageBreak/>
        <w:br/>
      </w:r>
      <w:r w:rsidR="00A00850" w:rsidRPr="00621B76">
        <w:rPr>
          <w:rFonts w:ascii="Arial" w:hAnsi="Arial" w:cs="Arial"/>
          <w:color w:val="8A3CC4"/>
        </w:rPr>
        <w:t xml:space="preserve">We </w:t>
      </w:r>
      <w:r w:rsidR="00A00850">
        <w:rPr>
          <w:rFonts w:ascii="Arial" w:hAnsi="Arial" w:cs="Arial"/>
          <w:color w:val="8A3CC4"/>
        </w:rPr>
        <w:t>would like to thank Reviewer #3</w:t>
      </w:r>
      <w:r w:rsidR="00A00850" w:rsidRPr="00621B76">
        <w:rPr>
          <w:rFonts w:ascii="Arial" w:hAnsi="Arial" w:cs="Arial"/>
          <w:color w:val="8A3CC4"/>
        </w:rPr>
        <w:t xml:space="preserve"> for taking the time to read carefully the manuscript and to provide valuable comments on the content of our work.</w:t>
      </w:r>
    </w:p>
    <w:p w14:paraId="678FC490" w14:textId="6508E574" w:rsidR="002D4975" w:rsidRDefault="002B3DBC" w:rsidP="00772024">
      <w:pPr>
        <w:jc w:val="both"/>
        <w:rPr>
          <w:rFonts w:ascii="Arial" w:hAnsi="Arial" w:cs="Arial"/>
          <w:color w:val="FF0000"/>
        </w:rPr>
      </w:pPr>
      <w:r>
        <w:rPr>
          <w:rFonts w:ascii="Arial" w:hAnsi="Arial" w:cs="Arial"/>
          <w:color w:val="FF0000"/>
        </w:rPr>
        <w:t>We shall emphasize that the statement we have made cites a reference. Nowhere in the paper we have claimed that our proposition meets the demands reported in [3] or outperform other methods available in the literature. As pointed out by Reviewer #1, we did not even run comparative performance tests against other solutions</w:t>
      </w:r>
      <w:r w:rsidR="008C1790">
        <w:rPr>
          <w:rFonts w:ascii="Arial" w:hAnsi="Arial" w:cs="Arial"/>
          <w:color w:val="FF0000"/>
        </w:rPr>
        <w:t xml:space="preserve"> and just reported the performance of our package of methods. </w:t>
      </w:r>
      <w:r w:rsidR="00D62986">
        <w:rPr>
          <w:rFonts w:ascii="Arial" w:hAnsi="Arial" w:cs="Arial"/>
          <w:color w:val="FF0000"/>
        </w:rPr>
        <w:t>In the conclusions we stated “</w:t>
      </w:r>
      <w:r w:rsidR="00D62986" w:rsidRPr="00D62986">
        <w:rPr>
          <w:rFonts w:ascii="Arial" w:hAnsi="Arial" w:cs="Arial"/>
          <w:color w:val="FF0000"/>
        </w:rPr>
        <w:t>Within the limits reported,</w:t>
      </w:r>
      <w:r w:rsidR="00D62986">
        <w:rPr>
          <w:rFonts w:ascii="Arial" w:hAnsi="Arial" w:cs="Arial"/>
          <w:color w:val="FF0000"/>
        </w:rPr>
        <w:t xml:space="preserve"> </w:t>
      </w:r>
      <w:r w:rsidR="00D62986" w:rsidRPr="00D62986">
        <w:rPr>
          <w:rFonts w:ascii="Arial" w:hAnsi="Arial" w:cs="Arial"/>
          <w:color w:val="FF0000"/>
        </w:rPr>
        <w:t>the proposed method can give reliable and accurate results to</w:t>
      </w:r>
      <w:r w:rsidR="00D62986">
        <w:rPr>
          <w:rFonts w:ascii="Arial" w:hAnsi="Arial" w:cs="Arial"/>
          <w:color w:val="FF0000"/>
        </w:rPr>
        <w:t xml:space="preserve"> </w:t>
      </w:r>
      <w:r w:rsidR="00D62986" w:rsidRPr="00D62986">
        <w:rPr>
          <w:rFonts w:ascii="Arial" w:hAnsi="Arial" w:cs="Arial"/>
          <w:color w:val="FF0000"/>
        </w:rPr>
        <w:t>assess PMU calibration systems.</w:t>
      </w:r>
      <w:r w:rsidR="00D62986">
        <w:rPr>
          <w:rFonts w:ascii="Arial" w:hAnsi="Arial" w:cs="Arial"/>
          <w:color w:val="FF0000"/>
        </w:rPr>
        <w:t>”</w:t>
      </w:r>
      <w:r w:rsidR="008C1790">
        <w:rPr>
          <w:rFonts w:ascii="Arial" w:hAnsi="Arial" w:cs="Arial"/>
          <w:color w:val="FF0000"/>
        </w:rPr>
        <w:t xml:space="preserve"> </w:t>
      </w:r>
      <w:r>
        <w:rPr>
          <w:rFonts w:ascii="Arial" w:hAnsi="Arial" w:cs="Arial"/>
          <w:color w:val="FF0000"/>
        </w:rPr>
        <w:t xml:space="preserve"> </w:t>
      </w:r>
      <w:r w:rsidR="002D4975">
        <w:rPr>
          <w:rFonts w:ascii="Arial" w:hAnsi="Arial" w:cs="Arial"/>
          <w:color w:val="FF0000"/>
        </w:rPr>
        <w:t>As distribution PMUs are subjected to</w:t>
      </w:r>
      <w:r w:rsidR="005D5D96">
        <w:rPr>
          <w:rFonts w:ascii="Arial" w:hAnsi="Arial" w:cs="Arial"/>
          <w:color w:val="FF0000"/>
        </w:rPr>
        <w:t xml:space="preserve"> </w:t>
      </w:r>
      <w:r w:rsidR="002D4975">
        <w:rPr>
          <w:rFonts w:ascii="Arial" w:hAnsi="Arial" w:cs="Arial"/>
          <w:color w:val="FF0000"/>
        </w:rPr>
        <w:t>signal quality</w:t>
      </w:r>
      <w:r w:rsidR="005D5D96">
        <w:rPr>
          <w:rFonts w:ascii="Arial" w:hAnsi="Arial" w:cs="Arial"/>
          <w:color w:val="FF0000"/>
        </w:rPr>
        <w:t xml:space="preserve"> that is poorer than in a </w:t>
      </w:r>
      <w:r w:rsidR="00351A42">
        <w:rPr>
          <w:rFonts w:ascii="Arial" w:hAnsi="Arial" w:cs="Arial"/>
          <w:color w:val="FF0000"/>
        </w:rPr>
        <w:t xml:space="preserve">well-defined </w:t>
      </w:r>
      <w:r w:rsidR="005D5D96">
        <w:rPr>
          <w:rFonts w:ascii="Arial" w:hAnsi="Arial" w:cs="Arial"/>
          <w:color w:val="FF0000"/>
        </w:rPr>
        <w:t>calibration scenario</w:t>
      </w:r>
      <w:r w:rsidR="002D4975">
        <w:rPr>
          <w:rFonts w:ascii="Arial" w:hAnsi="Arial" w:cs="Arial"/>
          <w:color w:val="FF0000"/>
        </w:rPr>
        <w:t xml:space="preserve">, </w:t>
      </w:r>
      <w:r w:rsidR="00351A42">
        <w:rPr>
          <w:rFonts w:ascii="Arial" w:hAnsi="Arial" w:cs="Arial"/>
          <w:color w:val="FF0000"/>
        </w:rPr>
        <w:t>quantifying the accuracy of these PMU</w:t>
      </w:r>
      <w:r w:rsidR="00275C17">
        <w:rPr>
          <w:rFonts w:ascii="Arial" w:hAnsi="Arial" w:cs="Arial"/>
          <w:color w:val="FF0000"/>
        </w:rPr>
        <w:t>s</w:t>
      </w:r>
      <w:r w:rsidR="00351A42">
        <w:rPr>
          <w:rFonts w:ascii="Arial" w:hAnsi="Arial" w:cs="Arial"/>
          <w:color w:val="FF0000"/>
        </w:rPr>
        <w:t xml:space="preserve"> is a metrological challenge which is beyond the scope of this work</w:t>
      </w:r>
      <w:r w:rsidR="006B0231">
        <w:rPr>
          <w:rFonts w:ascii="Arial" w:hAnsi="Arial" w:cs="Arial"/>
          <w:color w:val="FF0000"/>
        </w:rPr>
        <w:t xml:space="preserve"> </w:t>
      </w:r>
      <w:r w:rsidR="006B0231" w:rsidRPr="006B0231">
        <w:rPr>
          <w:rFonts w:ascii="Arial" w:hAnsi="Arial" w:cs="Arial"/>
          <w:color w:val="70AD47" w:themeColor="accent6"/>
        </w:rPr>
        <w:t xml:space="preserve">in particular, </w:t>
      </w:r>
      <w:r w:rsidR="006B0231">
        <w:rPr>
          <w:rFonts w:ascii="Arial" w:hAnsi="Arial" w:cs="Arial"/>
          <w:color w:val="70AD47" w:themeColor="accent6"/>
        </w:rPr>
        <w:t>but we mentioned it in the introduction to give a general context of the recent developments and perspectives.</w:t>
      </w:r>
    </w:p>
    <w:p w14:paraId="598E878D" w14:textId="77777777" w:rsidR="006C2110" w:rsidRDefault="00275C17" w:rsidP="00772024">
      <w:pPr>
        <w:jc w:val="both"/>
        <w:rPr>
          <w:rFonts w:ascii="Arial" w:hAnsi="Arial" w:cs="Arial"/>
          <w:color w:val="70AD47" w:themeColor="accent6"/>
          <w:shd w:val="clear" w:color="auto" w:fill="FFFFFF"/>
        </w:rPr>
      </w:pPr>
      <w:r>
        <w:rPr>
          <w:rFonts w:ascii="Arial" w:hAnsi="Arial" w:cs="Arial"/>
          <w:color w:val="FF0000"/>
        </w:rPr>
        <w:t>Anyhow, by understanding the importance of comparing the performance of our proposition against well-stablished solutions available in the literature, w</w:t>
      </w:r>
      <w:r>
        <w:rPr>
          <w:rFonts w:ascii="Arial" w:hAnsi="Arial" w:cs="Arial"/>
          <w:color w:val="FF0000"/>
          <w:shd w:val="clear" w:color="auto" w:fill="FFFFFF"/>
        </w:rPr>
        <w:t xml:space="preserve">e now report in the paper results of additional computational simulations </w:t>
      </w:r>
      <w:r w:rsidRPr="00490452">
        <w:rPr>
          <w:rFonts w:ascii="Arial" w:hAnsi="Arial" w:cs="Arial"/>
          <w:color w:val="FF0000"/>
          <w:shd w:val="clear" w:color="auto" w:fill="FFFFFF"/>
        </w:rPr>
        <w:t xml:space="preserve">to </w:t>
      </w:r>
      <w:r w:rsidRPr="006C2110">
        <w:rPr>
          <w:rFonts w:ascii="Arial" w:hAnsi="Arial" w:cs="Arial"/>
          <w:color w:val="70AD47" w:themeColor="accent6"/>
          <w:shd w:val="clear" w:color="auto" w:fill="FFFFFF"/>
        </w:rPr>
        <w:t xml:space="preserve">show </w:t>
      </w:r>
      <w:r w:rsidR="006C2110" w:rsidRPr="006C2110">
        <w:rPr>
          <w:rFonts w:ascii="Arial" w:hAnsi="Arial" w:cs="Arial"/>
          <w:color w:val="70AD47" w:themeColor="accent6"/>
          <w:shd w:val="clear" w:color="auto" w:fill="FFFFFF"/>
        </w:rPr>
        <w:t>that</w:t>
      </w:r>
      <w:r w:rsidR="006C2110">
        <w:rPr>
          <w:rFonts w:ascii="Arial" w:hAnsi="Arial" w:cs="Arial"/>
          <w:color w:val="70AD47" w:themeColor="accent6"/>
          <w:shd w:val="clear" w:color="auto" w:fill="FFFFFF"/>
        </w:rPr>
        <w:t>:</w:t>
      </w:r>
    </w:p>
    <w:p w14:paraId="24F82AC6" w14:textId="1A0AFCF8" w:rsidR="00275C17" w:rsidRPr="006C2110" w:rsidRDefault="006C2110" w:rsidP="00772024">
      <w:pPr>
        <w:pStyle w:val="PargrafodaLista"/>
        <w:numPr>
          <w:ilvl w:val="0"/>
          <w:numId w:val="4"/>
        </w:numPr>
        <w:jc w:val="both"/>
        <w:rPr>
          <w:rFonts w:ascii="Arial" w:hAnsi="Arial" w:cs="Arial"/>
          <w:color w:val="70AD47" w:themeColor="accent6"/>
          <w:shd w:val="clear" w:color="auto" w:fill="FFFFFF"/>
        </w:rPr>
      </w:pPr>
      <w:r w:rsidRPr="006C2110">
        <w:rPr>
          <w:rFonts w:ascii="Arial" w:hAnsi="Arial" w:cs="Arial"/>
          <w:color w:val="70AD47" w:themeColor="accent6"/>
          <w:shd w:val="clear" w:color="auto" w:fill="FFFFFF"/>
        </w:rPr>
        <w:t xml:space="preserve"> </w:t>
      </w:r>
      <w:r w:rsidRPr="006C2110">
        <w:rPr>
          <w:rFonts w:ascii="Arial" w:eastAsiaTheme="minorEastAsia" w:hAnsi="Arial" w:cs="Arial"/>
          <w:color w:val="70AD47" w:themeColor="accent6"/>
          <w:shd w:val="clear" w:color="auto" w:fill="FFFFFF"/>
        </w:rPr>
        <w:t xml:space="preserve">in comparison to previous work [13], which employed an LM estimator with 3 parameters, </w:t>
      </w:r>
      <w:r w:rsidRPr="006C2110">
        <w:rPr>
          <w:rFonts w:ascii="Arial" w:hAnsi="Arial" w:cs="Arial"/>
          <w:color w:val="70AD47" w:themeColor="accent6"/>
          <w:shd w:val="clear" w:color="auto" w:fill="FFFFFF"/>
        </w:rPr>
        <w:t xml:space="preserve">our proposed estimator, with the addition of one more parameter in the LM estimator and of uncertainties in the estimation of </w:t>
      </w:r>
      <m:oMath>
        <m:r>
          <w:rPr>
            <w:rFonts w:ascii="Cambria Math" w:hAnsi="Cambria Math" w:cs="Arial"/>
            <w:color w:val="70AD47" w:themeColor="accent6"/>
            <w:shd w:val="clear" w:color="auto" w:fill="FFFFFF"/>
          </w:rPr>
          <m:t xml:space="preserve"> </m:t>
        </m:r>
        <m:r>
          <w:rPr>
            <w:rFonts w:ascii="Cambria Math" w:eastAsiaTheme="minorEastAsia" w:hAnsi="Cambria Math" w:cs="Arial"/>
            <w:color w:val="70AD47" w:themeColor="accent6"/>
            <w:shd w:val="clear" w:color="auto" w:fill="FFFFFF"/>
          </w:rPr>
          <m:t>τ</m:t>
        </m:r>
      </m:oMath>
      <w:r w:rsidRPr="006C2110">
        <w:rPr>
          <w:rFonts w:ascii="Arial" w:eastAsiaTheme="minorEastAsia" w:hAnsi="Arial" w:cs="Arial"/>
          <w:color w:val="70AD47" w:themeColor="accent6"/>
          <w:shd w:val="clear" w:color="auto" w:fill="FFFFFF"/>
        </w:rPr>
        <w:t xml:space="preserve">, have comparable performance. </w:t>
      </w:r>
      <w:r>
        <w:rPr>
          <w:rFonts w:ascii="Arial" w:eastAsiaTheme="minorEastAsia" w:hAnsi="Arial" w:cs="Arial"/>
          <w:color w:val="70AD47" w:themeColor="accent6"/>
          <w:shd w:val="clear" w:color="auto" w:fill="FFFFFF"/>
        </w:rPr>
        <w:t>(section III.C, Table IV);</w:t>
      </w:r>
    </w:p>
    <w:p w14:paraId="4FAD1695" w14:textId="6F12D031" w:rsidR="006C2110" w:rsidRPr="006C2110" w:rsidRDefault="006C2110" w:rsidP="00772024">
      <w:pPr>
        <w:pStyle w:val="PargrafodaLista"/>
        <w:numPr>
          <w:ilvl w:val="0"/>
          <w:numId w:val="4"/>
        </w:numPr>
        <w:jc w:val="both"/>
        <w:rPr>
          <w:rFonts w:ascii="Arial" w:hAnsi="Arial" w:cs="Arial"/>
          <w:color w:val="70AD47" w:themeColor="accent6"/>
          <w:shd w:val="clear" w:color="auto" w:fill="FFFFFF"/>
        </w:rPr>
      </w:pPr>
      <w:r>
        <w:rPr>
          <w:rFonts w:ascii="Arial" w:hAnsi="Arial" w:cs="Arial"/>
          <w:color w:val="70AD47" w:themeColor="accent6"/>
          <w:shd w:val="clear" w:color="auto" w:fill="FFFFFF"/>
        </w:rPr>
        <w:t>The SNR has great influence on the performance of estimators, and one shall take this into account when assessing a calibration system (section III.C, Fig.5);</w:t>
      </w:r>
    </w:p>
    <w:p w14:paraId="317B04CD" w14:textId="704BF0CF" w:rsidR="006C2110" w:rsidRPr="006C2110" w:rsidRDefault="006C2110" w:rsidP="00772024">
      <w:pPr>
        <w:pStyle w:val="PargrafodaLista"/>
        <w:numPr>
          <w:ilvl w:val="0"/>
          <w:numId w:val="4"/>
        </w:numPr>
        <w:jc w:val="both"/>
        <w:rPr>
          <w:rFonts w:ascii="Arial" w:hAnsi="Arial" w:cs="Arial"/>
          <w:color w:val="70AD47" w:themeColor="accent6"/>
          <w:shd w:val="clear" w:color="auto" w:fill="FFFFFF"/>
        </w:rPr>
      </w:pPr>
      <w:r>
        <w:rPr>
          <w:rFonts w:ascii="Arial" w:hAnsi="Arial" w:cs="Arial"/>
          <w:color w:val="70AD47" w:themeColor="accent6"/>
          <w:shd w:val="clear" w:color="auto" w:fill="FFFFFF"/>
        </w:rPr>
        <w:t>The definition of the reference phasor influences the TVE and TR estimates, especially for transients of a few cycles (P-class step tests).</w:t>
      </w:r>
    </w:p>
    <w:p w14:paraId="5571033A" w14:textId="77777777" w:rsidR="00791129" w:rsidRDefault="003A3B37" w:rsidP="00772024">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In the </w:t>
      </w:r>
      <w:proofErr w:type="spellStart"/>
      <w:r>
        <w:rPr>
          <w:rFonts w:ascii="Arial" w:hAnsi="Arial" w:cs="Arial"/>
          <w:color w:val="222222"/>
          <w:shd w:val="clear" w:color="auto" w:fill="FFFFFF"/>
        </w:rPr>
        <w:t>forth</w:t>
      </w:r>
      <w:proofErr w:type="spellEnd"/>
      <w:r>
        <w:rPr>
          <w:rFonts w:ascii="Arial" w:hAnsi="Arial" w:cs="Arial"/>
          <w:color w:val="222222"/>
          <w:shd w:val="clear" w:color="auto" w:fill="FFFFFF"/>
        </w:rPr>
        <w:t xml:space="preserve"> paragraph: "...and sets the phasor estimates where the discontinuity occurs as those of obtained from the previous or following window." change: "those of obtained" to "those obtained" </w:t>
      </w:r>
    </w:p>
    <w:p w14:paraId="41F256B5" w14:textId="75944D93" w:rsidR="00791129" w:rsidRPr="00622F62" w:rsidRDefault="003A3B37" w:rsidP="00772024">
      <w:pPr>
        <w:jc w:val="both"/>
        <w:rPr>
          <w:rFonts w:ascii="Arial" w:hAnsi="Arial" w:cs="Arial"/>
          <w:color w:val="FF0000"/>
        </w:rPr>
      </w:pPr>
      <w:r>
        <w:rPr>
          <w:rFonts w:ascii="Arial" w:hAnsi="Arial" w:cs="Arial"/>
          <w:color w:val="222222"/>
        </w:rPr>
        <w:br/>
      </w:r>
      <w:r w:rsidR="00791129" w:rsidRPr="00791129">
        <w:rPr>
          <w:rFonts w:ascii="Arial" w:hAnsi="Arial" w:cs="Arial"/>
          <w:color w:val="538135" w:themeColor="accent6" w:themeShade="BF"/>
        </w:rPr>
        <w:t xml:space="preserve">Agreed. We changed the text as suggested. </w:t>
      </w:r>
    </w:p>
    <w:p w14:paraId="5A40734E" w14:textId="77777777" w:rsidR="00791129" w:rsidRDefault="003A3B37" w:rsidP="00772024">
      <w:pPr>
        <w:jc w:val="both"/>
        <w:rPr>
          <w:rFonts w:ascii="Arial" w:hAnsi="Arial" w:cs="Arial"/>
          <w:color w:val="FF0000"/>
        </w:rPr>
      </w:pPr>
      <w:r>
        <w:rPr>
          <w:rFonts w:ascii="Arial" w:hAnsi="Arial" w:cs="Arial"/>
          <w:color w:val="222222"/>
        </w:rPr>
        <w:br/>
      </w:r>
      <w:r>
        <w:rPr>
          <w:rFonts w:ascii="Arial" w:hAnsi="Arial" w:cs="Arial"/>
          <w:color w:val="222222"/>
          <w:shd w:val="clear" w:color="auto" w:fill="FFFFFF"/>
        </w:rPr>
        <w:t>Equation number 4 is skipped, equation 3 is followed by equation 5. Equation 4 appears on page 3 in section D and should be equation 14 once the numbering is corrected. </w:t>
      </w:r>
      <w:r>
        <w:rPr>
          <w:rFonts w:ascii="Arial" w:hAnsi="Arial" w:cs="Arial"/>
          <w:color w:val="222222"/>
        </w:rPr>
        <w:br/>
      </w:r>
    </w:p>
    <w:p w14:paraId="675E6FE4" w14:textId="1B1F10EE" w:rsidR="00791129" w:rsidRPr="00791129" w:rsidRDefault="00791129" w:rsidP="00772024">
      <w:pPr>
        <w:jc w:val="both"/>
        <w:rPr>
          <w:rFonts w:ascii="Arial" w:hAnsi="Arial" w:cs="Arial"/>
          <w:color w:val="538135" w:themeColor="accent6" w:themeShade="BF"/>
        </w:rPr>
      </w:pPr>
      <w:r w:rsidRPr="00791129">
        <w:rPr>
          <w:rFonts w:ascii="Arial" w:hAnsi="Arial" w:cs="Arial"/>
          <w:color w:val="538135" w:themeColor="accent6" w:themeShade="BF"/>
        </w:rPr>
        <w:t>Thanks for pointing this out. We made a general revision on cross-references.</w:t>
      </w:r>
    </w:p>
    <w:p w14:paraId="7E94A945" w14:textId="77777777" w:rsidR="00E32FE2" w:rsidRDefault="003A3B37" w:rsidP="00772024">
      <w:pPr>
        <w:jc w:val="both"/>
        <w:rPr>
          <w:rFonts w:ascii="Arial" w:hAnsi="Arial" w:cs="Arial"/>
          <w:color w:val="FF0000"/>
        </w:rPr>
      </w:pPr>
      <w:r>
        <w:rPr>
          <w:rFonts w:ascii="Arial" w:hAnsi="Arial" w:cs="Arial"/>
          <w:color w:val="222222"/>
        </w:rPr>
        <w:br/>
      </w:r>
      <w:r>
        <w:rPr>
          <w:rFonts w:ascii="Arial" w:hAnsi="Arial" w:cs="Arial"/>
          <w:color w:val="222222"/>
          <w:shd w:val="clear" w:color="auto" w:fill="FFFFFF"/>
        </w:rPr>
        <w:t xml:space="preserve">Following Figure 1, it is unclear what the author means by "intermediate phasor estimates". I think this refers to the phasor values during the rise time of the step itself. the step generally rises faster than the sampling rate so (5) and (6) can be used to find intermediate values between two samples. This is important to know as a reference value if the step occurs exactly coincident with a synchrophasor report but not exactly coincident with a sampled value. The equations work, however "T" and \tau are not the correct values to use. "T" should be "dt" and </w:t>
      </w:r>
      <w:r>
        <w:rPr>
          <w:rFonts w:ascii="Arial" w:hAnsi="Arial" w:cs="Arial"/>
          <w:color w:val="222222"/>
          <w:shd w:val="clear" w:color="auto" w:fill="FFFFFF"/>
        </w:rPr>
        <w:lastRenderedPageBreak/>
        <w:t>another symbol should replace "\tau" to denote the length of time following the sample time at which we are trying to interpolate the value. For example, if the sampling period "dt" is 1/5000 s and the step occurs half way between two samples then "\tau" is 1/10,000 s. "T" is used elsewhere in the paper to represent the total duration of the sampled window and \tau is the time from the beginning of the window until the step. Using these values in (5) and (6) would basically mean that the step rise time is the duration of the window. Using those values, (5) and (6) would only provide some kind of average value of amplitude or phase over the entire sampling window, which I fail to see as a useful metric. I recommend changing "T" to "dt" and providing a new symbol to represent the distance between the samples where the step actually occurred. </w:t>
      </w:r>
      <w:r>
        <w:rPr>
          <w:rFonts w:ascii="Arial" w:hAnsi="Arial" w:cs="Arial"/>
          <w:color w:val="222222"/>
        </w:rPr>
        <w:br/>
      </w:r>
    </w:p>
    <w:p w14:paraId="4A989E91" w14:textId="496BD0C4" w:rsidR="004B7EF3" w:rsidRDefault="005866BC" w:rsidP="00772024">
      <w:pPr>
        <w:jc w:val="both"/>
        <w:rPr>
          <w:rFonts w:ascii="Arial" w:eastAsiaTheme="minorEastAsia" w:hAnsi="Arial" w:cs="Arial"/>
          <w:color w:val="FF0000"/>
        </w:rPr>
      </w:pPr>
      <w:r>
        <w:rPr>
          <w:rFonts w:ascii="Arial" w:hAnsi="Arial" w:cs="Arial"/>
          <w:color w:val="FF0000"/>
        </w:rPr>
        <w:t>The reference phasor values are those given by equations (4) and (5)</w:t>
      </w:r>
      <w:r w:rsidR="00076953">
        <w:rPr>
          <w:rFonts w:ascii="Arial" w:hAnsi="Arial" w:cs="Arial"/>
          <w:color w:val="FF0000"/>
        </w:rPr>
        <w:t>, whose parameters can be estimated by several means or known a priori. In our case, we have chosen to employ the models (1) and (2)</w:t>
      </w:r>
      <w:r w:rsidR="004B7EF3">
        <w:rPr>
          <w:rFonts w:ascii="Arial" w:hAnsi="Arial" w:cs="Arial"/>
          <w:color w:val="FF0000"/>
        </w:rPr>
        <w:t xml:space="preserve">, sampled at </w:t>
      </w:r>
      <m:oMath>
        <m:r>
          <w:rPr>
            <w:rFonts w:ascii="Cambria Math" w:hAnsi="Cambria Math" w:cs="Arial"/>
            <w:color w:val="FF0000"/>
          </w:rPr>
          <m:t>t=k</m:t>
        </m:r>
        <m:r>
          <m:rPr>
            <m:sty m:val="p"/>
          </m:rPr>
          <w:rPr>
            <w:rFonts w:ascii="Cambria Math" w:hAnsi="Cambria Math" w:cs="Arial"/>
            <w:color w:val="FF0000"/>
          </w:rPr>
          <m:t>Δ</m:t>
        </m:r>
        <m:r>
          <w:rPr>
            <w:rFonts w:ascii="Cambria Math" w:hAnsi="Cambria Math" w:cs="Arial"/>
            <w:color w:val="FF0000"/>
          </w:rPr>
          <m:t>t</m:t>
        </m:r>
      </m:oMath>
      <w:r w:rsidR="004B7EF3">
        <w:rPr>
          <w:rFonts w:ascii="Arial" w:eastAsiaTheme="minorEastAsia" w:hAnsi="Arial" w:cs="Arial"/>
          <w:color w:val="FF0000"/>
        </w:rPr>
        <w:t>,</w:t>
      </w:r>
      <w:r w:rsidR="00076953">
        <w:rPr>
          <w:rFonts w:ascii="Arial" w:hAnsi="Arial" w:cs="Arial"/>
          <w:color w:val="FF0000"/>
        </w:rPr>
        <w:t xml:space="preserve"> in conjunction with the LM method to estimate the needed parameters</w:t>
      </w:r>
      <w:r w:rsidR="004B7EF3">
        <w:rPr>
          <w:rFonts w:ascii="Arial" w:hAnsi="Arial" w:cs="Arial"/>
          <w:color w:val="FF0000"/>
        </w:rPr>
        <w:t>,</w:t>
      </w:r>
      <w:r w:rsidR="00076953">
        <w:rPr>
          <w:rFonts w:ascii="Arial" w:hAnsi="Arial" w:cs="Arial"/>
          <w:color w:val="FF0000"/>
        </w:rPr>
        <w:t xml:space="preserve"> over window of 1000 samples</w:t>
      </w:r>
      <w:r w:rsidR="008E5835">
        <w:rPr>
          <w:rFonts w:ascii="Arial" w:hAnsi="Arial" w:cs="Arial"/>
          <w:color w:val="FF0000"/>
        </w:rPr>
        <w:t xml:space="preserve"> inside which the step happens</w:t>
      </w:r>
      <w:r w:rsidR="00076953">
        <w:rPr>
          <w:rFonts w:ascii="Arial" w:hAnsi="Arial" w:cs="Arial"/>
          <w:color w:val="FF0000"/>
        </w:rPr>
        <w:t xml:space="preserve">. The value of </w:t>
      </w:r>
      <m:oMath>
        <m:r>
          <w:rPr>
            <w:rFonts w:ascii="Cambria Math" w:hAnsi="Cambria Math" w:cs="Arial"/>
            <w:color w:val="FF0000"/>
          </w:rPr>
          <m:t xml:space="preserve">τ </m:t>
        </m:r>
      </m:oMath>
      <w:r w:rsidR="008E5835">
        <w:rPr>
          <w:rFonts w:ascii="Arial" w:eastAsiaTheme="minorEastAsia" w:hAnsi="Arial" w:cs="Arial"/>
          <w:color w:val="FF0000"/>
        </w:rPr>
        <w:t>is estimated by a detector based on the instantaneous frequency of the Hilbert’s analytical signal related to (1) and (2). Therefore, intermediate reference phasor values</w:t>
      </w:r>
      <w:r w:rsidR="004B7EF3">
        <w:rPr>
          <w:rFonts w:ascii="Arial" w:eastAsiaTheme="minorEastAsia" w:hAnsi="Arial" w:cs="Arial"/>
          <w:color w:val="FF0000"/>
        </w:rPr>
        <w:t xml:space="preserve"> given by (4) or (5)</w:t>
      </w:r>
      <w:r w:rsidR="008E5835">
        <w:rPr>
          <w:rFonts w:ascii="Arial" w:eastAsiaTheme="minorEastAsia" w:hAnsi="Arial" w:cs="Arial"/>
          <w:color w:val="FF0000"/>
        </w:rPr>
        <w:t xml:space="preserve"> hold for the whole </w:t>
      </w:r>
      <w:r w:rsidR="004B7EF3">
        <w:rPr>
          <w:rFonts w:ascii="Arial" w:eastAsiaTheme="minorEastAsia" w:hAnsi="Arial" w:cs="Arial"/>
          <w:color w:val="FF0000"/>
        </w:rPr>
        <w:t xml:space="preserve">analysis </w:t>
      </w:r>
      <w:r w:rsidR="008E5835">
        <w:rPr>
          <w:rFonts w:ascii="Arial" w:eastAsiaTheme="minorEastAsia" w:hAnsi="Arial" w:cs="Arial"/>
          <w:color w:val="FF0000"/>
        </w:rPr>
        <w:t>window, including the rise time of the step itself.</w:t>
      </w:r>
      <w:r w:rsidR="006B524C">
        <w:rPr>
          <w:rFonts w:ascii="Arial" w:eastAsiaTheme="minorEastAsia" w:hAnsi="Arial" w:cs="Arial"/>
          <w:color w:val="FF0000"/>
        </w:rPr>
        <w:t xml:space="preserve"> </w:t>
      </w:r>
      <w:r w:rsidR="004B7EF3" w:rsidRPr="00E32FE2">
        <w:rPr>
          <w:rFonts w:ascii="Arial" w:hAnsi="Arial" w:cs="Arial"/>
          <w:color w:val="FF0000"/>
        </w:rPr>
        <w:t>It is a proposal to be used as a well</w:t>
      </w:r>
      <w:r w:rsidR="004B7EF3">
        <w:rPr>
          <w:rFonts w:ascii="Arial" w:hAnsi="Arial" w:cs="Arial"/>
          <w:color w:val="FF0000"/>
        </w:rPr>
        <w:t>-</w:t>
      </w:r>
      <w:r w:rsidR="004B7EF3" w:rsidRPr="00E32FE2">
        <w:rPr>
          <w:rFonts w:ascii="Arial" w:hAnsi="Arial" w:cs="Arial"/>
          <w:color w:val="FF0000"/>
        </w:rPr>
        <w:t>defined reference phasor, compatible with TVE calculation</w:t>
      </w:r>
      <w:r w:rsidR="004B7EF3">
        <w:rPr>
          <w:rFonts w:ascii="Arial" w:hAnsi="Arial" w:cs="Arial"/>
          <w:color w:val="FF0000"/>
        </w:rPr>
        <w:t xml:space="preserve">, instead of using reference values from adjacent windows. </w:t>
      </w:r>
      <w:r w:rsidR="004B7EF3">
        <w:rPr>
          <w:rFonts w:ascii="Arial" w:hAnsi="Arial" w:cs="Arial"/>
          <w:color w:val="222222"/>
        </w:rPr>
        <w:t xml:space="preserve"> </w:t>
      </w:r>
    </w:p>
    <w:p w14:paraId="59C7653D" w14:textId="5C080AC6" w:rsidR="005866BC" w:rsidRPr="00E32FE2" w:rsidRDefault="006B524C" w:rsidP="00772024">
      <w:pPr>
        <w:jc w:val="both"/>
        <w:rPr>
          <w:rFonts w:ascii="Arial" w:hAnsi="Arial" w:cs="Arial"/>
          <w:color w:val="FF0000"/>
        </w:rPr>
      </w:pPr>
      <w:r>
        <w:rPr>
          <w:rFonts w:ascii="Arial" w:eastAsiaTheme="minorEastAsia" w:hAnsi="Arial" w:cs="Arial"/>
          <w:color w:val="FF0000"/>
        </w:rPr>
        <w:t xml:space="preserve">However, nothing prevents a more detailed view of the phasor estimates within the window, since the transient location can be </w:t>
      </w:r>
      <w:r w:rsidR="004B7EF3">
        <w:rPr>
          <w:rFonts w:ascii="Arial" w:eastAsiaTheme="minorEastAsia" w:hAnsi="Arial" w:cs="Arial"/>
          <w:color w:val="FF0000"/>
        </w:rPr>
        <w:t>accurately</w:t>
      </w:r>
      <w:r>
        <w:rPr>
          <w:rFonts w:ascii="Arial" w:eastAsiaTheme="minorEastAsia" w:hAnsi="Arial" w:cs="Arial"/>
          <w:color w:val="FF0000"/>
        </w:rPr>
        <w:t xml:space="preserve"> determined, along with the phasor parameters before and after the short transient.  </w:t>
      </w:r>
      <w:r w:rsidR="008E5835">
        <w:rPr>
          <w:rFonts w:ascii="Arial" w:eastAsiaTheme="minorEastAsia" w:hAnsi="Arial" w:cs="Arial"/>
          <w:color w:val="FF0000"/>
        </w:rPr>
        <w:t xml:space="preserve">  </w:t>
      </w:r>
      <w:r w:rsidR="00076953">
        <w:rPr>
          <w:rFonts w:ascii="Arial" w:hAnsi="Arial" w:cs="Arial"/>
          <w:color w:val="FF0000"/>
        </w:rPr>
        <w:t xml:space="preserve">   </w:t>
      </w:r>
    </w:p>
    <w:p w14:paraId="7941E2BB" w14:textId="0D31F8A1" w:rsidR="00E32FE2" w:rsidRDefault="003A3B37" w:rsidP="00772024">
      <w:pPr>
        <w:jc w:val="both"/>
        <w:rPr>
          <w:rFonts w:ascii="Arial" w:hAnsi="Arial" w:cs="Arial"/>
          <w:color w:val="222222"/>
          <w:shd w:val="clear" w:color="auto" w:fill="FFFFFF"/>
        </w:rPr>
      </w:pPr>
      <w:r>
        <w:rPr>
          <w:rFonts w:ascii="Arial" w:hAnsi="Arial" w:cs="Arial"/>
          <w:color w:val="222222"/>
          <w:shd w:val="clear" w:color="auto" w:fill="FFFFFF"/>
        </w:rPr>
        <w:t>Equation 4 is mis-numbered (should be 14), </w:t>
      </w:r>
    </w:p>
    <w:p w14:paraId="3D6EDCC9" w14:textId="77777777" w:rsidR="000E6244" w:rsidRDefault="004E2657" w:rsidP="00772024">
      <w:pPr>
        <w:jc w:val="both"/>
        <w:rPr>
          <w:rFonts w:ascii="Arial" w:hAnsi="Arial" w:cs="Arial"/>
          <w:color w:val="222222"/>
          <w:shd w:val="clear" w:color="auto" w:fill="FFFFFF"/>
        </w:rPr>
      </w:pPr>
      <w:r w:rsidRPr="00791129">
        <w:rPr>
          <w:rFonts w:ascii="Arial" w:hAnsi="Arial" w:cs="Arial"/>
          <w:color w:val="538135" w:themeColor="accent6" w:themeShade="BF"/>
        </w:rPr>
        <w:t>Thanks for pointing this out. We made a general revision on cross-references.</w:t>
      </w:r>
      <w:r w:rsidR="003A3B37">
        <w:rPr>
          <w:rFonts w:ascii="Arial" w:hAnsi="Arial" w:cs="Arial"/>
          <w:color w:val="222222"/>
        </w:rPr>
        <w:br/>
      </w:r>
      <w:r w:rsidR="003A3B37">
        <w:rPr>
          <w:rFonts w:ascii="Arial" w:hAnsi="Arial" w:cs="Arial"/>
          <w:color w:val="222222"/>
        </w:rPr>
        <w:br/>
      </w:r>
      <w:r w:rsidR="003A3B37">
        <w:rPr>
          <w:rFonts w:ascii="Arial" w:hAnsi="Arial" w:cs="Arial"/>
          <w:color w:val="222222"/>
          <w:shd w:val="clear" w:color="auto" w:fill="FFFFFF"/>
        </w:rPr>
        <w:t>Top of page 5: The PMU standard does not state that synchrophasors must be obtained relative to the center of an analysis window. Synchrophasors may be obtained in any manner as long as the performance meets the requirements of the standard. </w:t>
      </w:r>
    </w:p>
    <w:p w14:paraId="351682BE" w14:textId="520894A4" w:rsidR="00E32FE2" w:rsidRPr="004E2657" w:rsidRDefault="000E6244" w:rsidP="00772024">
      <w:pPr>
        <w:jc w:val="both"/>
        <w:rPr>
          <w:rFonts w:ascii="Arial" w:hAnsi="Arial" w:cs="Arial"/>
          <w:color w:val="538135" w:themeColor="accent6" w:themeShade="BF"/>
        </w:rPr>
      </w:pPr>
      <w:r>
        <w:rPr>
          <w:rFonts w:ascii="Arial" w:hAnsi="Arial" w:cs="Arial"/>
          <w:color w:val="222222"/>
        </w:rPr>
        <w:br/>
      </w:r>
      <w:r w:rsidR="004E2657">
        <w:rPr>
          <w:rFonts w:ascii="Arial" w:hAnsi="Arial" w:cs="Arial"/>
          <w:color w:val="538135" w:themeColor="accent6" w:themeShade="BF"/>
        </w:rPr>
        <w:t>Agreed. Our particular choice was taking the synchrophasors related to the center of the window. We changed the text accordingly.</w:t>
      </w:r>
    </w:p>
    <w:p w14:paraId="64A41BBC" w14:textId="77777777" w:rsidR="00E32FE2" w:rsidRDefault="00E32FE2" w:rsidP="00772024">
      <w:pPr>
        <w:jc w:val="both"/>
        <w:rPr>
          <w:rFonts w:ascii="Arial" w:hAnsi="Arial" w:cs="Arial"/>
          <w:color w:val="222222"/>
          <w:shd w:val="clear" w:color="auto" w:fill="FFFFFF"/>
        </w:rPr>
      </w:pPr>
    </w:p>
    <w:p w14:paraId="01D405C6" w14:textId="511632D7" w:rsidR="00275C17" w:rsidRPr="00117586" w:rsidRDefault="003A3B37" w:rsidP="00772024">
      <w:pPr>
        <w:jc w:val="both"/>
        <w:rPr>
          <w:rFonts w:ascii="Arial" w:hAnsi="Arial" w:cs="Arial"/>
          <w:color w:val="FF0000"/>
          <w:shd w:val="clear" w:color="auto" w:fill="FFFFFF"/>
        </w:rPr>
      </w:pPr>
      <w:r>
        <w:rPr>
          <w:rFonts w:ascii="Arial" w:hAnsi="Arial" w:cs="Arial"/>
          <w:color w:val="222222"/>
          <w:shd w:val="clear" w:color="auto" w:fill="FFFFFF"/>
        </w:rPr>
        <w:t xml:space="preserve">Conclusion: Recommend mentioning that </w:t>
      </w:r>
      <w:proofErr w:type="spellStart"/>
      <w:r>
        <w:rPr>
          <w:rFonts w:ascii="Arial" w:hAnsi="Arial" w:cs="Arial"/>
          <w:color w:val="222222"/>
          <w:shd w:val="clear" w:color="auto" w:fill="FFFFFF"/>
        </w:rPr>
        <w:t>Levenburg-Marquadt</w:t>
      </w:r>
      <w:proofErr w:type="spellEnd"/>
      <w:r>
        <w:rPr>
          <w:rFonts w:ascii="Arial" w:hAnsi="Arial" w:cs="Arial"/>
          <w:color w:val="222222"/>
          <w:shd w:val="clear" w:color="auto" w:fill="FFFFFF"/>
        </w:rPr>
        <w:t xml:space="preserve"> initial parameter sensitivity should be studied in future work. When calibrating PMU calibration systems, actual parameters are not available to the calibrator calibration system. Some anecdotal testing has shown that due to local minima or possibly phase wrap issues, </w:t>
      </w:r>
      <w:proofErr w:type="spellStart"/>
      <w:r>
        <w:rPr>
          <w:rFonts w:ascii="Arial" w:hAnsi="Arial" w:cs="Arial"/>
          <w:color w:val="222222"/>
          <w:shd w:val="clear" w:color="auto" w:fill="FFFFFF"/>
        </w:rPr>
        <w:t>Lebenburg-Marquadt</w:t>
      </w:r>
      <w:proofErr w:type="spellEnd"/>
      <w:r>
        <w:rPr>
          <w:rFonts w:ascii="Arial" w:hAnsi="Arial" w:cs="Arial"/>
          <w:color w:val="222222"/>
          <w:shd w:val="clear" w:color="auto" w:fill="FFFFFF"/>
        </w:rPr>
        <w:t xml:space="preserve"> is sensitive to errors in initial phase error as small as 3 degrees: estimated parameters with a negative magnitude and phase error of pi resulted (which actually provides the same signal). Also recommend that future work be suggested to test sensitivity to \tau estimation when \tau of a magnitude step near or coincident with a zero crossing. The PMU standard says nothing about the required phase at which the steps may or may not occur but this and previous methods may not work when the step occurs at or near particular points in the phase, such as zero crossings. </w:t>
      </w:r>
    </w:p>
    <w:p w14:paraId="7B43A995" w14:textId="654D07BC" w:rsidR="00117586" w:rsidRPr="006E2852" w:rsidRDefault="00117586" w:rsidP="00772024">
      <w:pPr>
        <w:jc w:val="both"/>
        <w:rPr>
          <w:rFonts w:ascii="Arial" w:hAnsi="Arial" w:cs="Arial"/>
          <w:color w:val="FF0000"/>
        </w:rPr>
      </w:pPr>
      <w:r w:rsidRPr="006E2852">
        <w:rPr>
          <w:rFonts w:ascii="Arial" w:hAnsi="Arial" w:cs="Arial"/>
          <w:color w:val="FF0000"/>
        </w:rPr>
        <w:lastRenderedPageBreak/>
        <w:t>We agree that this study should be extended to assess the behavior of the estimator when subjected to large errors in the initial guessing.</w:t>
      </w:r>
    </w:p>
    <w:p w14:paraId="5BA94C6D" w14:textId="21576F61" w:rsidR="00117586" w:rsidRPr="007B3F1D" w:rsidRDefault="00117586" w:rsidP="00772024">
      <w:pPr>
        <w:jc w:val="both"/>
        <w:rPr>
          <w:rFonts w:ascii="Arial" w:hAnsi="Arial" w:cs="Arial"/>
          <w:color w:val="FF0000"/>
        </w:rPr>
      </w:pPr>
      <w:r w:rsidRPr="006E2852">
        <w:rPr>
          <w:rFonts w:ascii="Arial" w:hAnsi="Arial" w:cs="Arial"/>
          <w:color w:val="FF0000"/>
        </w:rPr>
        <w:t xml:space="preserve">The sensitivity of </w:t>
      </w:r>
      <w:r w:rsidR="004F6C9E">
        <w:rPr>
          <w:rFonts w:ascii="Arial" w:hAnsi="Arial" w:cs="Arial"/>
          <w:color w:val="FF0000"/>
        </w:rPr>
        <w:t xml:space="preserve"> </w:t>
      </w:r>
      <m:oMath>
        <m:r>
          <w:rPr>
            <w:rFonts w:ascii="Cambria Math" w:hAnsi="Cambria Math" w:cs="Arial"/>
            <w:color w:val="FF0000"/>
          </w:rPr>
          <m:t>τ</m:t>
        </m:r>
      </m:oMath>
      <w:r w:rsidR="004F6C9E">
        <w:rPr>
          <w:rFonts w:ascii="Arial" w:eastAsiaTheme="minorEastAsia" w:hAnsi="Arial" w:cs="Arial"/>
          <w:color w:val="FF0000"/>
        </w:rPr>
        <w:t xml:space="preserve"> </w:t>
      </w:r>
      <w:r w:rsidRPr="006E2852">
        <w:rPr>
          <w:rFonts w:ascii="Arial" w:hAnsi="Arial" w:cs="Arial"/>
          <w:color w:val="FF0000"/>
        </w:rPr>
        <w:t xml:space="preserve">estimation in special situations can be </w:t>
      </w:r>
      <w:r w:rsidR="004F6C9E">
        <w:rPr>
          <w:rFonts w:ascii="Arial" w:hAnsi="Arial" w:cs="Arial"/>
          <w:color w:val="FF0000"/>
        </w:rPr>
        <w:t xml:space="preserve">high </w:t>
      </w:r>
      <w:r w:rsidRPr="006E2852">
        <w:rPr>
          <w:rFonts w:ascii="Arial" w:hAnsi="Arial" w:cs="Arial"/>
          <w:color w:val="FF0000"/>
        </w:rPr>
        <w:t xml:space="preserve">with lower SNR </w:t>
      </w:r>
      <w:r w:rsidR="004F6C9E">
        <w:rPr>
          <w:rFonts w:ascii="Arial" w:hAnsi="Arial" w:cs="Arial"/>
          <w:color w:val="FF0000"/>
        </w:rPr>
        <w:t xml:space="preserve">and vary depending on the location of </w:t>
      </w:r>
      <m:oMath>
        <m:r>
          <w:rPr>
            <w:rFonts w:ascii="Cambria Math" w:hAnsi="Cambria Math" w:cs="Arial"/>
            <w:color w:val="FF0000"/>
          </w:rPr>
          <m:t>τ</m:t>
        </m:r>
      </m:oMath>
      <w:r w:rsidR="004F6C9E">
        <w:rPr>
          <w:rFonts w:ascii="Arial" w:eastAsiaTheme="minorEastAsia" w:hAnsi="Arial" w:cs="Arial"/>
          <w:color w:val="FF0000"/>
        </w:rPr>
        <w:t xml:space="preserve"> inside the window. </w:t>
      </w:r>
      <w:r w:rsidRPr="006E2852">
        <w:rPr>
          <w:rFonts w:ascii="Arial" w:hAnsi="Arial" w:cs="Arial"/>
          <w:color w:val="FF0000"/>
        </w:rPr>
        <w:t xml:space="preserve"> However, the use of a more elaborated detector can be implemented to deal with these cases. For example</w:t>
      </w:r>
      <w:r w:rsidR="00DB4B95" w:rsidRPr="006E2852">
        <w:rPr>
          <w:rFonts w:ascii="Arial" w:hAnsi="Arial" w:cs="Arial"/>
          <w:color w:val="FF0000"/>
        </w:rPr>
        <w:t>,</w:t>
      </w:r>
      <w:r w:rsidR="004F6C9E">
        <w:rPr>
          <w:rFonts w:ascii="Arial" w:hAnsi="Arial" w:cs="Arial"/>
          <w:color w:val="FF0000"/>
        </w:rPr>
        <w:t xml:space="preserve"> </w:t>
      </w:r>
      <w:r w:rsidR="00D626A4">
        <w:rPr>
          <w:rFonts w:ascii="Arial" w:hAnsi="Arial" w:cs="Arial"/>
          <w:color w:val="FF0000"/>
        </w:rPr>
        <w:t xml:space="preserve">we have already run computational simulations that show that it is feasible to attain reliable </w:t>
      </w:r>
      <m:oMath>
        <m:r>
          <w:rPr>
            <w:rFonts w:ascii="Cambria Math" w:hAnsi="Cambria Math" w:cs="Arial"/>
            <w:color w:val="FF0000"/>
          </w:rPr>
          <m:t>τ</m:t>
        </m:r>
      </m:oMath>
      <w:r w:rsidR="00D626A4">
        <w:rPr>
          <w:rFonts w:ascii="Arial" w:eastAsiaTheme="minorEastAsia" w:hAnsi="Arial" w:cs="Arial"/>
          <w:color w:val="FF0000"/>
        </w:rPr>
        <w:t xml:space="preserve"> </w:t>
      </w:r>
      <w:r w:rsidR="00D626A4" w:rsidRPr="00D626A4">
        <w:rPr>
          <w:rFonts w:ascii="Arial" w:eastAsiaTheme="minorEastAsia" w:hAnsi="Arial" w:cs="Arial"/>
          <w:color w:val="FF0000"/>
        </w:rPr>
        <w:t xml:space="preserve">estimates </w:t>
      </w:r>
      <w:r w:rsidR="00D626A4">
        <w:rPr>
          <w:rFonts w:ascii="Arial" w:eastAsiaTheme="minorEastAsia" w:hAnsi="Arial" w:cs="Arial"/>
          <w:color w:val="FF0000"/>
        </w:rPr>
        <w:t xml:space="preserve">in a scenario where </w:t>
      </w:r>
      <w:r w:rsidR="00D626A4" w:rsidRPr="00D626A4">
        <w:rPr>
          <w:rFonts w:ascii="Arial" w:hAnsi="Arial" w:cs="Arial"/>
          <w:color w:val="FF0000"/>
          <w:shd w:val="clear" w:color="auto" w:fill="FFFFFF"/>
        </w:rPr>
        <w:t>a magnitude step</w:t>
      </w:r>
      <w:r w:rsidR="00D626A4">
        <w:rPr>
          <w:rFonts w:ascii="Arial" w:hAnsi="Arial" w:cs="Arial"/>
          <w:color w:val="FF0000"/>
          <w:shd w:val="clear" w:color="auto" w:fill="FFFFFF"/>
        </w:rPr>
        <w:t xml:space="preserve"> occurs </w:t>
      </w:r>
      <w:r w:rsidR="00D626A4" w:rsidRPr="00D626A4">
        <w:rPr>
          <w:rFonts w:ascii="Arial" w:hAnsi="Arial" w:cs="Arial"/>
          <w:color w:val="FF0000"/>
          <w:shd w:val="clear" w:color="auto" w:fill="FFFFFF"/>
        </w:rPr>
        <w:t>near or coincident with a zero crossing</w:t>
      </w:r>
      <w:r w:rsidR="00D626A4">
        <w:rPr>
          <w:rFonts w:ascii="Arial" w:hAnsi="Arial" w:cs="Arial"/>
          <w:color w:val="FF0000"/>
          <w:shd w:val="clear" w:color="auto" w:fill="FFFFFF"/>
        </w:rPr>
        <w:t xml:space="preserve">, for SNR as low as 50 dB, by using a detector based on the instantaneous magnitude of the Hilbert’s analytical signal.  </w:t>
      </w:r>
      <w:r w:rsidR="00EA379E">
        <w:rPr>
          <w:rFonts w:ascii="Arial" w:hAnsi="Arial" w:cs="Arial"/>
          <w:color w:val="FF0000"/>
          <w:shd w:val="clear" w:color="auto" w:fill="FFFFFF"/>
        </w:rPr>
        <w:t xml:space="preserve">Similarly, phase steps that occur near a local maximum (peak) or minimum (valley) of the waveform can be reliably detected using a detector based on a suitable combination of the instantaneous magnitude and phase of the Hilbert’s analytical signal. </w:t>
      </w:r>
      <w:r w:rsidR="00D626A4">
        <w:rPr>
          <w:rFonts w:ascii="Arial" w:hAnsi="Arial" w:cs="Arial"/>
          <w:color w:val="FF0000"/>
        </w:rPr>
        <w:t xml:space="preserve"> </w:t>
      </w:r>
      <w:r>
        <w:rPr>
          <w:color w:val="FF0000"/>
        </w:rPr>
        <w:t xml:space="preserve"> </w:t>
      </w:r>
      <w:r w:rsidRPr="00117586">
        <w:rPr>
          <w:color w:val="FF0000"/>
        </w:rPr>
        <w:t xml:space="preserve"> </w:t>
      </w:r>
    </w:p>
    <w:sectPr w:rsidR="00117586" w:rsidRPr="007B3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Times New Roman"/>
    <w:panose1 w:val="00000000000000000000"/>
    <w:charset w:val="B2"/>
    <w:family w:val="auto"/>
    <w:notTrueType/>
    <w:pitch w:val="default"/>
    <w:sig w:usb0="00002001" w:usb1="08070000" w:usb2="00000010" w:usb3="00000000" w:csb0="00020040" w:csb1="00000000"/>
  </w:font>
  <w:font w:name="Arial-Bold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60062"/>
    <w:multiLevelType w:val="hybridMultilevel"/>
    <w:tmpl w:val="378EA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0381A"/>
    <w:multiLevelType w:val="hybridMultilevel"/>
    <w:tmpl w:val="65606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D6D74"/>
    <w:multiLevelType w:val="hybridMultilevel"/>
    <w:tmpl w:val="378EA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73FF6"/>
    <w:multiLevelType w:val="hybridMultilevel"/>
    <w:tmpl w:val="3A52B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6E8"/>
    <w:rsid w:val="000313A9"/>
    <w:rsid w:val="000534F5"/>
    <w:rsid w:val="00076953"/>
    <w:rsid w:val="00081F1F"/>
    <w:rsid w:val="000C2CB1"/>
    <w:rsid w:val="000D03AE"/>
    <w:rsid w:val="000E6244"/>
    <w:rsid w:val="000F2B33"/>
    <w:rsid w:val="00117586"/>
    <w:rsid w:val="00126F97"/>
    <w:rsid w:val="00190EC9"/>
    <w:rsid w:val="001D028A"/>
    <w:rsid w:val="001F61D4"/>
    <w:rsid w:val="002364F4"/>
    <w:rsid w:val="0026363C"/>
    <w:rsid w:val="00275C17"/>
    <w:rsid w:val="0028575E"/>
    <w:rsid w:val="002A23D7"/>
    <w:rsid w:val="002B0C75"/>
    <w:rsid w:val="002B3DBC"/>
    <w:rsid w:val="002C7B45"/>
    <w:rsid w:val="002D4975"/>
    <w:rsid w:val="002E4CC4"/>
    <w:rsid w:val="00306C02"/>
    <w:rsid w:val="00323561"/>
    <w:rsid w:val="0032769D"/>
    <w:rsid w:val="00342C3F"/>
    <w:rsid w:val="00342F8C"/>
    <w:rsid w:val="00351A42"/>
    <w:rsid w:val="003A3B37"/>
    <w:rsid w:val="003C6CBE"/>
    <w:rsid w:val="00422FB2"/>
    <w:rsid w:val="004364C0"/>
    <w:rsid w:val="00442D23"/>
    <w:rsid w:val="00477196"/>
    <w:rsid w:val="00490452"/>
    <w:rsid w:val="004B7EF3"/>
    <w:rsid w:val="004D3F4A"/>
    <w:rsid w:val="004E2657"/>
    <w:rsid w:val="004E4364"/>
    <w:rsid w:val="004F6C9E"/>
    <w:rsid w:val="005866BC"/>
    <w:rsid w:val="00593E47"/>
    <w:rsid w:val="00595991"/>
    <w:rsid w:val="005D5D96"/>
    <w:rsid w:val="005E35C9"/>
    <w:rsid w:val="00621B76"/>
    <w:rsid w:val="00622F62"/>
    <w:rsid w:val="00625427"/>
    <w:rsid w:val="00631C8D"/>
    <w:rsid w:val="00662D8A"/>
    <w:rsid w:val="006673A9"/>
    <w:rsid w:val="00674F08"/>
    <w:rsid w:val="0068419A"/>
    <w:rsid w:val="00686499"/>
    <w:rsid w:val="006910AB"/>
    <w:rsid w:val="00696D54"/>
    <w:rsid w:val="006A0247"/>
    <w:rsid w:val="006B0231"/>
    <w:rsid w:val="006B524C"/>
    <w:rsid w:val="006C1E5E"/>
    <w:rsid w:val="006C2110"/>
    <w:rsid w:val="006E2852"/>
    <w:rsid w:val="00702F0E"/>
    <w:rsid w:val="0074741D"/>
    <w:rsid w:val="007563A3"/>
    <w:rsid w:val="00772024"/>
    <w:rsid w:val="0078216A"/>
    <w:rsid w:val="00791129"/>
    <w:rsid w:val="00797334"/>
    <w:rsid w:val="007B3F1D"/>
    <w:rsid w:val="007F782E"/>
    <w:rsid w:val="00803B86"/>
    <w:rsid w:val="008B3561"/>
    <w:rsid w:val="008C1790"/>
    <w:rsid w:val="008E5835"/>
    <w:rsid w:val="00960351"/>
    <w:rsid w:val="009F5FB8"/>
    <w:rsid w:val="00A00850"/>
    <w:rsid w:val="00A454BD"/>
    <w:rsid w:val="00AE5C53"/>
    <w:rsid w:val="00B521A8"/>
    <w:rsid w:val="00BC70EA"/>
    <w:rsid w:val="00BD3086"/>
    <w:rsid w:val="00BE3D36"/>
    <w:rsid w:val="00C2241A"/>
    <w:rsid w:val="00C418DF"/>
    <w:rsid w:val="00CA726B"/>
    <w:rsid w:val="00CD666B"/>
    <w:rsid w:val="00CE50A8"/>
    <w:rsid w:val="00D01530"/>
    <w:rsid w:val="00D20DFE"/>
    <w:rsid w:val="00D26774"/>
    <w:rsid w:val="00D43787"/>
    <w:rsid w:val="00D53736"/>
    <w:rsid w:val="00D55049"/>
    <w:rsid w:val="00D626A4"/>
    <w:rsid w:val="00D62986"/>
    <w:rsid w:val="00D97511"/>
    <w:rsid w:val="00DB4B95"/>
    <w:rsid w:val="00DB69A2"/>
    <w:rsid w:val="00E05469"/>
    <w:rsid w:val="00E2789A"/>
    <w:rsid w:val="00E32FE2"/>
    <w:rsid w:val="00E432D9"/>
    <w:rsid w:val="00E43F58"/>
    <w:rsid w:val="00E5710C"/>
    <w:rsid w:val="00E92457"/>
    <w:rsid w:val="00E9548C"/>
    <w:rsid w:val="00E973BB"/>
    <w:rsid w:val="00E97D80"/>
    <w:rsid w:val="00EA379E"/>
    <w:rsid w:val="00EC3905"/>
    <w:rsid w:val="00ED76E8"/>
    <w:rsid w:val="00EE45F2"/>
    <w:rsid w:val="00F25434"/>
    <w:rsid w:val="00FD48B7"/>
    <w:rsid w:val="00FD7F77"/>
    <w:rsid w:val="00FE0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3025"/>
  <w15:docId w15:val="{4F92B661-E6D0-404C-BF5F-0EA8A5B38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02F0E"/>
    <w:pPr>
      <w:ind w:left="720"/>
      <w:contextualSpacing/>
    </w:pPr>
  </w:style>
  <w:style w:type="character" w:styleId="TextodoEspaoReservado">
    <w:name w:val="Placeholder Text"/>
    <w:basedOn w:val="Fontepargpadro"/>
    <w:uiPriority w:val="99"/>
    <w:semiHidden/>
    <w:rsid w:val="00442D23"/>
    <w:rPr>
      <w:color w:val="808080"/>
    </w:rPr>
  </w:style>
  <w:style w:type="character" w:styleId="Refdecomentrio">
    <w:name w:val="annotation reference"/>
    <w:basedOn w:val="Fontepargpadro"/>
    <w:uiPriority w:val="99"/>
    <w:semiHidden/>
    <w:unhideWhenUsed/>
    <w:rsid w:val="00BE3D36"/>
    <w:rPr>
      <w:sz w:val="16"/>
      <w:szCs w:val="16"/>
    </w:rPr>
  </w:style>
  <w:style w:type="paragraph" w:styleId="Textodecomentrio">
    <w:name w:val="annotation text"/>
    <w:basedOn w:val="Normal"/>
    <w:link w:val="TextodecomentrioChar"/>
    <w:uiPriority w:val="99"/>
    <w:unhideWhenUsed/>
    <w:rsid w:val="00BE3D36"/>
    <w:pPr>
      <w:spacing w:line="240" w:lineRule="auto"/>
    </w:pPr>
    <w:rPr>
      <w:sz w:val="20"/>
      <w:szCs w:val="20"/>
    </w:rPr>
  </w:style>
  <w:style w:type="character" w:customStyle="1" w:styleId="TextodecomentrioChar">
    <w:name w:val="Texto de comentário Char"/>
    <w:basedOn w:val="Fontepargpadro"/>
    <w:link w:val="Textodecomentrio"/>
    <w:uiPriority w:val="99"/>
    <w:rsid w:val="00BE3D36"/>
    <w:rPr>
      <w:sz w:val="20"/>
      <w:szCs w:val="20"/>
    </w:rPr>
  </w:style>
  <w:style w:type="paragraph" w:styleId="Assuntodocomentrio">
    <w:name w:val="annotation subject"/>
    <w:basedOn w:val="Textodecomentrio"/>
    <w:next w:val="Textodecomentrio"/>
    <w:link w:val="AssuntodocomentrioChar"/>
    <w:uiPriority w:val="99"/>
    <w:semiHidden/>
    <w:unhideWhenUsed/>
    <w:rsid w:val="00BE3D36"/>
    <w:rPr>
      <w:b/>
      <w:bCs/>
    </w:rPr>
  </w:style>
  <w:style w:type="character" w:customStyle="1" w:styleId="AssuntodocomentrioChar">
    <w:name w:val="Assunto do comentário Char"/>
    <w:basedOn w:val="TextodecomentrioChar"/>
    <w:link w:val="Assuntodocomentrio"/>
    <w:uiPriority w:val="99"/>
    <w:semiHidden/>
    <w:rsid w:val="00BE3D36"/>
    <w:rPr>
      <w:b/>
      <w:bCs/>
      <w:sz w:val="20"/>
      <w:szCs w:val="20"/>
    </w:rPr>
  </w:style>
  <w:style w:type="paragraph" w:styleId="Textodebalo">
    <w:name w:val="Balloon Text"/>
    <w:basedOn w:val="Normal"/>
    <w:link w:val="TextodebaloChar"/>
    <w:uiPriority w:val="99"/>
    <w:semiHidden/>
    <w:unhideWhenUsed/>
    <w:rsid w:val="00BE3D3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E3D36"/>
    <w:rPr>
      <w:rFonts w:ascii="Segoe UI" w:hAnsi="Segoe UI" w:cs="Segoe UI"/>
      <w:sz w:val="18"/>
      <w:szCs w:val="18"/>
    </w:rPr>
  </w:style>
  <w:style w:type="paragraph" w:customStyle="1" w:styleId="Default">
    <w:name w:val="Default"/>
    <w:rsid w:val="00342C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Fontepargpadro"/>
    <w:uiPriority w:val="99"/>
    <w:unhideWhenUsed/>
    <w:rsid w:val="00342C3F"/>
    <w:rPr>
      <w:color w:val="0563C1" w:themeColor="hyperlink"/>
      <w:u w:val="single"/>
    </w:rPr>
  </w:style>
  <w:style w:type="character" w:customStyle="1" w:styleId="MenoPendente1">
    <w:name w:val="Menção Pendente1"/>
    <w:basedOn w:val="Fontepargpadro"/>
    <w:uiPriority w:val="99"/>
    <w:semiHidden/>
    <w:unhideWhenUsed/>
    <w:rsid w:val="00342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mbmartins@inmetro.gov.b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3652</Words>
  <Characters>20821</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Britto Martins</dc:creator>
  <cp:lastModifiedBy>Marcelo Britto Martins</cp:lastModifiedBy>
  <cp:revision>2</cp:revision>
  <cp:lastPrinted>2018-10-11T13:40:00Z</cp:lastPrinted>
  <dcterms:created xsi:type="dcterms:W3CDTF">2018-10-27T19:10:00Z</dcterms:created>
  <dcterms:modified xsi:type="dcterms:W3CDTF">2018-10-27T19:10:00Z</dcterms:modified>
</cp:coreProperties>
</file>