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5A7A" w14:textId="78A8D1D5" w:rsidR="002049F2" w:rsidRPr="00396D14" w:rsidRDefault="00DC3A23">
      <w:pPr>
        <w:rPr>
          <w:b/>
          <w:bCs/>
        </w:rPr>
      </w:pPr>
      <w:r w:rsidRPr="00396D14">
        <w:rPr>
          <w:b/>
          <w:bCs/>
        </w:rPr>
        <w:t>MNE2601 Assessment 4</w:t>
      </w:r>
    </w:p>
    <w:p w14:paraId="74ADEC99" w14:textId="046EE031" w:rsidR="00DC3A23" w:rsidRDefault="00396D14">
      <w:pPr>
        <w:rPr>
          <w:b/>
          <w:bCs/>
        </w:rPr>
      </w:pPr>
      <w:r w:rsidRPr="00396D14">
        <w:rPr>
          <w:b/>
          <w:bCs/>
        </w:rPr>
        <w:t>Student number: 59415983</w:t>
      </w:r>
    </w:p>
    <w:p w14:paraId="5F0DEFE1" w14:textId="659AA3C4" w:rsidR="00396D14" w:rsidRPr="000D250B" w:rsidRDefault="00313BEF" w:rsidP="00D91608">
      <w:pPr>
        <w:pStyle w:val="ListParagraph"/>
        <w:numPr>
          <w:ilvl w:val="0"/>
          <w:numId w:val="1"/>
        </w:numPr>
        <w:tabs>
          <w:tab w:val="left" w:pos="984"/>
        </w:tabs>
        <w:rPr>
          <w:b/>
          <w:bCs/>
          <w:sz w:val="28"/>
          <w:szCs w:val="28"/>
        </w:rPr>
      </w:pPr>
      <w:r w:rsidRPr="000D250B">
        <w:rPr>
          <w:b/>
          <w:bCs/>
          <w:sz w:val="28"/>
          <w:szCs w:val="28"/>
        </w:rPr>
        <w:t>Industry and Market Feasibility for a Stokvel Business Mobile Application</w:t>
      </w:r>
      <w:r w:rsidRPr="000D250B">
        <w:rPr>
          <w:b/>
          <w:bCs/>
          <w:sz w:val="28"/>
          <w:szCs w:val="28"/>
        </w:rPr>
        <w:t>:</w:t>
      </w:r>
    </w:p>
    <w:p w14:paraId="276BB47D" w14:textId="24B1609B" w:rsidR="00663676" w:rsidRPr="00DB256E" w:rsidRDefault="000D16BF" w:rsidP="00663676">
      <w:pPr>
        <w:pStyle w:val="ListParagraph"/>
        <w:numPr>
          <w:ilvl w:val="1"/>
          <w:numId w:val="1"/>
        </w:numPr>
        <w:tabs>
          <w:tab w:val="left" w:pos="984"/>
        </w:tabs>
        <w:rPr>
          <w:b/>
          <w:bCs/>
        </w:rPr>
      </w:pPr>
      <w:r w:rsidRPr="00DB256E">
        <w:rPr>
          <w:b/>
          <w:bCs/>
        </w:rPr>
        <w:t>Type of Industry</w:t>
      </w:r>
      <w:r w:rsidR="00DD4DD8" w:rsidRPr="00DB256E">
        <w:rPr>
          <w:b/>
          <w:bCs/>
        </w:rPr>
        <w:t>:</w:t>
      </w:r>
    </w:p>
    <w:p w14:paraId="5CEA8EC7" w14:textId="54E473C4" w:rsidR="00DD4DD8" w:rsidRDefault="00DD4DD8" w:rsidP="00DD4DD8">
      <w:pPr>
        <w:tabs>
          <w:tab w:val="left" w:pos="984"/>
        </w:tabs>
        <w:ind w:left="720"/>
      </w:pPr>
      <w:r>
        <w:tab/>
      </w:r>
      <w:r>
        <w:tab/>
      </w:r>
      <w:r w:rsidRPr="00DD4DD8">
        <w:t>Financial Technology (FinTech) and Cooperative Savings</w:t>
      </w:r>
      <w:r w:rsidR="008B1C9C">
        <w:t>:</w:t>
      </w:r>
    </w:p>
    <w:p w14:paraId="5DE397DA" w14:textId="3ADAF0B4" w:rsidR="008B1C9C" w:rsidRDefault="008B1C9C" w:rsidP="00DD4DD8">
      <w:pPr>
        <w:tabs>
          <w:tab w:val="left" w:pos="984"/>
        </w:tabs>
        <w:ind w:left="720"/>
      </w:pPr>
      <w:r>
        <w:tab/>
      </w:r>
      <w:r>
        <w:tab/>
      </w:r>
      <w:r w:rsidRPr="008B1C9C">
        <w:t xml:space="preserve">The Stokvel business mobile application falls under the Financial Technology (FinTech) industry, specifically targeting the cooperative savings and lending segment. This sector involves the use of technology to facilitate financial </w:t>
      </w:r>
      <w:r w:rsidR="00DB256E">
        <w:tab/>
      </w:r>
      <w:r w:rsidR="00DB256E">
        <w:tab/>
      </w:r>
      <w:r w:rsidR="00DB256E">
        <w:tab/>
      </w:r>
      <w:r w:rsidRPr="008B1C9C">
        <w:t>services traditionally handled by community-based savings groups known as Stokvels.</w:t>
      </w:r>
    </w:p>
    <w:p w14:paraId="56D375C2" w14:textId="2B696216" w:rsidR="000D16BF" w:rsidRPr="000D250B" w:rsidRDefault="00A9192B" w:rsidP="00663676">
      <w:pPr>
        <w:pStyle w:val="ListParagraph"/>
        <w:numPr>
          <w:ilvl w:val="1"/>
          <w:numId w:val="1"/>
        </w:numPr>
        <w:tabs>
          <w:tab w:val="left" w:pos="984"/>
        </w:tabs>
        <w:rPr>
          <w:b/>
          <w:bCs/>
        </w:rPr>
      </w:pPr>
      <w:r w:rsidRPr="000D250B">
        <w:rPr>
          <w:b/>
          <w:bCs/>
        </w:rPr>
        <w:t>Why It Is Attractive</w:t>
      </w:r>
    </w:p>
    <w:p w14:paraId="0A421B2E" w14:textId="6E70CBA7" w:rsidR="0061700E" w:rsidRDefault="00431ED8" w:rsidP="0061700E">
      <w:pPr>
        <w:pStyle w:val="ListParagraph"/>
        <w:numPr>
          <w:ilvl w:val="2"/>
          <w:numId w:val="1"/>
        </w:numPr>
        <w:tabs>
          <w:tab w:val="left" w:pos="984"/>
        </w:tabs>
      </w:pPr>
      <w:r w:rsidRPr="00431ED8">
        <w:rPr>
          <w:b/>
          <w:bCs/>
        </w:rPr>
        <w:t>High Penetration of Mobile Devices:</w:t>
      </w:r>
      <w:r w:rsidRPr="00431ED8">
        <w:t xml:space="preserve"> With the rapid increase in smartphone adoption, particularly in developing countries, mobile applications have become a primary method for accessing financial services.</w:t>
      </w:r>
    </w:p>
    <w:p w14:paraId="0A209E13" w14:textId="38C9CCBA" w:rsidR="00431ED8" w:rsidRDefault="0015461B" w:rsidP="0061700E">
      <w:pPr>
        <w:pStyle w:val="ListParagraph"/>
        <w:numPr>
          <w:ilvl w:val="2"/>
          <w:numId w:val="1"/>
        </w:numPr>
        <w:tabs>
          <w:tab w:val="left" w:pos="984"/>
        </w:tabs>
      </w:pPr>
      <w:r w:rsidRPr="0015461B">
        <w:rPr>
          <w:b/>
          <w:bCs/>
        </w:rPr>
        <w:t xml:space="preserve">Unbanked Population: </w:t>
      </w:r>
      <w:r w:rsidRPr="0015461B">
        <w:t>A significant portion of the population, especially in Africa, remains unbanked or underbanked, creating a substantial market for alternative financial services like Stokvels.</w:t>
      </w:r>
    </w:p>
    <w:p w14:paraId="4C259AE6" w14:textId="5C15118A" w:rsidR="0015461B" w:rsidRDefault="009C1586" w:rsidP="0061700E">
      <w:pPr>
        <w:pStyle w:val="ListParagraph"/>
        <w:numPr>
          <w:ilvl w:val="2"/>
          <w:numId w:val="1"/>
        </w:numPr>
        <w:tabs>
          <w:tab w:val="left" w:pos="984"/>
        </w:tabs>
      </w:pPr>
      <w:r w:rsidRPr="009C1586">
        <w:rPr>
          <w:b/>
          <w:bCs/>
        </w:rPr>
        <w:t>Community Trust:</w:t>
      </w:r>
      <w:r w:rsidRPr="009C1586">
        <w:t xml:space="preserve"> Stokvels are deeply rooted in community trust and social cohesion, making them a resilient and trusted form of financial management.</w:t>
      </w:r>
    </w:p>
    <w:p w14:paraId="7B3F1214" w14:textId="0742E285" w:rsidR="009C1586" w:rsidRDefault="008828A2" w:rsidP="0061700E">
      <w:pPr>
        <w:pStyle w:val="ListParagraph"/>
        <w:numPr>
          <w:ilvl w:val="2"/>
          <w:numId w:val="1"/>
        </w:numPr>
        <w:tabs>
          <w:tab w:val="left" w:pos="984"/>
        </w:tabs>
      </w:pPr>
      <w:r w:rsidRPr="008828A2">
        <w:rPr>
          <w:b/>
          <w:bCs/>
        </w:rPr>
        <w:t>Digital Transformation:</w:t>
      </w:r>
      <w:r w:rsidRPr="008828A2">
        <w:t xml:space="preserve"> There is a growing trend towards digital transformation in financial services, which can streamline operations, increase transparency, and enhance user convenience.</w:t>
      </w:r>
    </w:p>
    <w:p w14:paraId="539802F8" w14:textId="37D59FD8" w:rsidR="00A9192B" w:rsidRPr="000D250B" w:rsidRDefault="00DD4DD8" w:rsidP="00663676">
      <w:pPr>
        <w:pStyle w:val="ListParagraph"/>
        <w:numPr>
          <w:ilvl w:val="1"/>
          <w:numId w:val="1"/>
        </w:numPr>
        <w:tabs>
          <w:tab w:val="left" w:pos="984"/>
        </w:tabs>
        <w:rPr>
          <w:b/>
          <w:bCs/>
        </w:rPr>
      </w:pPr>
      <w:r w:rsidRPr="000D250B">
        <w:rPr>
          <w:b/>
          <w:bCs/>
        </w:rPr>
        <w:t>Nature of Competition</w:t>
      </w:r>
    </w:p>
    <w:p w14:paraId="32937F39" w14:textId="3D70F9D9" w:rsidR="008E195E" w:rsidRDefault="008E195E" w:rsidP="008E195E">
      <w:pPr>
        <w:pStyle w:val="ListParagraph"/>
        <w:numPr>
          <w:ilvl w:val="2"/>
          <w:numId w:val="1"/>
        </w:numPr>
        <w:tabs>
          <w:tab w:val="left" w:pos="984"/>
        </w:tabs>
      </w:pPr>
      <w:r w:rsidRPr="008E195E">
        <w:rPr>
          <w:b/>
          <w:bCs/>
        </w:rPr>
        <w:t>Direct Competitors:</w:t>
      </w:r>
      <w:r w:rsidRPr="008E195E">
        <w:t xml:space="preserve"> Other mobile applications that facilitate cooperative savings and peer-to-peer lending. Examples include </w:t>
      </w:r>
      <w:proofErr w:type="spellStart"/>
      <w:r w:rsidRPr="008E195E">
        <w:t>Mobisoko</w:t>
      </w:r>
      <w:proofErr w:type="spellEnd"/>
      <w:r w:rsidRPr="008E195E">
        <w:t xml:space="preserve">, </w:t>
      </w:r>
      <w:proofErr w:type="spellStart"/>
      <w:r w:rsidRPr="008E195E">
        <w:t>MyStokvel</w:t>
      </w:r>
      <w:proofErr w:type="spellEnd"/>
      <w:r w:rsidRPr="008E195E">
        <w:t xml:space="preserve">, and </w:t>
      </w:r>
      <w:proofErr w:type="spellStart"/>
      <w:r w:rsidRPr="008E195E">
        <w:t>StokFella</w:t>
      </w:r>
      <w:proofErr w:type="spellEnd"/>
      <w:r w:rsidRPr="008E195E">
        <w:t>.</w:t>
      </w:r>
    </w:p>
    <w:p w14:paraId="20BCDA93" w14:textId="287D9DC4" w:rsidR="008E195E" w:rsidRDefault="00232A37" w:rsidP="008E195E">
      <w:pPr>
        <w:pStyle w:val="ListParagraph"/>
        <w:numPr>
          <w:ilvl w:val="2"/>
          <w:numId w:val="1"/>
        </w:numPr>
        <w:tabs>
          <w:tab w:val="left" w:pos="984"/>
        </w:tabs>
      </w:pPr>
      <w:r w:rsidRPr="00232A37">
        <w:rPr>
          <w:b/>
          <w:bCs/>
        </w:rPr>
        <w:t>Indirect Competitors:</w:t>
      </w:r>
      <w:r w:rsidRPr="00232A37">
        <w:t xml:space="preserve"> Traditional banking services, microfinance institutions, and informal community savings groups.</w:t>
      </w:r>
    </w:p>
    <w:p w14:paraId="02377683" w14:textId="7D23516B" w:rsidR="003E3FEA" w:rsidRDefault="003E3FEA" w:rsidP="008E195E">
      <w:pPr>
        <w:pStyle w:val="ListParagraph"/>
        <w:numPr>
          <w:ilvl w:val="2"/>
          <w:numId w:val="1"/>
        </w:numPr>
        <w:tabs>
          <w:tab w:val="left" w:pos="984"/>
        </w:tabs>
      </w:pPr>
      <w:r w:rsidRPr="003E3FEA">
        <w:rPr>
          <w:b/>
          <w:bCs/>
        </w:rPr>
        <w:t>New Entrants:</w:t>
      </w:r>
      <w:r w:rsidRPr="003E3FEA">
        <w:t xml:space="preserve"> With the FinTech boom, new startups regularly enter the market, offering innovative solutions for savings and lending.</w:t>
      </w:r>
    </w:p>
    <w:p w14:paraId="3E08957B" w14:textId="5314F574" w:rsidR="007352A7" w:rsidRDefault="00E057DF" w:rsidP="008E195E">
      <w:pPr>
        <w:pStyle w:val="ListParagraph"/>
        <w:numPr>
          <w:ilvl w:val="2"/>
          <w:numId w:val="1"/>
        </w:numPr>
        <w:tabs>
          <w:tab w:val="left" w:pos="984"/>
        </w:tabs>
      </w:pPr>
      <w:r w:rsidRPr="00E057DF">
        <w:rPr>
          <w:b/>
          <w:bCs/>
        </w:rPr>
        <w:t>Substitutes:</w:t>
      </w:r>
      <w:r w:rsidRPr="00E057DF">
        <w:t xml:space="preserve"> Digital wallets and payment platforms such as M-Pesa and PayPal, which offer financial services but not specifically tailored for cooperative savings.</w:t>
      </w:r>
    </w:p>
    <w:p w14:paraId="6FDC99C2" w14:textId="1E4EA1CD" w:rsidR="0013453D" w:rsidRPr="000D250B" w:rsidRDefault="0013453D" w:rsidP="00663676">
      <w:pPr>
        <w:pStyle w:val="ListParagraph"/>
        <w:numPr>
          <w:ilvl w:val="1"/>
          <w:numId w:val="1"/>
        </w:numPr>
        <w:tabs>
          <w:tab w:val="left" w:pos="984"/>
        </w:tabs>
        <w:rPr>
          <w:b/>
          <w:bCs/>
        </w:rPr>
      </w:pPr>
      <w:r w:rsidRPr="000D250B">
        <w:rPr>
          <w:b/>
          <w:bCs/>
        </w:rPr>
        <w:t>Profitability of the Industry</w:t>
      </w:r>
    </w:p>
    <w:p w14:paraId="1BE3CDD0" w14:textId="403EF2DB" w:rsidR="00905E3A" w:rsidRPr="00C762E5" w:rsidRDefault="002045C1" w:rsidP="00905E3A">
      <w:pPr>
        <w:pStyle w:val="ListParagraph"/>
        <w:numPr>
          <w:ilvl w:val="2"/>
          <w:numId w:val="1"/>
        </w:numPr>
        <w:tabs>
          <w:tab w:val="left" w:pos="984"/>
        </w:tabs>
        <w:rPr>
          <w:b/>
          <w:bCs/>
        </w:rPr>
      </w:pPr>
      <w:r w:rsidRPr="00C762E5">
        <w:rPr>
          <w:b/>
          <w:bCs/>
        </w:rPr>
        <w:t>Revenue Streams:</w:t>
      </w:r>
    </w:p>
    <w:p w14:paraId="6DDEEB2B" w14:textId="0050BA82" w:rsidR="00BE4837" w:rsidRDefault="00BE4837" w:rsidP="00C762E5">
      <w:pPr>
        <w:pStyle w:val="ListParagraph"/>
        <w:numPr>
          <w:ilvl w:val="3"/>
          <w:numId w:val="1"/>
        </w:numPr>
        <w:tabs>
          <w:tab w:val="left" w:pos="984"/>
        </w:tabs>
      </w:pPr>
      <w:r w:rsidRPr="00BE4837">
        <w:t>Subscription fees from users.</w:t>
      </w:r>
    </w:p>
    <w:p w14:paraId="584FCE5E" w14:textId="054CF053" w:rsidR="00BE4837" w:rsidRDefault="00E0513B" w:rsidP="00BE4837">
      <w:pPr>
        <w:pStyle w:val="ListParagraph"/>
        <w:numPr>
          <w:ilvl w:val="3"/>
          <w:numId w:val="1"/>
        </w:numPr>
        <w:tabs>
          <w:tab w:val="left" w:pos="984"/>
        </w:tabs>
      </w:pPr>
      <w:r w:rsidRPr="00E0513B">
        <w:t>Transaction fees for deposits, withdrawals, and transfers.</w:t>
      </w:r>
    </w:p>
    <w:p w14:paraId="3644AB53" w14:textId="75CACA82" w:rsidR="00E0513B" w:rsidRDefault="00E0513B" w:rsidP="00BE4837">
      <w:pPr>
        <w:pStyle w:val="ListParagraph"/>
        <w:numPr>
          <w:ilvl w:val="3"/>
          <w:numId w:val="1"/>
        </w:numPr>
        <w:tabs>
          <w:tab w:val="left" w:pos="984"/>
        </w:tabs>
      </w:pPr>
      <w:r w:rsidRPr="00E0513B">
        <w:t>Advertisements and partnerships with financial service providers.</w:t>
      </w:r>
    </w:p>
    <w:p w14:paraId="328C2B04" w14:textId="6162F060" w:rsidR="00E0513B" w:rsidRDefault="00E0513B" w:rsidP="00BE4837">
      <w:pPr>
        <w:pStyle w:val="ListParagraph"/>
        <w:numPr>
          <w:ilvl w:val="3"/>
          <w:numId w:val="1"/>
        </w:numPr>
        <w:tabs>
          <w:tab w:val="left" w:pos="984"/>
        </w:tabs>
      </w:pPr>
      <w:r w:rsidRPr="00E0513B">
        <w:t>Data analytics services for market insights.</w:t>
      </w:r>
    </w:p>
    <w:p w14:paraId="648956E2" w14:textId="0F1C3B02" w:rsidR="00230C02" w:rsidRPr="00440EEE" w:rsidRDefault="00C11306" w:rsidP="00905E3A">
      <w:pPr>
        <w:pStyle w:val="ListParagraph"/>
        <w:numPr>
          <w:ilvl w:val="2"/>
          <w:numId w:val="1"/>
        </w:numPr>
        <w:tabs>
          <w:tab w:val="left" w:pos="984"/>
        </w:tabs>
        <w:rPr>
          <w:b/>
          <w:bCs/>
        </w:rPr>
      </w:pPr>
      <w:r w:rsidRPr="00440EEE">
        <w:rPr>
          <w:b/>
          <w:bCs/>
        </w:rPr>
        <w:t>Market Size and Growth:</w:t>
      </w:r>
    </w:p>
    <w:p w14:paraId="2AAD5517" w14:textId="11A97DE2" w:rsidR="00C762E5" w:rsidRDefault="0088105A" w:rsidP="00C762E5">
      <w:pPr>
        <w:pStyle w:val="ListParagraph"/>
        <w:numPr>
          <w:ilvl w:val="3"/>
          <w:numId w:val="1"/>
        </w:numPr>
        <w:tabs>
          <w:tab w:val="left" w:pos="984"/>
        </w:tabs>
      </w:pPr>
      <w:r w:rsidRPr="0088105A">
        <w:t>The FinTech market is experiencing robust growth, with the African market projected to grow significantly due to increasing internet penetration and mobile usage.</w:t>
      </w:r>
    </w:p>
    <w:p w14:paraId="263219FA" w14:textId="73E491EE" w:rsidR="0088105A" w:rsidRDefault="00D3523C" w:rsidP="00C762E5">
      <w:pPr>
        <w:pStyle w:val="ListParagraph"/>
        <w:numPr>
          <w:ilvl w:val="3"/>
          <w:numId w:val="1"/>
        </w:numPr>
        <w:tabs>
          <w:tab w:val="left" w:pos="984"/>
        </w:tabs>
      </w:pPr>
      <w:r w:rsidRPr="00D3523C">
        <w:t>Stokvels represent a multi-billion-dollar market in South Africa alone</w:t>
      </w:r>
      <w:r w:rsidR="003E45CD">
        <w:t>, R45 billion to be exact</w:t>
      </w:r>
      <w:r w:rsidRPr="00D3523C">
        <w:t>, indicating substantial potential for scalability.</w:t>
      </w:r>
    </w:p>
    <w:p w14:paraId="1495A5F0" w14:textId="688D50CE" w:rsidR="00C11306" w:rsidRDefault="00AC3A86" w:rsidP="00905E3A">
      <w:pPr>
        <w:pStyle w:val="ListParagraph"/>
        <w:numPr>
          <w:ilvl w:val="2"/>
          <w:numId w:val="1"/>
        </w:numPr>
        <w:tabs>
          <w:tab w:val="left" w:pos="984"/>
        </w:tabs>
      </w:pPr>
      <w:r w:rsidRPr="00AC3A86">
        <w:rPr>
          <w:b/>
          <w:bCs/>
        </w:rPr>
        <w:t>Profit Margins:</w:t>
      </w:r>
      <w:r w:rsidRPr="00AC3A86">
        <w:t xml:space="preserve"> High potential for profitability due to low operational costs compared to traditional banking, scalability of the app, and multiple revenue streams.</w:t>
      </w:r>
    </w:p>
    <w:p w14:paraId="64EB1301" w14:textId="59F3B408" w:rsidR="0013453D" w:rsidRPr="000D250B" w:rsidRDefault="00A754B8" w:rsidP="00663676">
      <w:pPr>
        <w:pStyle w:val="ListParagraph"/>
        <w:numPr>
          <w:ilvl w:val="1"/>
          <w:numId w:val="1"/>
        </w:numPr>
        <w:tabs>
          <w:tab w:val="left" w:pos="984"/>
        </w:tabs>
        <w:rPr>
          <w:b/>
          <w:bCs/>
        </w:rPr>
      </w:pPr>
      <w:r w:rsidRPr="000D250B">
        <w:rPr>
          <w:b/>
          <w:bCs/>
        </w:rPr>
        <w:t>Market Factors</w:t>
      </w:r>
    </w:p>
    <w:p w14:paraId="659D6FB8" w14:textId="2AD0254B" w:rsidR="0042159D" w:rsidRPr="00C52E57" w:rsidRDefault="00586847" w:rsidP="0042159D">
      <w:pPr>
        <w:pStyle w:val="ListParagraph"/>
        <w:numPr>
          <w:ilvl w:val="2"/>
          <w:numId w:val="1"/>
        </w:numPr>
        <w:tabs>
          <w:tab w:val="left" w:pos="984"/>
        </w:tabs>
        <w:rPr>
          <w:b/>
          <w:bCs/>
        </w:rPr>
      </w:pPr>
      <w:r w:rsidRPr="00C52E57">
        <w:rPr>
          <w:b/>
          <w:bCs/>
        </w:rPr>
        <w:t>Target Market:</w:t>
      </w:r>
    </w:p>
    <w:p w14:paraId="5B6FA3F8" w14:textId="77777777" w:rsidR="00EF337B" w:rsidRDefault="00EF337B" w:rsidP="00EF337B">
      <w:pPr>
        <w:pStyle w:val="ListParagraph"/>
        <w:numPr>
          <w:ilvl w:val="3"/>
          <w:numId w:val="1"/>
        </w:numPr>
        <w:tabs>
          <w:tab w:val="left" w:pos="984"/>
        </w:tabs>
      </w:pPr>
      <w:r>
        <w:t>Primarily unbanked and underbanked populations.</w:t>
      </w:r>
    </w:p>
    <w:p w14:paraId="64F24A84" w14:textId="77777777" w:rsidR="00EF337B" w:rsidRDefault="00EF337B" w:rsidP="00EF337B">
      <w:pPr>
        <w:pStyle w:val="ListParagraph"/>
        <w:numPr>
          <w:ilvl w:val="3"/>
          <w:numId w:val="1"/>
        </w:numPr>
        <w:tabs>
          <w:tab w:val="left" w:pos="984"/>
        </w:tabs>
      </w:pPr>
      <w:r>
        <w:t>Communities engaged in cooperative savings and lending activities.</w:t>
      </w:r>
    </w:p>
    <w:p w14:paraId="75FB7F36" w14:textId="3E219999" w:rsidR="00EF337B" w:rsidRDefault="00EF337B" w:rsidP="00EF337B">
      <w:pPr>
        <w:pStyle w:val="ListParagraph"/>
        <w:numPr>
          <w:ilvl w:val="3"/>
          <w:numId w:val="1"/>
        </w:numPr>
        <w:tabs>
          <w:tab w:val="left" w:pos="984"/>
        </w:tabs>
      </w:pPr>
      <w:r>
        <w:t>Individuals looking for secure, convenient, and trusted financial management tools.</w:t>
      </w:r>
    </w:p>
    <w:p w14:paraId="6996CA0F" w14:textId="356473BF" w:rsidR="00586847" w:rsidRPr="00C52E57" w:rsidRDefault="00556C30" w:rsidP="0042159D">
      <w:pPr>
        <w:pStyle w:val="ListParagraph"/>
        <w:numPr>
          <w:ilvl w:val="2"/>
          <w:numId w:val="1"/>
        </w:numPr>
        <w:tabs>
          <w:tab w:val="left" w:pos="984"/>
        </w:tabs>
        <w:rPr>
          <w:b/>
          <w:bCs/>
        </w:rPr>
      </w:pPr>
      <w:r w:rsidRPr="00C52E57">
        <w:rPr>
          <w:b/>
          <w:bCs/>
        </w:rPr>
        <w:t>Regulatory Environment:</w:t>
      </w:r>
    </w:p>
    <w:p w14:paraId="20797F58" w14:textId="77777777" w:rsidR="009A3175" w:rsidRDefault="009A3175" w:rsidP="009A3175">
      <w:pPr>
        <w:pStyle w:val="ListParagraph"/>
        <w:numPr>
          <w:ilvl w:val="3"/>
          <w:numId w:val="1"/>
        </w:numPr>
        <w:tabs>
          <w:tab w:val="left" w:pos="984"/>
        </w:tabs>
      </w:pPr>
      <w:r>
        <w:t>Compliance with financial regulations is crucial to ensure trust and avoid legal issues.</w:t>
      </w:r>
    </w:p>
    <w:p w14:paraId="77514BE3" w14:textId="70172696" w:rsidR="009A3175" w:rsidRDefault="009A3175" w:rsidP="009A3175">
      <w:pPr>
        <w:pStyle w:val="ListParagraph"/>
        <w:numPr>
          <w:ilvl w:val="3"/>
          <w:numId w:val="1"/>
        </w:numPr>
        <w:tabs>
          <w:tab w:val="left" w:pos="984"/>
        </w:tabs>
      </w:pPr>
      <w:r>
        <w:t>Understanding of local regulations pertaining to digital financial services and cooperative savings.</w:t>
      </w:r>
    </w:p>
    <w:p w14:paraId="7EB472D9" w14:textId="25663325" w:rsidR="00556C30" w:rsidRPr="00C52E57" w:rsidRDefault="00556C30" w:rsidP="0042159D">
      <w:pPr>
        <w:pStyle w:val="ListParagraph"/>
        <w:numPr>
          <w:ilvl w:val="2"/>
          <w:numId w:val="1"/>
        </w:numPr>
        <w:tabs>
          <w:tab w:val="left" w:pos="984"/>
        </w:tabs>
        <w:rPr>
          <w:b/>
          <w:bCs/>
        </w:rPr>
      </w:pPr>
      <w:r w:rsidRPr="00C52E57">
        <w:rPr>
          <w:b/>
          <w:bCs/>
        </w:rPr>
        <w:t xml:space="preserve">Consumer </w:t>
      </w:r>
      <w:r w:rsidR="00EA568D" w:rsidRPr="00C52E57">
        <w:rPr>
          <w:b/>
          <w:bCs/>
        </w:rPr>
        <w:t>Behaviour</w:t>
      </w:r>
      <w:r w:rsidRPr="00C52E57">
        <w:rPr>
          <w:b/>
          <w:bCs/>
        </w:rPr>
        <w:t>:</w:t>
      </w:r>
    </w:p>
    <w:p w14:paraId="06E6E9BC" w14:textId="77777777" w:rsidR="006E0E69" w:rsidRDefault="006E0E69" w:rsidP="006E0E69">
      <w:pPr>
        <w:pStyle w:val="ListParagraph"/>
        <w:numPr>
          <w:ilvl w:val="3"/>
          <w:numId w:val="1"/>
        </w:numPr>
        <w:tabs>
          <w:tab w:val="left" w:pos="984"/>
        </w:tabs>
      </w:pPr>
      <w:r>
        <w:t>High trust in community-based savings schemes.</w:t>
      </w:r>
    </w:p>
    <w:p w14:paraId="63A178B5" w14:textId="77777777" w:rsidR="006E0E69" w:rsidRDefault="006E0E69" w:rsidP="006E0E69">
      <w:pPr>
        <w:pStyle w:val="ListParagraph"/>
        <w:numPr>
          <w:ilvl w:val="3"/>
          <w:numId w:val="1"/>
        </w:numPr>
        <w:tabs>
          <w:tab w:val="left" w:pos="984"/>
        </w:tabs>
      </w:pPr>
      <w:r>
        <w:t>Increasing comfort with using mobile applications for financial transactions.</w:t>
      </w:r>
    </w:p>
    <w:p w14:paraId="100A03A9" w14:textId="44A0A66C" w:rsidR="006E0E69" w:rsidRDefault="006E0E69" w:rsidP="006E0E69">
      <w:pPr>
        <w:pStyle w:val="ListParagraph"/>
        <w:numPr>
          <w:ilvl w:val="3"/>
          <w:numId w:val="1"/>
        </w:numPr>
        <w:tabs>
          <w:tab w:val="left" w:pos="984"/>
        </w:tabs>
      </w:pPr>
      <w:r>
        <w:t>Preference for transparent and easy-to-use platforms.</w:t>
      </w:r>
    </w:p>
    <w:p w14:paraId="30A9CE7E" w14:textId="55B62ADA" w:rsidR="00556C30" w:rsidRPr="00C52E57" w:rsidRDefault="00556C30" w:rsidP="0042159D">
      <w:pPr>
        <w:pStyle w:val="ListParagraph"/>
        <w:numPr>
          <w:ilvl w:val="2"/>
          <w:numId w:val="1"/>
        </w:numPr>
        <w:tabs>
          <w:tab w:val="left" w:pos="984"/>
        </w:tabs>
        <w:rPr>
          <w:b/>
          <w:bCs/>
        </w:rPr>
      </w:pPr>
      <w:r w:rsidRPr="00C52E57">
        <w:rPr>
          <w:b/>
          <w:bCs/>
        </w:rPr>
        <w:t>Economic Factors:</w:t>
      </w:r>
    </w:p>
    <w:p w14:paraId="45E5ABDA" w14:textId="77777777" w:rsidR="00531FFA" w:rsidRDefault="00531FFA" w:rsidP="00531FFA">
      <w:pPr>
        <w:pStyle w:val="ListParagraph"/>
        <w:numPr>
          <w:ilvl w:val="3"/>
          <w:numId w:val="1"/>
        </w:numPr>
        <w:tabs>
          <w:tab w:val="left" w:pos="984"/>
        </w:tabs>
      </w:pPr>
      <w:r>
        <w:t>Economic instability can drive more people towards trusted community savings schemes.</w:t>
      </w:r>
    </w:p>
    <w:p w14:paraId="1B6B3521" w14:textId="16FE9C65" w:rsidR="00531FFA" w:rsidRDefault="00531FFA" w:rsidP="00531FFA">
      <w:pPr>
        <w:pStyle w:val="ListParagraph"/>
        <w:numPr>
          <w:ilvl w:val="3"/>
          <w:numId w:val="1"/>
        </w:numPr>
        <w:tabs>
          <w:tab w:val="left" w:pos="984"/>
        </w:tabs>
      </w:pPr>
      <w:r>
        <w:t>Rising smartphone penetration and internet access lower the barrier to entry for users.</w:t>
      </w:r>
    </w:p>
    <w:p w14:paraId="5A8F7F40" w14:textId="6DE4D97A" w:rsidR="00556C30" w:rsidRPr="00C52E57" w:rsidRDefault="00556C30" w:rsidP="0042159D">
      <w:pPr>
        <w:pStyle w:val="ListParagraph"/>
        <w:numPr>
          <w:ilvl w:val="2"/>
          <w:numId w:val="1"/>
        </w:numPr>
        <w:tabs>
          <w:tab w:val="left" w:pos="984"/>
        </w:tabs>
        <w:rPr>
          <w:b/>
          <w:bCs/>
        </w:rPr>
      </w:pPr>
      <w:r w:rsidRPr="00C52E57">
        <w:rPr>
          <w:b/>
          <w:bCs/>
        </w:rPr>
        <w:t>Technological Advancements:</w:t>
      </w:r>
    </w:p>
    <w:p w14:paraId="4C175634" w14:textId="77777777" w:rsidR="009746E0" w:rsidRDefault="009746E0" w:rsidP="009746E0">
      <w:pPr>
        <w:pStyle w:val="ListParagraph"/>
        <w:numPr>
          <w:ilvl w:val="3"/>
          <w:numId w:val="1"/>
        </w:numPr>
        <w:tabs>
          <w:tab w:val="left" w:pos="984"/>
        </w:tabs>
      </w:pPr>
      <w:r>
        <w:t>Utilization of blockchain technology for enhanced security and transparency.</w:t>
      </w:r>
    </w:p>
    <w:p w14:paraId="3652F52A" w14:textId="77777777" w:rsidR="009746E0" w:rsidRDefault="009746E0" w:rsidP="009746E0">
      <w:pPr>
        <w:pStyle w:val="ListParagraph"/>
        <w:numPr>
          <w:ilvl w:val="3"/>
          <w:numId w:val="1"/>
        </w:numPr>
        <w:tabs>
          <w:tab w:val="left" w:pos="984"/>
        </w:tabs>
      </w:pPr>
      <w:r>
        <w:t>Integration with mobile payment systems and digital wallets.</w:t>
      </w:r>
    </w:p>
    <w:p w14:paraId="65B9ED1D" w14:textId="279411CB" w:rsidR="009746E0" w:rsidRDefault="009746E0" w:rsidP="009746E0">
      <w:pPr>
        <w:pStyle w:val="ListParagraph"/>
        <w:numPr>
          <w:ilvl w:val="3"/>
          <w:numId w:val="1"/>
        </w:numPr>
        <w:tabs>
          <w:tab w:val="left" w:pos="984"/>
        </w:tabs>
      </w:pPr>
      <w:r>
        <w:t>Use of AI and machine learning for personalized financial advice and risk management.</w:t>
      </w:r>
    </w:p>
    <w:p w14:paraId="3A1ABD27" w14:textId="5A1B6423" w:rsidR="00556C30" w:rsidRPr="00C52E57" w:rsidRDefault="00556C30" w:rsidP="0042159D">
      <w:pPr>
        <w:pStyle w:val="ListParagraph"/>
        <w:numPr>
          <w:ilvl w:val="2"/>
          <w:numId w:val="1"/>
        </w:numPr>
        <w:tabs>
          <w:tab w:val="left" w:pos="984"/>
        </w:tabs>
        <w:rPr>
          <w:b/>
          <w:bCs/>
        </w:rPr>
      </w:pPr>
      <w:r w:rsidRPr="00C52E57">
        <w:rPr>
          <w:b/>
          <w:bCs/>
        </w:rPr>
        <w:t>Social and Cultural Factors:</w:t>
      </w:r>
    </w:p>
    <w:p w14:paraId="286E1448" w14:textId="77777777" w:rsidR="002E0642" w:rsidRDefault="002E0642" w:rsidP="002E0642">
      <w:pPr>
        <w:pStyle w:val="ListParagraph"/>
        <w:numPr>
          <w:ilvl w:val="3"/>
          <w:numId w:val="1"/>
        </w:numPr>
        <w:tabs>
          <w:tab w:val="left" w:pos="984"/>
        </w:tabs>
      </w:pPr>
      <w:r>
        <w:t>Strong cultural inclination towards collective savings in many communities.</w:t>
      </w:r>
    </w:p>
    <w:p w14:paraId="2418C736" w14:textId="220CE959" w:rsidR="002E0642" w:rsidRDefault="002E0642" w:rsidP="002E0642">
      <w:pPr>
        <w:pStyle w:val="ListParagraph"/>
        <w:numPr>
          <w:ilvl w:val="3"/>
          <w:numId w:val="1"/>
        </w:numPr>
        <w:tabs>
          <w:tab w:val="left" w:pos="984"/>
        </w:tabs>
      </w:pPr>
      <w:r>
        <w:t>Social trust and peer accountability inherent in Stokvels support user engagement and retention.</w:t>
      </w:r>
    </w:p>
    <w:p w14:paraId="613913AA" w14:textId="77777777" w:rsidR="00A754B8" w:rsidRDefault="00A754B8" w:rsidP="00015570">
      <w:pPr>
        <w:pStyle w:val="ListParagraph"/>
        <w:tabs>
          <w:tab w:val="left" w:pos="984"/>
        </w:tabs>
        <w:ind w:left="1440"/>
      </w:pPr>
    </w:p>
    <w:p w14:paraId="7BC78ED5" w14:textId="2898A9A8" w:rsidR="00D91608" w:rsidRDefault="00D91608" w:rsidP="00D91608">
      <w:pPr>
        <w:pStyle w:val="ListParagraph"/>
        <w:numPr>
          <w:ilvl w:val="0"/>
          <w:numId w:val="1"/>
        </w:numPr>
        <w:tabs>
          <w:tab w:val="left" w:pos="984"/>
        </w:tabs>
      </w:pPr>
      <w:r>
        <w:t>Ee</w:t>
      </w:r>
    </w:p>
    <w:p w14:paraId="167C9234" w14:textId="15E647BC" w:rsidR="00D91608" w:rsidRPr="00396D14" w:rsidRDefault="00D91608" w:rsidP="00D91608">
      <w:pPr>
        <w:pStyle w:val="ListParagraph"/>
        <w:numPr>
          <w:ilvl w:val="0"/>
          <w:numId w:val="1"/>
        </w:numPr>
        <w:tabs>
          <w:tab w:val="left" w:pos="984"/>
        </w:tabs>
      </w:pPr>
      <w:r>
        <w:t>Ee</w:t>
      </w:r>
    </w:p>
    <w:sectPr w:rsidR="00D91608" w:rsidRPr="0039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B6E3A"/>
    <w:multiLevelType w:val="hybridMultilevel"/>
    <w:tmpl w:val="8CD68C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93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23"/>
    <w:rsid w:val="00015570"/>
    <w:rsid w:val="000D16BF"/>
    <w:rsid w:val="000D250B"/>
    <w:rsid w:val="0013453D"/>
    <w:rsid w:val="0015461B"/>
    <w:rsid w:val="002045C1"/>
    <w:rsid w:val="002049F2"/>
    <w:rsid w:val="00230C02"/>
    <w:rsid w:val="00232A37"/>
    <w:rsid w:val="002E0642"/>
    <w:rsid w:val="00313BEF"/>
    <w:rsid w:val="00396D14"/>
    <w:rsid w:val="003E3FEA"/>
    <w:rsid w:val="003E45CD"/>
    <w:rsid w:val="0042159D"/>
    <w:rsid w:val="00431ED8"/>
    <w:rsid w:val="00440EEE"/>
    <w:rsid w:val="00531FFA"/>
    <w:rsid w:val="00556C30"/>
    <w:rsid w:val="00586847"/>
    <w:rsid w:val="00587AA8"/>
    <w:rsid w:val="0061700E"/>
    <w:rsid w:val="00663676"/>
    <w:rsid w:val="006E0E69"/>
    <w:rsid w:val="007352A7"/>
    <w:rsid w:val="0088105A"/>
    <w:rsid w:val="008828A2"/>
    <w:rsid w:val="008B1C9C"/>
    <w:rsid w:val="008E195E"/>
    <w:rsid w:val="00905E3A"/>
    <w:rsid w:val="009746E0"/>
    <w:rsid w:val="009A3175"/>
    <w:rsid w:val="009C1586"/>
    <w:rsid w:val="00A754B8"/>
    <w:rsid w:val="00A9192B"/>
    <w:rsid w:val="00AC3A86"/>
    <w:rsid w:val="00BE4837"/>
    <w:rsid w:val="00C11306"/>
    <w:rsid w:val="00C52E57"/>
    <w:rsid w:val="00C762E5"/>
    <w:rsid w:val="00D3523C"/>
    <w:rsid w:val="00D91608"/>
    <w:rsid w:val="00DB256E"/>
    <w:rsid w:val="00DC3A23"/>
    <w:rsid w:val="00DD4DD8"/>
    <w:rsid w:val="00E0513B"/>
    <w:rsid w:val="00E057DF"/>
    <w:rsid w:val="00EA568D"/>
    <w:rsid w:val="00E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3AE8"/>
  <w15:chartTrackingRefBased/>
  <w15:docId w15:val="{6EF8B863-B341-4A22-8455-9F33526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584</Words>
  <Characters>3335</Characters>
  <Application>Microsoft Office Word</Application>
  <DocSecurity>0</DocSecurity>
  <Lines>27</Lines>
  <Paragraphs>7</Paragraphs>
  <ScaleCrop>false</ScaleCrop>
  <Company>Sanlam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Nhlanhla Mkhize (SGT)</dc:creator>
  <cp:keywords/>
  <dc:description/>
  <cp:lastModifiedBy>Nhlanhla Mkhize (SGT)</cp:lastModifiedBy>
  <cp:revision>58</cp:revision>
  <dcterms:created xsi:type="dcterms:W3CDTF">2024-05-17T22:20:00Z</dcterms:created>
  <dcterms:modified xsi:type="dcterms:W3CDTF">2024-05-17T23:06:00Z</dcterms:modified>
</cp:coreProperties>
</file>