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6"/>
        </w:rPr>
        <w:t>Bolat Hâl-İlişki Geometrodinamiği (B-HİG)</w:t>
      </w:r>
    </w:p>
    <w:p>
      <w:pPr>
        <w:jc w:val="center"/>
      </w:pPr>
      <w:r>
        <w:rPr>
          <w:i/>
          <w:color w:val="595959"/>
          <w:sz w:val="22"/>
        </w:rPr>
        <w:t>İlişkisel Oluş Zemini Üzerine Kurulu Bir Teori Adayı</w:t>
      </w:r>
    </w:p>
    <w:p/>
    <w:p>
      <w:pPr>
        <w:jc w:val="center"/>
      </w:pPr>
      <w:r>
        <w:rPr>
          <w:b/>
        </w:rPr>
        <w:t>Kuramsal öneri: Mustafa BOLAT | Sürüm: v1.0 | 2026-06-06</w:t>
      </w:r>
    </w:p>
    <w:p/>
    <w:p>
      <w:pPr>
        <w:pStyle w:val="Heading1"/>
      </w:pPr>
      <w:r>
        <w:t>Özet</w:t>
      </w:r>
    </w:p>
    <w:p>
      <w:r>
        <w:t>Bu makale, Bolat Hâl-İlişki Geometrodinamiği (B-HİG) adlı ilişkisel teori adayını özetler. B-HİG, zaman ve mekânı temel sahne olarak değil, hâller-arası ilişki matrisi W*’nin iyi iç saat altında görünen projeksiyonları olarak ele alır. Teorinin felsefi zemini İlişkisel Oluş Yorumu’dur: gerçeklik, nesnelerden önce olaylar, ilişkiler ve dönüşümler olarak düşünülür. Makale; ana formülü, W* kararlılık ilkesini, zaman-mekân yorumunu, kütle-Higgs-flavor modelini, test edilebilir fizik programını ve metafizik sınırları ayrı başlıklar altında tartışır.</w:t>
      </w:r>
    </w:p>
    <w:p>
      <w:pPr>
        <w:pStyle w:val="Heading1"/>
      </w:pPr>
      <w:r>
        <w:t>Abstract</w:t>
      </w:r>
    </w:p>
    <w:p>
      <w:r>
        <w:t>This paper summarizes Bolat State-Relation Geometrodynamics (B-HIG), a relational framework in which spacetime is treated as an internal-clock projection of a deeper state-relation matrix W*. Its philosophical ground is the Relational Becoming interpretation: reality is primarily composed of events, relations and transformations rather than objects embedded in a pre-existing spacetime. The article presents the core equations, the W* consistency principle, the spacetime interpretation, the mass-Higgs-flavor sector, the testable physics program and the explicit boundary between physics and metaphysical extensions.</w:t>
      </w:r>
    </w:p>
    <w:p>
      <w:pPr>
        <w:pStyle w:val="Heading1"/>
      </w:pPr>
      <w:r>
        <w:t>Anahtar Kelimeler</w:t>
      </w:r>
    </w:p>
    <w:p>
      <w:r>
        <w:t>B-HİG; İlişkisel Oluş; W*; iç saat; emergent uzay-zaman; flavor geometrisi; bilinç metafiziği.</w:t>
      </w:r>
    </w:p>
    <w:p>
      <w:r>
        <w:br w:type="page"/>
      </w:r>
    </w:p>
    <w:p>
      <w:pPr>
        <w:pStyle w:val="Heading1"/>
      </w:pPr>
      <w:r>
        <w:t>1. Giriş</w:t>
      </w:r>
    </w:p>
    <w:p>
      <w:r>
        <w:t>Zaman, mekân ve madde uzun süre fiziğin temel sahnesi ve aktörleri olarak kabul edilmiştir. Görelilik, kuantum mekaniği ve alan kuramı bu klasik resmi önemli ölçüde dönüştürmüştür. B-HİG, bu dönüşümü daha radikal bir ilişkisel çerçeveye taşır: fiziksel evren, tek tek nesnelerin toplamı değil, hâller-arası ilişkilerin iç saat altında kararlı biçimde görünür hale gelmesidir.</w:t>
      </w:r>
    </w:p>
    <w:p>
      <w:pPr>
        <w:pStyle w:val="Heading1"/>
      </w:pPr>
      <w:r>
        <w:t>2. İlişkisel Oluş Zemini</w:t>
      </w:r>
    </w:p>
    <w:p>
      <w:r>
        <w:t>B-HİG’in ontolojik zemini, İlişkisel Oluş Yorumu’dur. Bu yoruma göre zaman, mekân, madde ve enerji temel gerçeklikler değil; ilişkisel süreçlerin kararlı düzenlenme biçimleridir. Fizik yasaları evrene dışarıdan konan emirler değil, ilişkisel dönüşümlerin tutarlılık koşullarıdır. Bu zeminde B-HİG’in matematiksel görevi, bu ilişkisel oluşu W* ve P_tau kavramlarıyla hesaplanabilir hale getirmektir.</w:t>
      </w:r>
    </w:p>
    <w:p>
      <w:pPr>
        <w:pStyle w:val="Heading1"/>
      </w:pPr>
      <w:r>
        <w:t>3. Ana Formül ve W*</w:t>
      </w:r>
    </w:p>
    <w:p>
      <w:r>
        <w:t>B-HİG’in ana formülü E_phys = P_tau(W*) şeklindedir. Burada W*, hâller-arası kararlı ilişki matrisi; P_tau ise iyi iç saat altında koşullama/projeksiyon işlemidir. W* hesaplama düzeyinde W* = argmin_{W in Fix(R)} E_BHIG[W] biçiminde yazılır. Bu ifade dışsal seçici anlamına gelmez; fixed-point kararlılığı ve düşük tutarsızlık koşulları altında fiziksel görünümü üretebilen ilişki yapısını belirtir.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E_phys = P_tau(W*)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W* = argmin_{W in Fix(R)} E_BHIG[W]</w:t>
      </w:r>
    </w:p>
    <w:p>
      <w:pPr>
        <w:pStyle w:val="Heading1"/>
      </w:pPr>
      <w:r>
        <w:t>4. Matematiksel Çekirdek</w:t>
      </w:r>
    </w:p>
    <w:p>
      <w:r>
        <w:t>Hâller kümesi S={s_i} ve ilişki matrisi W=(W_ij) ile tanımlanır. Mesafe ell_ij = -ell_0 ln(W_ij/W_0) biçiminde ilişki gücünden çıkar. Enerji E(psi)=1/2 sum W_ij |psi_i-psi_j|^2 şeklinde ilişki-gerilim maliyetidir. Graph Laplacian L=D-W, modelin Hamiltonyen çekirdeği olarak davranır.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ell_ij = -ell_0 ln(W_ij/W_0)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E(psi)=1/2 sum_ij W_ij |psi_i-psi_j|^2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L=D-W</w:t>
      </w:r>
    </w:p>
    <w:p>
      <w:pPr>
        <w:pStyle w:val="Heading1"/>
      </w:pPr>
      <w:r>
        <w:t>5. Zaman ve Mekân</w:t>
      </w:r>
    </w:p>
    <w:p>
      <w:r>
        <w:t>Zaman, dış parametre değil, iç saat hâlleriyle sistem hâlleri arasındaki korelasyondur. Mekân ise W* üzerindeki ilişki yoğunluklarının geometrik görünümüdür. Bu yaklaşım, zaman yönünü de temel değil, ilişki-entropisinin arttığı iyi iç saat yönü olarak yorumlar. Lokal gözlemci bu yönü ileri zaman olarak yaşar.</w:t>
      </w:r>
    </w:p>
    <w:p>
      <w:pPr>
        <w:pStyle w:val="Heading1"/>
      </w:pPr>
      <w:r>
        <w:t>6. Kütle, Higgs ve Flavor</w:t>
      </w:r>
    </w:p>
    <w:p>
      <w:r>
        <w:t>Kütle, kararlı modun spektral boşluğu veya sol-sağ mod örtüşmesinin enerji görünümüdür. Higgs sektörü, W* üzerinde sol ve sağ fermiyon modlarını bağlayan ilişki-örtüşme alanı olarak yorumlanır. Flavor sektörü Y_ij^(f)[W*]=C_ij lambda^(q_L+q_R) exp(i phi_ij) formuyla family-geometri ve holonomi fazına bağlanır. CKM ve PMNS matrisleri, ilgili sektörlerin özvektör hizalanma farklarıdır.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Y_ij^(f)[W*] = C_ij^(f) lambda_BHIG^(q_L,i^(f)+q_R,j^(f)) exp(i phi_ij^(f))</w:t>
      </w:r>
    </w:p>
    <w:p>
      <w:pPr>
        <w:pStyle w:val="Heading1"/>
      </w:pPr>
      <w:r>
        <w:t>7. Test Edilebilir Fizik Programı</w:t>
      </w:r>
    </w:p>
    <w:p>
      <w:r>
        <w:t>B-HİG’in bilimsel tarafı; etkili boyutun 3 çıkması, Q=3 family yapısının kararlı olması, fotonun kütlesiz ve iki fiziksel polarizasyonlu görünmesi, N-&gt;infinity limitinin stabil kalması ve flavor hiyerarşilerinin düşük-parametreli W* geometrisinden üretilmesi gibi testlerle sertleştirilmelidir. Foton dispersiyonu, spektral boyut akışı ve iç saat gürültüsü olası deneysel parametrelerdir.</w:t>
      </w:r>
    </w:p>
    <w:p>
      <w:pPr>
        <w:pStyle w:val="Heading1"/>
      </w:pPr>
      <w:r>
        <w:t>8. W* Hesap Modeli v1</w:t>
      </w:r>
    </w:p>
    <w:p>
      <w:r>
        <w:t>Çalıştırılabilir v1 modelinde bir hâl s=(x,y,z,f,chi) olarak alınır. İlişki fonksiyonu W_ab = exp[-d_geo(a,b)/xi_geo] lambda_BHIG^|f_a-f_b| W_chiral(a,b) biçimindedir. Bu model gerçek evrenin tam W* matrisi değil, W* kavramını açık hâl uzayı ve açık ilişki fonksiyonuyla somutlaştıran sonlu prototiptir.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s=(x,y,z,f,chi)</w:t>
      </w:r>
    </w:p>
    <w:p>
      <w:pPr>
        <w:spacing w:before="40" w:after="80"/>
        <w:ind w:left="360" w:right="144"/>
      </w:pPr>
      <w:r>
        <w:rPr>
          <w:rFonts w:ascii="Consolas" w:hAnsi="Consolas"/>
          <w:b/>
          <w:sz w:val="18"/>
        </w:rPr>
        <w:t>W_ab = exp[-d_geo(a,b)/xi_geo] lambda_BHIG^|f_a-f_b| W_chiral(a,b)</w:t>
      </w:r>
    </w:p>
    <w:p>
      <w:pPr>
        <w:pStyle w:val="Heading1"/>
      </w:pPr>
      <w:r>
        <w:t>9. Metafizik Sınırlar</w:t>
      </w:r>
    </w:p>
    <w:p>
      <w:r>
        <w:t>Bilinç, benlik, ölüm, reenkarnasyon, lokal olmayan gözlemci ve ışınlanma gibi başlıklar B-HİG’in metafizik/spekülatif uzantılarıdır. Bu başlıklar test edilebilir fizik ile karıştırılmamalıdır. Bilinç, B(tau)=P_tau(W*_self) şeklinde self-ağı olarak yorumlanabilir; ancak bu yorum bilimsel iddia değil, felsefi modelleme önerisidir.</w:t>
      </w:r>
    </w:p>
    <w:p>
      <w:pPr>
        <w:pStyle w:val="Heading1"/>
      </w:pPr>
      <w:r>
        <w:t>10. Tartışma</w:t>
      </w:r>
    </w:p>
    <w:p>
      <w:r>
        <w:t>B-HİG’in gücü, zaman, mekân, enerji, madde, kütle, flavor ve bilinç gibi farklı başlıklara tek ilişkisel dil sunmasıdır. Zayıf tarafı ise gerçek evrenin tam W* matrisinin henüz türetilmemiş olmasıdır. Bu nedenle B-HİG, kanıtlanmış fizik yasası değil; felsefi zemini ve hesaplanabilir çekirdeği olan olgun bir araştırma programıdır.</w:t>
      </w:r>
    </w:p>
    <w:p>
      <w:pPr>
        <w:pStyle w:val="Heading1"/>
      </w:pPr>
      <w:r>
        <w:t>11. Sonuç</w:t>
      </w:r>
    </w:p>
    <w:p>
      <w:r>
        <w:t>B-HİG, İlişkisel Oluş Zemini üzerine kurulu, fiziksel evreni kararlı hâller-arası ilişki matrisinin iç saat projeksiyonu olarak yorumlayan güçlü bir teori adayıdır. Bundan sonraki çalışma, W* hesap modelini büyütmek, Lorentz/Einstein limitlerini sıkılaştırmak, Standart Model parametrelerini bağımsız biçimde üretmeye çalışmak ve deneysel sapma parametrelerini açıkça sınırlandırmak olmalıdır.</w:t>
      </w:r>
    </w:p>
    <w:p>
      <w:pPr>
        <w:pStyle w:val="Heading1"/>
      </w:pPr>
      <w:r>
        <w:t>Kaynakça</w:t>
      </w:r>
    </w:p>
    <w:p>
      <w:pPr>
        <w:pStyle w:val="ListNumber"/>
      </w:pPr>
      <w:r>
        <w:t>Page, D. N. ve Wootters, W. K. (1983). Evolution without evolution: Dynamics described by stationary observables.</w:t>
      </w:r>
    </w:p>
    <w:p>
      <w:pPr>
        <w:pStyle w:val="ListNumber"/>
      </w:pPr>
      <w:r>
        <w:t>Rovelli, C. (1996). Relational Quantum Mechanics.</w:t>
      </w:r>
    </w:p>
    <w:p>
      <w:pPr>
        <w:pStyle w:val="ListNumber"/>
      </w:pPr>
      <w:r>
        <w:t>Bombelli, L., Lee, J., Meyer, D. ve Sorkin, R. (1987). Space-time as a causal set.</w:t>
      </w:r>
    </w:p>
    <w:p>
      <w:pPr>
        <w:pStyle w:val="ListNumber"/>
      </w:pPr>
      <w:r>
        <w:t>Regge, T. (1961). General Relativity without Coordinates.</w:t>
      </w:r>
    </w:p>
    <w:p>
      <w:pPr>
        <w:pStyle w:val="ListNumber"/>
      </w:pPr>
      <w:r>
        <w:t>Higgs, P. W. (1964). Broken symmetries and the masses of gauge bosons.</w:t>
      </w:r>
    </w:p>
    <w:p>
      <w:pPr>
        <w:pStyle w:val="ListNumber"/>
      </w:pPr>
      <w:r>
        <w:t>Wilson, K. G. (1974). Confinement of quarks.</w:t>
      </w:r>
    </w:p>
    <w:p>
      <w:pPr>
        <w:pStyle w:val="ListNumber"/>
      </w:pPr>
      <w:r>
        <w:t>Nielsen, H. B. ve Ninomiya, M. (1981). No-go theorem for regularizing chiral fermions.</w:t>
      </w:r>
    </w:p>
    <w:p>
      <w:pPr>
        <w:pStyle w:val="ListNumber"/>
      </w:pPr>
      <w:r>
        <w:t>Ginsparg, P. H. ve Wilson, K. G. (1982). A remnant of chiral symmetry on the lattice.</w:t>
      </w:r>
    </w:p>
    <w:p>
      <w:pPr>
        <w:pStyle w:val="ListNumber"/>
      </w:pPr>
      <w:r>
        <w:t>B-HİG sohbet/döküm kaynağı: B-HIG_linkleri_eklenmis_birlesik(2).pdf.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