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A4 — Verificación y validación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ejecución y cierre de fase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IG13 (verificación vs. validación), IG18 (línea base), IG19 (calidad), IG17 (criterio de aceptación)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GOB13, GOB14, GOB26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Separa las dos preguntas que se confunden en todo proyecto: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¿lo hicimos conforme a lo que prometíamos?</w:t>
      </w:r>
      <w:r>
        <w:rPr>
          <w:lang w:val="es-ES"/>
        </w:rPr>
        <w:t xml:space="preserve"> </w:t>
      </w:r>
      <w:r>
        <w:rPr>
          <w:lang w:val="es-ES"/>
        </w:rPr>
        <w:t xml:space="preserve">(verificación)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¿era esto lo que realmente necesitaban?</w:t>
      </w:r>
      <w:r>
        <w:rPr>
          <w:lang w:val="es-ES"/>
        </w:rPr>
        <w:t xml:space="preserve"> </w:t>
      </w:r>
      <w:r>
        <w:rPr>
          <w:lang w:val="es-ES"/>
        </w:rPr>
        <w:t xml:space="preserve">(validación). Úsala al cierre de cada fase —y la línea base, al principio.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0. Línea base (al INICIO de la fase, antes de intervenir).</w:t>
      </w:r>
      <w:r>
        <w:rPr>
          <w:lang w:val="es-ES"/>
        </w:rPr>
        <w:t xml:space="preserve"> </w:t>
      </w:r>
      <w:r>
        <w:rPr>
          <w:lang w:val="es-ES"/>
        </w:rPr>
        <w:t xml:space="preserve">Cómo estábamos antes: 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(dato, no impresión: cuenta, medición o registro)</w:t>
      </w:r>
    </w:p>
    <w:p>
      <w:pPr>
        <w:pStyle w:val="BodyText"/>
      </w:pPr>
      <w:r>
        <w:rPr>
          <w:b/>
          <w:bCs/>
          <w:lang w:val="es-ES"/>
        </w:rPr>
        <w:t xml:space="preserve">1. Verificación — ¿se hizo conforme?</w:t>
      </w:r>
      <w:r>
        <w:rPr>
          <w:lang w:val="es-ES"/>
        </w:rPr>
        <w:t xml:space="preserve"> </w:t>
      </w:r>
      <w:r>
        <w:rPr>
          <w:lang w:val="es-ES"/>
        </w:rPr>
        <w:t xml:space="preserve">Para cada requisito de A2:</w:t>
      </w:r>
    </w:p>
    <w:p>
      <w:pPr>
        <w:pStyle w:val="BodyText"/>
      </w:pPr>
      <w:r>
        <w:rPr>
          <w:lang w:val="es-ES"/>
        </w:rPr>
        <w:t xml:space="preserve">R1: ☐ cumplido ☐ parcial ☐ no cumplido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</w:t>
      </w:r>
    </w:p>
    <w:p>
      <w:pPr>
        <w:pStyle w:val="BodyText"/>
      </w:pPr>
      <w:r>
        <w:rPr>
          <w:lang w:val="es-ES"/>
        </w:rPr>
        <w:t xml:space="preserve">R2: ☐ cumplido ☐ parcial ☐ no cumplido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</w:t>
      </w:r>
    </w:p>
    <w:p>
      <w:pPr>
        <w:pStyle w:val="BodyText"/>
      </w:pPr>
      <w:r>
        <w:rPr>
          <w:lang w:val="es-ES"/>
        </w:rPr>
        <w:t xml:space="preserve">R3: ☐ cumplido ☐ parcial ☐ no cumplido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(Criterios de aceptación de A2: ☐ todos los cumplidos · ☐ observaciones registradas)</w:t>
      </w:r>
    </w:p>
    <w:p>
      <w:pPr>
        <w:pStyle w:val="BodyText"/>
      </w:pPr>
      <w:r>
        <w:rPr>
          <w:b/>
          <w:bCs/>
          <w:lang w:val="es-ES"/>
        </w:rPr>
        <w:t xml:space="preserve">2. Validación — ¿servió en la vida real?</w:t>
      </w:r>
      <w:r>
        <w:rPr>
          <w:lang w:val="es-ES"/>
        </w:rPr>
        <w:t xml:space="preserve"> </w:t>
      </w:r>
      <w:r>
        <w:rPr>
          <w:lang w:val="es-ES"/>
        </w:rPr>
        <w:t xml:space="preserve">Preguntamos a quien lo usa:</w:t>
      </w:r>
    </w:p>
    <w:p>
      <w:pPr>
        <w:pStyle w:val="BodyText"/>
      </w:pPr>
      <w:r>
        <w:rPr>
          <w:lang w:val="es-ES"/>
        </w:rPr>
        <w:t xml:space="preserve">¿Qué funcionó para usted/ustedes? ______________________________________________</w:t>
      </w:r>
    </w:p>
    <w:p>
      <w:pPr>
        <w:pStyle w:val="BodyText"/>
      </w:pPr>
      <w:r>
        <w:rPr>
          <w:lang w:val="es-ES"/>
        </w:rPr>
        <w:t xml:space="preserve">¿Qué no sirvió o faltó? ______________________________________________</w:t>
      </w:r>
    </w:p>
    <w:p>
      <w:pPr>
        <w:pStyle w:val="BodyText"/>
      </w:pPr>
      <w:r>
        <w:rPr>
          <w:lang w:val="es-ES"/>
        </w:rPr>
        <w:t xml:space="preserve">¿Cambiaríamos algo si lo repitiéramos?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Veredicto:</w:t>
      </w:r>
      <w:r>
        <w:rPr>
          <w:lang w:val="es-ES"/>
        </w:rPr>
        <w:t xml:space="preserve"> </w:t>
      </w:r>
      <w:r>
        <w:rPr>
          <w:lang w:val="es-ES"/>
        </w:rPr>
        <w:t xml:space="preserve">☐ lo que se construyó es lo que se necesitaba · ☐ hay que ajustar · ☐ hay que rediseñar</w:t>
      </w:r>
    </w:p>
    <w:p>
      <w:pPr>
        <w:pStyle w:val="BodyText"/>
      </w:pPr>
      <w:r>
        <w:rPr>
          <w:b/>
          <w:bCs/>
          <w:lang w:val="es-ES"/>
        </w:rPr>
        <w:t xml:space="preserve">3. Métricas con lectura.</w:t>
      </w:r>
      <w:r>
        <w:rPr>
          <w:lang w:val="es-ES"/>
        </w:rPr>
        <w:t xml:space="preserve"> </w:t>
      </w:r>
      <w:r>
        <w:rPr>
          <w:lang w:val="es-ES"/>
        </w:rPr>
        <w:t xml:space="preserve">Indicador: ______________ · Línea base: ____ · Ahora: 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¿Quién lo lee y qué hace con el dato?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Semáforo:</w:t>
      </w:r>
      <w:r>
        <w:rPr>
          <w:lang w:val="es-ES"/>
        </w:rPr>
        <w:t xml:space="preserve"> </w:t>
      </w:r>
      <w:r>
        <w:rPr>
          <w:lang w:val="es-ES"/>
        </w:rPr>
        <w:t xml:space="preserve">☐ verde (sostener) · ☐ ámbar (corregir con responsable y fecha) · ☐ rojo (escalar)</w:t>
      </w:r>
    </w:p>
    <w:p>
      <w:pPr>
        <w:pStyle w:val="BodyText"/>
      </w:pPr>
      <w:r>
        <w:rPr>
          <w:b/>
          <w:bCs/>
          <w:lang w:val="es-ES"/>
        </w:rPr>
        <w:t xml:space="preserve">4. Defectos encontrados</w:t>
      </w:r>
      <w:r>
        <w:rPr>
          <w:lang w:val="es-ES"/>
        </w:rPr>
        <w:t xml:space="preserve"> </w:t>
      </w:r>
      <w:r>
        <w:rPr>
          <w:lang w:val="es-ES"/>
        </w:rPr>
        <w:t xml:space="preserve">(apúntalos aunque duela — son información, IG20): 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La trampa de esta plantilla es validar con quien firma y no con quien usa. Si la validación no incluye la voz de la persona real —el usuario, la familia, el niño, el docente—, sólo verificaste. Y el dato sin lectura es decoración: si en la casilla de</w:t>
      </w:r>
      <w:r>
        <w:rPr>
          <w:lang w:val="es-ES"/>
        </w:rPr>
        <w:t xml:space="preserve"> </w:t>
      </w:r>
      <w:r>
        <w:rPr>
          <w:lang w:val="es-ES"/>
        </w:rPr>
        <w:t xml:space="preserve">“quién lo lee”</w:t>
      </w:r>
      <w:r>
        <w:rPr>
          <w:lang w:val="es-ES"/>
        </w:rPr>
        <w:t xml:space="preserve"> </w:t>
      </w:r>
      <w:r>
        <w:rPr>
          <w:lang w:val="es-ES"/>
        </w:rPr>
        <w:t xml:space="preserve">no hay nombre, la métrica no cuenta.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ejecución y cierre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A4 — Verificación y validación</dc:title>
  <dc:creator>Plantillas · Ingeniería de la Educación · Proyecto Programa Sintético</dc:creator>
  <dc:language>es-ES</dc:language>
  <cp:keywords/>
  <dcterms:created xsi:type="dcterms:W3CDTF">2026-09-29T04:11:16Z</dcterms:created>
  <dcterms:modified xsi:type="dcterms:W3CDTF">2026-09-29T04:11:16Z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