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36db9fbd9ca2c2f804a2d09adb703d324196995"/>
    <w:p>
      <w:pPr>
        <w:pStyle w:val="Heading1"/>
      </w:pPr>
      <w:r>
        <w:t xml:space="preserve">Estrés, crisis, calma y bienestar en niños de 3 a 6 años</w:t>
      </w:r>
    </w:p>
    <w:bookmarkStart w:id="9" w:name="X89a421cbd560b0a9fe61e638371f08f45533572"/>
    <w:p>
      <w:pPr>
        <w:pStyle w:val="Heading2"/>
      </w:pPr>
      <w:r>
        <w:t xml:space="preserve">Situaciones que generan estrés o crisis, situaciones que regulan, y hallazgos sobre entornos seguros y entornos tóxicos — en neurotípicos y neurodivergentes</w:t>
      </w:r>
    </w:p>
    <w:p>
      <w:pPr>
        <w:pStyle w:val="FirstParagraph"/>
      </w:pPr>
      <w:r>
        <w:rPr>
          <w:i/>
          <w:iCs/>
        </w:rPr>
        <w:t xml:space="preserve">Documento de trabajo · Serie de investigación: neuroeducación 3–6 años · Complemento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neuroeducacion-preescolar-3-6-informe.md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analisis-programa-sintetico-integracion-neuroeducacion.md</w:t>
      </w:r>
      <w:r>
        <w:rPr>
          <w:i/>
          <w:iCs/>
        </w:rPr>
        <w:t xml:space="preserve"> </w:t>
      </w:r>
      <w:r>
        <w:rPr>
          <w:i/>
          <w:iCs/>
        </w:rPr>
        <w:t xml:space="preserve">· Fecha: 25 de septiembre de 2026</w:t>
      </w:r>
    </w:p>
    <w:p>
      <w:pPr>
        <w:pStyle w:val="BodyText"/>
      </w:pPr>
      <w:r>
        <w:rPr>
          <w:b/>
          <w:bCs/>
        </w:rPr>
        <w:t xml:space="preserve">Convenciones de este documento: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[NT]</w:t>
      </w:r>
      <w:r>
        <w:t xml:space="preserve"> </w:t>
      </w:r>
      <w:r>
        <w:t xml:space="preserve">= relevante sobre todo en neurotípicos ·</w:t>
      </w:r>
      <w:r>
        <w:t xml:space="preserve"> </w:t>
      </w:r>
      <w:r>
        <w:rPr>
          <w:b/>
          <w:bCs/>
        </w:rPr>
        <w:t xml:space="preserve">[ND]</w:t>
      </w:r>
      <w:r>
        <w:t xml:space="preserve"> </w:t>
      </w:r>
      <w:r>
        <w:t xml:space="preserve">= relevante sobre todo en neurodivergentes (autismo, TDAH, diferencias de procesamiento sensorial, TDL, perfiles mixtos) ·</w:t>
      </w:r>
      <w:r>
        <w:t xml:space="preserve"> </w:t>
      </w:r>
      <w:r>
        <w:rPr>
          <w:b/>
          <w:bCs/>
        </w:rPr>
        <w:t xml:space="preserve">[AMB]</w:t>
      </w:r>
      <w:r>
        <w:t xml:space="preserve"> </w:t>
      </w:r>
      <w:r>
        <w:t xml:space="preserve">= aplica a todos.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Neurodivergente</w:t>
      </w:r>
      <w:r>
        <w:t xml:space="preserve"> </w:t>
      </w:r>
      <w:r>
        <w:t xml:space="preserve">= perfil de desarrollo distinto al típico (no es enfermedad ni déficit moral); el estrés aquí casi siempre es</w:t>
      </w:r>
      <w:r>
        <w:t xml:space="preserve"> </w:t>
      </w:r>
      <w:r>
        <w:rPr>
          <w:b/>
          <w:bCs/>
        </w:rPr>
        <w:t xml:space="preserve">respuesta esperable a un entorno mal ajustado</w:t>
      </w:r>
      <w:r>
        <w:t xml:space="preserve">, no</w:t>
      </w:r>
      <w:r>
        <w:t xml:space="preserve"> </w:t>
      </w:r>
      <w:r>
        <w:t xml:space="preserve">“mala conducta”</w:t>
      </w:r>
      <w:r>
        <w:t xml:space="preserve">.</w:t>
      </w:r>
      <w:r>
        <w:t xml:space="preserve"> </w:t>
      </w:r>
      <w:r>
        <w:t xml:space="preserve">- Las cifras y afirmaciones remiten a fuentes citadas al final y a los informes previos de la serie.</w:t>
      </w:r>
    </w:p>
    <w:p>
      <w:r>
        <w:pict>
          <v:rect style="width:0;height:1.5pt" o:hralign="center" o:hrstd="t" o:hr="t"/>
        </w:pict>
      </w:r>
    </w:p>
    <w:bookmarkEnd w:id="9"/>
    <w:bookmarkStart w:id="14" w:name="Xadb86e297e96d9273363783cbcf6169238eb584"/>
    <w:p>
      <w:pPr>
        <w:pStyle w:val="Heading2"/>
      </w:pPr>
      <w:r>
        <w:t xml:space="preserve">1. Marco conceptual mínimo (antes de las listas)</w:t>
      </w:r>
    </w:p>
    <w:bookmarkStart w:id="10" w:name="X96c1bd471810dee4609c1bdc4fc8a13bb3922c2"/>
    <w:p>
      <w:pPr>
        <w:pStyle w:val="Heading3"/>
      </w:pPr>
      <w:r>
        <w:t xml:space="preserve">1.1 Tres tipos de estrés (Center on the Developing Child, Harvard)</w:t>
      </w:r>
    </w:p>
    <w:p>
      <w:pPr>
        <w:pStyle w:val="FirstParagraph"/>
      </w:pPr>
      <w:r>
        <w:rPr>
          <w:b/>
          <w:bCs/>
        </w:rPr>
        <w:t xml:space="preserve">Positivo / soportable.</w:t>
      </w:r>
      <w:r>
        <w:t xml:space="preserve"> </w:t>
      </w:r>
      <w:r>
        <w:rPr>
          <w:b/>
          <w:bCs/>
        </w:rPr>
        <w:t xml:space="preserve">Qué es:</w:t>
      </w:r>
      <w:r>
        <w:t xml:space="preserve"> </w:t>
      </w:r>
      <w:r>
        <w:t xml:space="preserve">Activación intensa con adulto de apoyo ·</w:t>
      </w:r>
      <w:r>
        <w:t xml:space="preserve"> </w:t>
      </w:r>
      <w:r>
        <w:rPr>
          <w:b/>
          <w:bCs/>
        </w:rPr>
        <w:t xml:space="preserve">Ejemplo en preescolar:</w:t>
      </w:r>
      <w:r>
        <w:t xml:space="preserve"> </w:t>
      </w:r>
      <w:r>
        <w:t xml:space="preserve">Primer día, reto nuevo, conflicto resuelto con ayuda ·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Fortalece resiliencia y EF</w:t>
      </w:r>
      <w:r>
        <w:t xml:space="preserve"> </w:t>
      </w:r>
      <w:r>
        <w:rPr>
          <w:b/>
          <w:bCs/>
        </w:rPr>
        <w:t xml:space="preserve">Tolerable.</w:t>
      </w:r>
      <w:r>
        <w:t xml:space="preserve"> </w:t>
      </w:r>
      <w:r>
        <w:rPr>
          <w:b/>
          <w:bCs/>
        </w:rPr>
        <w:t xml:space="preserve">Qué es:</w:t>
      </w:r>
      <w:r>
        <w:t xml:space="preserve"> </w:t>
      </w:r>
      <w:r>
        <w:t xml:space="preserve">Estrés fuerte pero amortiguado por relación ·</w:t>
      </w:r>
      <w:r>
        <w:t xml:space="preserve"> </w:t>
      </w:r>
      <w:r>
        <w:rPr>
          <w:b/>
          <w:bCs/>
        </w:rPr>
        <w:t xml:space="preserve">Ejemplo en preescolar:</w:t>
      </w:r>
      <w:r>
        <w:t xml:space="preserve"> </w:t>
      </w:r>
      <w:r>
        <w:t xml:space="preserve">Pérdida de un ser querido con familia presente ·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Recuperación completa</w:t>
      </w:r>
      <w:r>
        <w:t xml:space="preserve"> </w:t>
      </w:r>
      <w:r>
        <w:rPr>
          <w:b/>
          <w:bCs/>
        </w:rPr>
        <w:t xml:space="preserve">Tóxico.</w:t>
      </w:r>
      <w:r>
        <w:t xml:space="preserve"> </w:t>
      </w:r>
      <w:r>
        <w:rPr>
          <w:b/>
          <w:bCs/>
        </w:rPr>
        <w:t xml:space="preserve">Qué es:</w:t>
      </w:r>
      <w:r>
        <w:t xml:space="preserve"> </w:t>
      </w:r>
      <w:r>
        <w:t xml:space="preserve">Activación excesiva o prolongada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apoyo adulto ·</w:t>
      </w:r>
      <w:r>
        <w:t xml:space="preserve"> </w:t>
      </w:r>
      <w:r>
        <w:rPr>
          <w:b/>
          <w:bCs/>
        </w:rPr>
        <w:t xml:space="preserve">Ejemplo en preescolar:</w:t>
      </w:r>
      <w:r>
        <w:t xml:space="preserve"> </w:t>
      </w:r>
      <w:r>
        <w:t xml:space="preserve">Castigos sistemáticos, caos doméstico, humillación repetida, negligencia ·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Altera arquitectura cerebral; riesgo de enfermedad y problemas de aprendizaje (NSCDC WP3)</w:t>
      </w:r>
    </w:p>
    <w:p>
      <w:pPr>
        <w:pStyle w:val="Body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el objetivo</w:t>
      </w:r>
      <w:r>
        <w:t xml:space="preserve"> </w:t>
      </w:r>
      <w:r>
        <w:rPr>
          <w:b/>
          <w:bCs/>
        </w:rPr>
        <w:t xml:space="preserve">no es eliminar la frustración</w:t>
      </w:r>
      <w:r>
        <w:t xml:space="preserve"> </w:t>
      </w:r>
      <w:r>
        <w:t xml:space="preserve">(eso produce indefensión), sino</w:t>
      </w:r>
      <w:r>
        <w:t xml:space="preserve"> </w:t>
      </w:r>
      <w:r>
        <w:rPr>
          <w:b/>
          <w:bCs/>
        </w:rPr>
        <w:t xml:space="preserve">eliminar la frustración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innecesaria</w:t>
      </w:r>
      <w:r>
        <w:rPr>
          <w:b/>
          <w:bCs/>
        </w:rPr>
        <w:t xml:space="preserve"> </w:t>
      </w:r>
      <w:r>
        <w:rPr>
          <w:b/>
          <w:bCs/>
        </w:rPr>
        <w:t xml:space="preserve">y amortiguar la que es necesaria</w:t>
      </w:r>
      <w:r>
        <w:t xml:space="preserve">. El estrés tóxico es estrés</w:t>
      </w:r>
      <w:r>
        <w:t xml:space="preserve"> </w:t>
      </w:r>
      <w:r>
        <w:rPr>
          <w:i/>
          <w:iCs/>
        </w:rPr>
        <w:t xml:space="preserve">sin amortiguación</w:t>
      </w:r>
      <w:r>
        <w:t xml:space="preserve">; el mismo reto con adulto presente es estrés soportable.</w:t>
      </w:r>
    </w:p>
    <w:bookmarkEnd w:id="10"/>
    <w:bookmarkStart w:id="11" w:name="X8f3d83c247ab04b99387ad13f88de78ae8327ae"/>
    <w:p>
      <w:pPr>
        <w:pStyle w:val="Heading3"/>
      </w:pPr>
      <w:r>
        <w:t xml:space="preserve">1.2 Rabieta (tantrum) ≠ colapso (meltdown) ≠ cierre (shutdown)</w:t>
      </w:r>
    </w:p>
    <w:p>
      <w:pPr>
        <w:pStyle w:val="FirstParagraph"/>
      </w:pPr>
      <w:r>
        <w:rPr>
          <w:b/>
          <w:bCs/>
        </w:rPr>
        <w:t xml:space="preserve">Qué es.</w:t>
      </w:r>
      <w:r>
        <w:t xml:space="preserve"> </w:t>
      </w:r>
      <w:r>
        <w:rPr>
          <w:b/>
          <w:bCs/>
        </w:rPr>
        <w:t xml:space="preserve">Rabieta típica:</w:t>
      </w:r>
      <w:r>
        <w:t xml:space="preserve"> </w:t>
      </w:r>
      <w:r>
        <w:t xml:space="preserve">Exabrupto emocional con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(obtener/algo evitar) ·</w:t>
      </w:r>
      <w:r>
        <w:t xml:space="preserve"> </w:t>
      </w:r>
      <w:r>
        <w:rPr>
          <w:b/>
          <w:bCs/>
        </w:rPr>
        <w:t xml:space="preserve">Colapso (meltdown):</w:t>
      </w:r>
      <w:r>
        <w:t xml:space="preserve"> </w:t>
      </w:r>
      <w:r>
        <w:rPr>
          <w:b/>
          <w:bCs/>
        </w:rPr>
        <w:t xml:space="preserve">Colapso del sistema</w:t>
      </w:r>
      <w:r>
        <w:t xml:space="preserve"> </w:t>
      </w:r>
      <w:r>
        <w:t xml:space="preserve">por sobrecarga; no es voluntario ni manipulador ·</w:t>
      </w:r>
      <w:r>
        <w:t xml:space="preserve"> </w:t>
      </w:r>
      <w:r>
        <w:rPr>
          <w:b/>
          <w:bCs/>
        </w:rPr>
        <w:t xml:space="preserve">Cierre (shutdown):</w:t>
      </w:r>
      <w:r>
        <w:t xml:space="preserve"> </w:t>
      </w:r>
      <w:r>
        <w:t xml:space="preserve">Retirada, apagón; el niño</w:t>
      </w:r>
      <w:r>
        <w:t xml:space="preserve"> </w:t>
      </w:r>
      <w:r>
        <w:t xml:space="preserve">“se apaga”</w:t>
      </w:r>
      <w:r>
        <w:t xml:space="preserve"> </w:t>
      </w:r>
      <w:r>
        <w:rPr>
          <w:b/>
          <w:bCs/>
        </w:rPr>
        <w:t xml:space="preserve">Frecuencia NT.</w:t>
      </w:r>
      <w:r>
        <w:t xml:space="preserve"> </w:t>
      </w:r>
      <w:r>
        <w:rPr>
          <w:b/>
          <w:bCs/>
        </w:rPr>
        <w:t xml:space="preserve">Rabieta típica:</w:t>
      </w:r>
      <w:r>
        <w:t xml:space="preserve"> </w:t>
      </w:r>
      <w:r>
        <w:t xml:space="preserve">Muy común: a los 3–4 años, ~1 rabieta/día es promedio (Hoyniak et al., 2022) ·</w:t>
      </w:r>
      <w:r>
        <w:t xml:space="preserve"> </w:t>
      </w:r>
      <w:r>
        <w:rPr>
          <w:b/>
          <w:bCs/>
        </w:rPr>
        <w:t xml:space="preserve">Colapso (meltdown):</w:t>
      </w:r>
      <w:r>
        <w:t xml:space="preserve"> </w:t>
      </w:r>
      <w:r>
        <w:t xml:space="preserve">Poco frecuente ·</w:t>
      </w:r>
      <w:r>
        <w:t xml:space="preserve"> </w:t>
      </w:r>
      <w:r>
        <w:rPr>
          <w:b/>
          <w:bCs/>
        </w:rPr>
        <w:t xml:space="preserve">Cierre (shutdown):</w:t>
      </w:r>
      <w:r>
        <w:t xml:space="preserve"> </w:t>
      </w:r>
      <w:r>
        <w:t xml:space="preserve">Poco frecuente</w:t>
      </w:r>
      <w:r>
        <w:t xml:space="preserve"> </w:t>
      </w:r>
      <w:r>
        <w:rPr>
          <w:b/>
          <w:bCs/>
        </w:rPr>
        <w:t xml:space="preserve">Frecuencia ND.</w:t>
      </w:r>
      <w:r>
        <w:t xml:space="preserve"> </w:t>
      </w:r>
      <w:r>
        <w:rPr>
          <w:b/>
          <w:bCs/>
        </w:rPr>
        <w:t xml:space="preserve">Rabieta típica:</w:t>
      </w:r>
      <w:r>
        <w:t xml:space="preserve"> </w:t>
      </w:r>
      <w:r>
        <w:t xml:space="preserve">Aumentada ·</w:t>
      </w:r>
      <w:r>
        <w:t xml:space="preserve"> </w:t>
      </w:r>
      <w:r>
        <w:rPr>
          <w:b/>
          <w:bCs/>
        </w:rPr>
        <w:t xml:space="preserve">Colapso (meltdown):</w:t>
      </w:r>
      <w:r>
        <w:t xml:space="preserve"> </w:t>
      </w:r>
      <w:r>
        <w:t xml:space="preserve">Muy frecuente: 56% de preescolares autistas tienen &gt;3/semana; 92% presentó o presenta meltdowns/agresión (Maskey, 2013; Mayes &amp; Calhoun, 2011) ·</w:t>
      </w:r>
      <w:r>
        <w:t xml:space="preserve"> </w:t>
      </w:r>
      <w:r>
        <w:rPr>
          <w:b/>
          <w:bCs/>
        </w:rPr>
        <w:t xml:space="preserve">Cierre (shutdown):</w:t>
      </w:r>
      <w:r>
        <w:t xml:space="preserve"> </w:t>
      </w:r>
      <w:r>
        <w:t xml:space="preserve">Menos estudiado; también frecuente en autismo/ADHD</w:t>
      </w:r>
      <w:r>
        <w:t xml:space="preserve"> </w:t>
      </w:r>
      <w:r>
        <w:rPr>
          <w:b/>
          <w:bCs/>
        </w:rPr>
        <w:t xml:space="preserve">Disparadores típicos.</w:t>
      </w:r>
      <w:r>
        <w:t xml:space="preserve"> </w:t>
      </w:r>
      <w:r>
        <w:rPr>
          <w:b/>
          <w:bCs/>
        </w:rPr>
        <w:t xml:space="preserve">Rabieta típica:</w:t>
      </w:r>
      <w:r>
        <w:t xml:space="preserve"> </w:t>
      </w:r>
      <w:r>
        <w:t xml:space="preserve">Negativa, límite, fatiga, hambre ·</w:t>
      </w:r>
      <w:r>
        <w:t xml:space="preserve"> </w:t>
      </w:r>
      <w:r>
        <w:rPr>
          <w:b/>
          <w:bCs/>
        </w:rPr>
        <w:t xml:space="preserve">Colapso (meltdown):</w:t>
      </w:r>
      <w:r>
        <w:t xml:space="preserve"> </w:t>
      </w:r>
      <w:r>
        <w:t xml:space="preserve">Sobrecarga sensorial, demandas, dificultad comunicativa, cambios imprevistos, dolor/interocepción ·</w:t>
      </w:r>
      <w:r>
        <w:t xml:space="preserve"> </w:t>
      </w:r>
      <w:r>
        <w:rPr>
          <w:b/>
          <w:bCs/>
        </w:rPr>
        <w:t xml:space="preserve">Cierre (shutdown):</w:t>
      </w:r>
      <w:r>
        <w:t xml:space="preserve"> </w:t>
      </w:r>
      <w:r>
        <w:t xml:space="preserve">Sobreestímulo, conflicto social, presión para responder</w:t>
      </w:r>
      <w:r>
        <w:t xml:space="preserve"> </w:t>
      </w:r>
      <w:r>
        <w:rPr>
          <w:b/>
          <w:bCs/>
        </w:rPr>
        <w:t xml:space="preserve">Lectura del adulto.</w:t>
      </w:r>
      <w:r>
        <w:t xml:space="preserve"> </w:t>
      </w:r>
      <w:r>
        <w:rPr>
          <w:b/>
          <w:bCs/>
        </w:rPr>
        <w:t xml:space="preserve">Rabieta típica:</w:t>
      </w:r>
      <w:r>
        <w:t xml:space="preserve"> </w:t>
      </w:r>
      <w:r>
        <w:t xml:space="preserve">Enseñar espera y alternativas ·</w:t>
      </w:r>
      <w:r>
        <w:t xml:space="preserve"> </w:t>
      </w:r>
      <w:r>
        <w:rPr>
          <w:b/>
          <w:bCs/>
        </w:rPr>
        <w:t xml:space="preserve">Colapso (meltdown):</w:t>
      </w:r>
      <w:r>
        <w:t xml:space="preserve"> </w:t>
      </w:r>
      <w:r>
        <w:rPr>
          <w:b/>
          <w:bCs/>
        </w:rPr>
        <w:t xml:space="preserve">Proteger, no razonar</w:t>
      </w:r>
      <w:r>
        <w:t xml:space="preserve">; es emergencia biológica ·</w:t>
      </w:r>
      <w:r>
        <w:t xml:space="preserve"> </w:t>
      </w:r>
      <w:r>
        <w:rPr>
          <w:b/>
          <w:bCs/>
        </w:rPr>
        <w:t xml:space="preserve">Cierre (shutdown):</w:t>
      </w:r>
      <w:r>
        <w:t xml:space="preserve"> </w:t>
      </w:r>
      <w:r>
        <w:t xml:space="preserve">Dar espacio, no exigir palabra ni mirada</w:t>
      </w:r>
    </w:p>
    <w:p>
      <w:pPr>
        <w:pStyle w:val="BodyText"/>
      </w:pPr>
      <w:r>
        <w:t xml:space="preserve">Estudio comparativo en preescolares (Moreno et al., 2019): los niños autistas tienen</w:t>
      </w:r>
      <w:r>
        <w:t xml:space="preserve"> </w:t>
      </w:r>
      <w:r>
        <w:rPr>
          <w:b/>
          <w:bCs/>
        </w:rPr>
        <w:t xml:space="preserve">más rabietas sin disparador identificable, más disparadas por problemas de comunicación y en contexto de demandas</w:t>
      </w:r>
      <w:r>
        <w:t xml:space="preserve">; los neurotípicos, más por límites claros.</w:t>
      </w:r>
    </w:p>
    <w:bookmarkEnd w:id="11"/>
    <w:bookmarkStart w:id="12" w:name="X588ffe42779ef3ea29ec5209c165d712b04f55d"/>
    <w:p>
      <w:pPr>
        <w:pStyle w:val="Heading3"/>
      </w:pPr>
      <w:r>
        <w:t xml:space="preserve">1.3 Cadena de la crisis (Myles &amp; Southwick): intervención en la fase correcta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de rumbling (señales tempranas)</w:t>
      </w:r>
      <w:r>
        <w:t xml:space="preserve">: apretar mandíbula, tensar músculos, aleteo, balbuceo repetido, dar golpecitos, mirada fija, retirarse. →</w:t>
      </w:r>
      <w:r>
        <w:t xml:space="preserve"> </w:t>
      </w:r>
      <w:r>
        <w:rPr>
          <w:b/>
          <w:bCs/>
        </w:rPr>
        <w:t xml:space="preserve">Aquí se evita el 80% de las crisis</w:t>
      </w:r>
      <w:r>
        <w:t xml:space="preserve">: apoyo cercano, opción, recordatorio visual, movimiento.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de rage (explosión/colapso)</w:t>
      </w:r>
      <w:r>
        <w:t xml:space="preserve">: gritos, golpes, correr, lenguaje injurioso o no-verbal, autolesión leve. →</w:t>
      </w:r>
      <w:r>
        <w:t xml:space="preserve"> </w:t>
      </w:r>
      <w:r>
        <w:rPr>
          <w:b/>
          <w:bCs/>
        </w:rPr>
        <w:t xml:space="preserve">Seguridad primero</w:t>
      </w:r>
      <w:r>
        <w:t xml:space="preserve">; poco lenguaje; no se razona; reducir estímulos.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de recovery (recuperación)</w:t>
      </w:r>
      <w:r>
        <w:t xml:space="preserve">: agotamiento, llanto suave, vergüenza. → Acompañar en silencio, agua, abrazo</w:t>
      </w:r>
      <w:r>
        <w:t xml:space="preserve"> </w:t>
      </w:r>
      <w:r>
        <w:rPr>
          <w:b/>
          <w:bCs/>
        </w:rPr>
        <w:t xml:space="preserve">si se acepta</w:t>
      </w:r>
      <w:r>
        <w:t xml:space="preserve">;</w:t>
      </w:r>
      <w:r>
        <w:t xml:space="preserve"> </w:t>
      </w:r>
      <w:r>
        <w:rPr>
          <w:b/>
          <w:bCs/>
        </w:rPr>
        <w:t xml:space="preserve">no interrogar ni pedir explicaciones</w:t>
      </w:r>
      <w:r>
        <w:t xml:space="preserve">; reparar después, cuando haya recuperado la corteza prefrontal.</w:t>
      </w:r>
    </w:p>
    <w:bookmarkEnd w:id="12"/>
    <w:bookmarkStart w:id="13" w:name="base-neurobiológica-por-grupo"/>
    <w:p>
      <w:pPr>
        <w:pStyle w:val="Heading3"/>
      </w:pPr>
      <w:r>
        <w:t xml:space="preserve">1.4 Base neurobiológica por grupo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NT</w:t>
      </w:r>
      <w:r>
        <w:t xml:space="preserve">: corteza prefrontal inmadura →</w:t>
      </w:r>
      <w:r>
        <w:t xml:space="preserve"> </w:t>
      </w:r>
      <w:r>
        <w:t xml:space="preserve">“los frenos son débiles”</w:t>
      </w:r>
      <w:r>
        <w:t xml:space="preserve"> </w:t>
      </w:r>
      <w:r>
        <w:t xml:space="preserve">(Casey); la reacción es rápida y la recuperación depende del adulto (co-regulación, informe §5.1).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Autismo</w:t>
      </w:r>
      <w:r>
        <w:t xml:space="preserve">: alta prevalencia de diferencias sensoriales (</w:t>
      </w:r>
      <w:r>
        <w:rPr>
          <w:b/>
          <w:bCs/>
        </w:rPr>
        <w:t xml:space="preserve">~95% de niños de 3–6 años con autismo</w:t>
      </w:r>
      <w:r>
        <w:t xml:space="preserve"> </w:t>
      </w:r>
      <w:r>
        <w:t xml:space="preserve">tienen síntomas sensoriales extremos — PMC8430329); mayor</w:t>
      </w:r>
      <w:r>
        <w:t xml:space="preserve"> </w:t>
      </w:r>
      <w:r>
        <w:rPr>
          <w:b/>
          <w:bCs/>
        </w:rPr>
        <w:t xml:space="preserve">intolerancia a la incertidumbre</w:t>
      </w:r>
      <w:r>
        <w:t xml:space="preserve">; sobrecarga =</w:t>
      </w:r>
      <w:r>
        <w:t xml:space="preserve"> </w:t>
      </w:r>
      <w:r>
        <w:t xml:space="preserve">“el mundo es más sorprendente y menos predecible”</w:t>
      </w:r>
      <w:r>
        <w:t xml:space="preserve"> </w:t>
      </w:r>
      <w:r>
        <w:t xml:space="preserve">(Boulter et al.; PMC9340127).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TDAH</w:t>
      </w:r>
      <w:r>
        <w:t xml:space="preserve">: inhibición débil +</w:t>
      </w:r>
      <w:r>
        <w:t xml:space="preserve"> </w:t>
      </w:r>
      <w:r>
        <w:rPr>
          <w:b/>
          <w:bCs/>
        </w:rPr>
        <w:t xml:space="preserve">regulación emocional labil</w:t>
      </w:r>
      <w:r>
        <w:t xml:space="preserve">; frustración por demoras, aburrimiento y espera; alta sensibilidad al castigo/rechazo.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Diferencias sensoriales (no autistas)</w:t>
      </w:r>
      <w:r>
        <w:t xml:space="preserve">: 5–16% de los niños tienen desórdenes de procesamiento sensorial (Raevsky et al., 2025): respuestas exageradas o apagadas a ruido, texturas, tacto.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TDL (trastorno del lenguaje)</w:t>
      </w:r>
      <w:r>
        <w:t xml:space="preserve">: no poder expresarse es, en sí mismo, un generador masivo de frustración.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Común a todos</w:t>
      </w:r>
      <w:r>
        <w:t xml:space="preserve">: hambre, dolor, sueño, miedo y no ser comprendido.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[AX-1]</w:t>
      </w:r>
      <w:r>
        <w:t xml:space="preserve"> </w:t>
      </w:r>
      <w:r>
        <w:t xml:space="preserve">Cada crisis le entrega</w:t>
      </w:r>
      <w:r>
        <w:t xml:space="preserve"> </w:t>
      </w:r>
      <w:r>
        <w:rPr>
          <w:b/>
          <w:bCs/>
        </w:rPr>
        <w:t xml:space="preserve">información</w:t>
      </w:r>
      <w:r>
        <w:t xml:space="preserve"> </w:t>
      </w:r>
      <w:r>
        <w:t xml:space="preserve">al adulto sobre el cuerpo, el sensorio, la comunicación y el vínculo del niño: leerla es dato, no fracaso. La función de este documento es hacer de esa lectura una práctica —</w:t>
      </w:r>
      <w:r>
        <w:t xml:space="preserve"> </w:t>
      </w:r>
      <w:r>
        <w:rPr>
          <w:i/>
          <w:iCs/>
        </w:rPr>
        <w:t xml:space="preserve">toda información es útil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X13e18b21b8676a493cb11b382082539ef7434b6"/>
    <w:p>
      <w:pPr>
        <w:pStyle w:val="Heading2"/>
      </w:pPr>
      <w:r>
        <w:t xml:space="preserve">2. Situaciones que generan estrés y pueden llevar a crisis</w:t>
      </w:r>
    </w:p>
    <w:bookmarkStart w:id="15" w:name="X716fe501960f74bc46328a652eb26d5c1e9d5a2"/>
    <w:p>
      <w:pPr>
        <w:pStyle w:val="Heading3"/>
      </w:pPr>
      <w:r>
        <w:t xml:space="preserve">2.1 Causas fisiológicas y necesidades básicas — [AMB] (base previa a cualquier interpretación)</w:t>
      </w:r>
    </w:p>
    <w:p>
      <w:pPr>
        <w:pStyle w:val="FirstParagraph"/>
      </w:pPr>
      <w:r>
        <w:t xml:space="preserve">Antes de leer la conducta, revisar el cuerpo. Un niño que</w:t>
      </w:r>
      <w:r>
        <w:t xml:space="preserve"> </w:t>
      </w:r>
      <w:r>
        <w:t xml:space="preserve">“se porta mal”</w:t>
      </w:r>
      <w:r>
        <w:t xml:space="preserve"> </w:t>
      </w:r>
      <w:r>
        <w:t xml:space="preserve">suele tener una necesidad biológica incumplida.</w:t>
      </w:r>
    </w:p>
    <w:p>
      <w:pPr>
        <w:pStyle w:val="BodyText"/>
      </w:pPr>
      <w:r>
        <w:rPr>
          <w:b/>
          <w:bCs/>
        </w:rPr>
        <w:t xml:space="preserve">1 · Hambre o sed (horarios desfasados, merienda tardía, ayuno).</w:t>
      </w:r>
      <w:r>
        <w:t xml:space="preserve"> </w:t>
      </w:r>
      <w:r>
        <w:t xml:space="preserve">Glucosa baja → menor alerta y menor control inhibitorio (PMC6723730)</w:t>
      </w:r>
      <w:r>
        <w:t xml:space="preserve"> </w:t>
      </w:r>
      <w:r>
        <w:rPr>
          <w:i/>
          <w:iCs/>
        </w:rPr>
        <w:t xml:space="preserve">(Notas ND: En autismo/ADHD la señal de hambre puede no reconocerse (interocepción) → crisis sin aviso)</w:t>
      </w:r>
      <w:r>
        <w:t xml:space="preserve"> </w:t>
      </w:r>
      <w:r>
        <w:rPr>
          <w:b/>
          <w:bCs/>
        </w:rPr>
        <w:t xml:space="preserve">2 · Falta de sueño / sueño insuficiente (recomendado 10–13 h a 3–5 años; 25–50% de preescolares no duerme lo suficiente — CDC PCD 2016).</w:t>
      </w:r>
      <w:r>
        <w:t xml:space="preserve"> </w:t>
      </w:r>
      <w:r>
        <w:t xml:space="preserve">El sueño deteriora EF, memoria y regulación emocional;</w:t>
      </w:r>
      <w:r>
        <w:t xml:space="preserve"> </w:t>
      </w:r>
      <w:r>
        <w:t xml:space="preserve">“sueño tight, act right”</w:t>
      </w:r>
      <w:r>
        <w:t xml:space="preserve">: menos sueño → más agresividad y ansiedad (PMC5529275)</w:t>
      </w:r>
      <w:r>
        <w:t xml:space="preserve"> </w:t>
      </w:r>
      <w:r>
        <w:rPr>
          <w:i/>
          <w:iCs/>
        </w:rPr>
        <w:t xml:space="preserve">(Notas ND: Las dificultades de sueño son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predictoras de desregulación emocional en autismo</w:t>
      </w:r>
      <w:r>
        <w:rPr>
          <w:i/>
          <w:iCs/>
        </w:rPr>
        <w:t xml:space="preserve"> </w:t>
      </w:r>
      <w:r>
        <w:rPr>
          <w:i/>
          <w:iCs/>
        </w:rPr>
        <w:t xml:space="preserve">(EDI-YC))</w:t>
      </w:r>
      <w:r>
        <w:t xml:space="preserve"> </w:t>
      </w:r>
      <w:r>
        <w:rPr>
          <w:b/>
          <w:bCs/>
        </w:rPr>
        <w:t xml:space="preserve">3 · Dolor, malestar, enfermedad, dientes, otitis, estreñimiento.</w:t>
      </w:r>
      <w:r>
        <w:t xml:space="preserve"> </w:t>
      </w:r>
      <w:r>
        <w:t xml:space="preserve">Dolor = estrés fisiológico + incapacidad de nombrarlo</w:t>
      </w:r>
      <w:r>
        <w:t xml:space="preserve"> </w:t>
      </w:r>
      <w:r>
        <w:rPr>
          <w:i/>
          <w:iCs/>
        </w:rPr>
        <w:t xml:space="preserve">(Notas ND: En ND puede manifestarse solo como irritabilidad o agresión súbita)</w:t>
      </w:r>
      <w:r>
        <w:t xml:space="preserve"> </w:t>
      </w:r>
      <w:r>
        <w:rPr>
          <w:b/>
          <w:bCs/>
        </w:rPr>
        <w:t xml:space="preserve">4 · Necesidad de baño urgente o contenido.</w:t>
      </w:r>
      <w:r>
        <w:t xml:space="preserve"> </w:t>
      </w:r>
      <w:r>
        <w:t xml:space="preserve">Incomodidad + vergüenza</w:t>
      </w:r>
      <w:r>
        <w:t xml:space="preserve"> </w:t>
      </w:r>
      <w:r>
        <w:rPr>
          <w:i/>
          <w:iCs/>
        </w:rPr>
        <w:t xml:space="preserve">(Notas ND: Interocepción alterada: puede no avisar hasta crisis)</w:t>
      </w:r>
      <w:r>
        <w:t xml:space="preserve"> </w:t>
      </w:r>
      <w:r>
        <w:rPr>
          <w:b/>
          <w:bCs/>
        </w:rPr>
        <w:t xml:space="preserve">5 · Ropa incómoda: etiquetas, costuras, calcetines, tejido, cuello, uniforme nuevo.</w:t>
      </w:r>
      <w:r>
        <w:t xml:space="preserve"> </w:t>
      </w:r>
      <w:r>
        <w:t xml:space="preserve">Irritación táctil constante</w:t>
      </w:r>
      <w:r>
        <w:t xml:space="preserve"> </w:t>
      </w:r>
      <w:r>
        <w:rPr>
          <w:i/>
          <w:iCs/>
        </w:rPr>
        <w:t xml:space="preserve">(Notas ND: Muy prevalente en perfiles sensoriales;</w:t>
      </w:r>
      <w:r>
        <w:rPr>
          <w:i/>
          <w:iCs/>
        </w:rPr>
        <w:t xml:space="preserve"> </w:t>
      </w:r>
      <w:r>
        <w:rPr>
          <w:i/>
          <w:iCs/>
        </w:rPr>
        <w:t xml:space="preserve">“etiqueta en la ropa”</w:t>
      </w:r>
      <w:r>
        <w:rPr>
          <w:i/>
          <w:iCs/>
        </w:rPr>
        <w:t xml:space="preserve"> </w:t>
      </w:r>
      <w:r>
        <w:rPr>
          <w:i/>
          <w:iCs/>
        </w:rPr>
        <w:t xml:space="preserve">es disparador clásico)</w:t>
      </w:r>
      <w:r>
        <w:t xml:space="preserve"> </w:t>
      </w:r>
      <w:r>
        <w:rPr>
          <w:b/>
          <w:bCs/>
        </w:rPr>
        <w:t xml:space="preserve">6 · Calor/frío extremo, ropa demasiado ajustada o holgada.</w:t>
      </w:r>
      <w:r>
        <w:t xml:space="preserve"> </w:t>
      </w:r>
      <w:r>
        <w:t xml:space="preserve">Incomodidad térmica</w:t>
      </w:r>
      <w:r>
        <w:t xml:space="preserve"> </w:t>
      </w:r>
      <w:r>
        <w:rPr>
          <w:b/>
          <w:bCs/>
        </w:rPr>
        <w:t xml:space="preserve">7 · Cansancio físico extremo / exceso de estímulos acumulado durante el día.</w:t>
      </w:r>
      <w:r>
        <w:t xml:space="preserve"> </w:t>
      </w:r>
      <w:r>
        <w:t xml:space="preserve">Agotamiento de recursos de regulación (fatiga egoísta)</w:t>
      </w:r>
      <w:r>
        <w:t xml:space="preserve"> </w:t>
      </w:r>
      <w:r>
        <w:rPr>
          <w:i/>
          <w:iCs/>
        </w:rPr>
        <w:t xml:space="preserve">(Notas ND: ND acumulan</w:t>
      </w:r>
      <w:r>
        <w:rPr>
          <w:i/>
          <w:iCs/>
        </w:rPr>
        <w:t xml:space="preserve"> </w:t>
      </w:r>
      <w:r>
        <w:rPr>
          <w:i/>
          <w:iCs/>
        </w:rPr>
        <w:t xml:space="preserve">“deuda sensorial”</w:t>
      </w:r>
      <w:r>
        <w:rPr>
          <w:i/>
          <w:iCs/>
        </w:rPr>
        <w:t xml:space="preserve"> </w:t>
      </w:r>
      <w:r>
        <w:rPr>
          <w:i/>
          <w:iCs/>
        </w:rPr>
        <w:t xml:space="preserve">que estalla al final del día)</w:t>
      </w:r>
      <w:r>
        <w:t xml:space="preserve"> </w:t>
      </w:r>
      <w:r>
        <w:rPr>
          <w:b/>
          <w:bCs/>
        </w:rPr>
        <w:t xml:space="preserve">8 · Cambios hormonales/desarrollo (caída de siestas).</w:t>
      </w:r>
      <w:r>
        <w:t xml:space="preserve"> </w:t>
      </w:r>
      <w:r>
        <w:t xml:space="preserve">Pérdida de descanso diurno sin sustitución</w:t>
      </w:r>
      <w:r>
        <w:t xml:space="preserve"> </w:t>
      </w:r>
      <w:r>
        <w:rPr>
          <w:i/>
          <w:iCs/>
        </w:rPr>
        <w:t xml:space="preserve">(Notas ND: Común en 4–5 años)</w:t>
      </w:r>
    </w:p>
    <w:bookmarkEnd w:id="15"/>
    <w:bookmarkStart w:id="16" w:name="X8fd09807e7fadbfb59d5273bc8681c1341a1c97"/>
    <w:p>
      <w:pPr>
        <w:pStyle w:val="Heading3"/>
      </w:pPr>
      <w:r>
        <w:t xml:space="preserve">2.2 Causas sensoriales — [ND] prioritario, [AMB] también</w:t>
      </w:r>
    </w:p>
    <w:p>
      <w:pPr>
        <w:pStyle w:val="FirstParagraph"/>
      </w:pPr>
      <w:r>
        <w:rPr>
          <w:b/>
          <w:bCs/>
        </w:rPr>
        <w:t xml:space="preserve">9 · Ruido fuerte e impredecible: disparos de apertura, secadoras, timbres, gritos colectivos, música alta.</w:t>
      </w:r>
      <w:r>
        <w:t xml:space="preserve"> </w:t>
      </w:r>
      <w:r>
        <w:t xml:space="preserve">Sobrecarga auditiva → sistema de alarma → colapso</w:t>
      </w:r>
      <w:r>
        <w:t xml:space="preserve"> </w:t>
      </w:r>
      <w:r>
        <w:rPr>
          <w:i/>
          <w:iCs/>
        </w:rPr>
        <w:t xml:space="preserve">(Notas: 95% de preescolares autistas con reactividad extrema (ver §1.4))</w:t>
      </w:r>
      <w:r>
        <w:t xml:space="preserve"> </w:t>
      </w:r>
      <w:r>
        <w:rPr>
          <w:b/>
          <w:bCs/>
        </w:rPr>
        <w:t xml:space="preserve">10 · Luz intensa/parpadeante, reflectores, proyector, luz solar directa.</w:t>
      </w:r>
      <w:r>
        <w:t xml:space="preserve"> </w:t>
      </w:r>
      <w:r>
        <w:t xml:space="preserve">Sobrecarga visual</w:t>
      </w:r>
      <w:r>
        <w:t xml:space="preserve"> </w:t>
      </w:r>
      <w:r>
        <w:rPr>
          <w:i/>
          <w:iCs/>
        </w:rPr>
        <w:t xml:space="preserve">(Notas: Usar gafas/oscuras o zonas de penumbra)</w:t>
      </w:r>
      <w:r>
        <w:t xml:space="preserve"> </w:t>
      </w:r>
      <w:r>
        <w:rPr>
          <w:b/>
          <w:bCs/>
        </w:rPr>
        <w:t xml:space="preserve">11 · Texturas y materiales: pintura de manos, arena, plastilina, gel, barro, tela áspera, etiquetas.</w:t>
      </w:r>
      <w:r>
        <w:t xml:space="preserve"> </w:t>
      </w:r>
      <w:r>
        <w:t xml:space="preserve">Rechazo táctil (no</w:t>
      </w:r>
      <w:r>
        <w:t xml:space="preserve"> </w:t>
      </w:r>
      <w:r>
        <w:t xml:space="preserve">“capricho”</w:t>
      </w:r>
      <w:r>
        <w:t xml:space="preserve">)</w:t>
      </w:r>
      <w:r>
        <w:t xml:space="preserve"> </w:t>
      </w:r>
      <w:r>
        <w:rPr>
          <w:i/>
          <w:iCs/>
        </w:rPr>
        <w:t xml:space="preserve">(Notas: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Prohibido forzar el contacto sensorial</w:t>
      </w:r>
      <w:r>
        <w:rPr>
          <w:i/>
          <w:iCs/>
        </w:rPr>
        <w:t xml:space="preserve">; exponer gradualmente con salida posible)</w:t>
      </w:r>
      <w:r>
        <w:t xml:space="preserve"> </w:t>
      </w:r>
      <w:r>
        <w:rPr>
          <w:b/>
          <w:bCs/>
        </w:rPr>
        <w:t xml:space="preserve">12 · Olores: desinfectante, comida, pintura, marcadores.</w:t>
      </w:r>
      <w:r>
        <w:t xml:space="preserve"> </w:t>
      </w:r>
      <w:r>
        <w:t xml:space="preserve">Náusea/aversión olfativa</w:t>
      </w:r>
      <w:r>
        <w:t xml:space="preserve"> </w:t>
      </w:r>
      <w:r>
        <w:rPr>
          <w:b/>
          <w:bCs/>
        </w:rPr>
        <w:t xml:space="preserve">13 · Multitudes y aglomeraciones: gimnasio, pasillos de cambio, celebraciones, mercados.</w:t>
      </w:r>
      <w:r>
        <w:t xml:space="preserve"> </w:t>
      </w:r>
      <w:r>
        <w:t xml:space="preserve">Estimulación múltiple + imposibilidad de escapar</w:t>
      </w:r>
      <w:r>
        <w:t xml:space="preserve"> </w:t>
      </w:r>
      <w:r>
        <w:rPr>
          <w:i/>
          <w:iCs/>
        </w:rPr>
        <w:t xml:space="preserve">(Notas: Planear salida anticipada y</w:t>
      </w:r>
      <w:r>
        <w:rPr>
          <w:i/>
          <w:iCs/>
        </w:rPr>
        <w:t xml:space="preserve"> </w:t>
      </w:r>
      <w:r>
        <w:rPr>
          <w:i/>
          <w:iCs/>
        </w:rPr>
        <w:t xml:space="preserve">“zona de salida”</w:t>
      </w:r>
      <w:r>
        <w:rPr>
          <w:i/>
          <w:iCs/>
        </w:rPr>
        <w:t xml:space="preserve">)</w:t>
      </w:r>
      <w:r>
        <w:t xml:space="preserve"> </w:t>
      </w:r>
      <w:r>
        <w:rPr>
          <w:b/>
          <w:bCs/>
        </w:rPr>
        <w:t xml:space="preserve">14 · Vestidos de disfraces, gorros, pinturas faciales, pelucas.</w:t>
      </w:r>
      <w:r>
        <w:t xml:space="preserve"> </w:t>
      </w:r>
      <w:r>
        <w:t xml:space="preserve">Contacto inesperado en cara/cabeza</w:t>
      </w:r>
      <w:r>
        <w:t xml:space="preserve"> </w:t>
      </w:r>
      <w:r>
        <w:rPr>
          <w:i/>
          <w:iCs/>
        </w:rPr>
        <w:t xml:space="preserve">(Notas: Común en festividades escolares)</w:t>
      </w:r>
      <w:r>
        <w:t xml:space="preserve"> </w:t>
      </w:r>
      <w:r>
        <w:rPr>
          <w:b/>
          <w:bCs/>
        </w:rPr>
        <w:t xml:space="preserve">15 · Proximidad/tacto no pedido: abrazos de adultos,</w:t>
      </w:r>
      <w:r>
        <w:rPr>
          <w:b/>
          <w:bCs/>
        </w:rPr>
        <w:t xml:space="preserve"> </w:t>
      </w:r>
      <w:r>
        <w:rPr>
          <w:b/>
          <w:bCs/>
        </w:rPr>
        <w:t xml:space="preserve">“abracito con fulano”</w:t>
      </w:r>
      <w:r>
        <w:rPr>
          <w:b/>
          <w:bCs/>
        </w:rPr>
        <w:t xml:space="preserve">, ser movido bruscamente, sentarlo en regazo.</w:t>
      </w:r>
      <w:r>
        <w:t xml:space="preserve"> </w:t>
      </w:r>
      <w:r>
        <w:t xml:space="preserve">Invasión corporal</w:t>
      </w:r>
      <w:r>
        <w:t xml:space="preserve"> </w:t>
      </w:r>
      <w:r>
        <w:rPr>
          <w:i/>
          <w:iCs/>
        </w:rPr>
        <w:t xml:space="preserve">(Notas: Preguntar siempre; en crisis, tocar puede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aumentar</w:t>
      </w:r>
      <w:r>
        <w:rPr>
          <w:i/>
          <w:iCs/>
        </w:rPr>
        <w:t xml:space="preserve"> </w:t>
      </w:r>
      <w:r>
        <w:rPr>
          <w:i/>
          <w:iCs/>
        </w:rPr>
        <w:t xml:space="preserve">la activación)</w:t>
      </w:r>
      <w:r>
        <w:t xml:space="preserve"> </w:t>
      </w:r>
      <w:r>
        <w:rPr>
          <w:b/>
          <w:bCs/>
        </w:rPr>
        <w:t xml:space="preserve">16 · Comida mezclada, temperatura inesperada, platos tocados por otros, olores de comedor.</w:t>
      </w:r>
      <w:r>
        <w:t xml:space="preserve"> </w:t>
      </w:r>
      <w:r>
        <w:t xml:space="preserve">Aversión alimentaria</w:t>
      </w:r>
      <w:r>
        <w:t xml:space="preserve"> </w:t>
      </w:r>
      <w:r>
        <w:rPr>
          <w:i/>
          <w:iCs/>
        </w:rPr>
        <w:t xml:space="preserve">(Notas: En ND:</w:t>
      </w:r>
      <w:r>
        <w:rPr>
          <w:i/>
          <w:iCs/>
        </w:rPr>
        <w:t xml:space="preserve"> </w:t>
      </w:r>
      <w:r>
        <w:rPr>
          <w:i/>
          <w:iCs/>
        </w:rPr>
        <w:t xml:space="preserve">“selectividad alimentaria”</w:t>
      </w:r>
      <w:r>
        <w:rPr>
          <w:i/>
          <w:iCs/>
        </w:rPr>
        <w:t xml:space="preserve"> </w:t>
      </w:r>
      <w:r>
        <w:rPr>
          <w:i/>
          <w:iCs/>
        </w:rPr>
        <w:t xml:space="preserve">no es obediencia)</w:t>
      </w:r>
      <w:r>
        <w:t xml:space="preserve"> </w:t>
      </w:r>
      <w:r>
        <w:rPr>
          <w:b/>
          <w:bCs/>
        </w:rPr>
        <w:t xml:space="preserve">17 · Sobrecarga visual del aula: paredes saturadas, colores intensos, demasiados materiales a la vista, desorden.</w:t>
      </w:r>
      <w:r>
        <w:t xml:space="preserve"> </w:t>
      </w:r>
      <w:r>
        <w:t xml:space="preserve">Sobrecarga visual sostenida</w:t>
      </w:r>
      <w:r>
        <w:t xml:space="preserve"> </w:t>
      </w:r>
      <w:r>
        <w:rPr>
          <w:i/>
          <w:iCs/>
        </w:rPr>
        <w:t xml:space="preserve">(Notas: El desorden físico = ruido visual constante)</w:t>
      </w:r>
      <w:r>
        <w:t xml:space="preserve"> </w:t>
      </w:r>
      <w:r>
        <w:rPr>
          <w:b/>
          <w:bCs/>
        </w:rPr>
        <w:t xml:space="preserve">18 · Cambios bruscos de actividad física: pasar de juego intenso a quietud obligada.</w:t>
      </w:r>
      <w:r>
        <w:t xml:space="preserve"> </w:t>
      </w:r>
      <w:r>
        <w:t xml:space="preserve">Desajuste de arousal</w:t>
      </w:r>
      <w:r>
        <w:t xml:space="preserve"> </w:t>
      </w:r>
      <w:r>
        <w:rPr>
          <w:i/>
          <w:iCs/>
        </w:rPr>
        <w:t xml:space="preserve">(Notas: Inversible: dar transición y movimiento)</w:t>
      </w:r>
      <w:r>
        <w:t xml:space="preserve"> </w:t>
      </w:r>
      <w:r>
        <w:rPr>
          <w:b/>
          <w:bCs/>
        </w:rPr>
        <w:t xml:space="preserve">19 · Silencio o quietud obligatoria por tiempos largos (pero también, para algunos, el ruido).</w:t>
      </w:r>
      <w:r>
        <w:t xml:space="preserve"> </w:t>
      </w:r>
      <w:r>
        <w:t xml:space="preserve">Exceso de estímulo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o aburrimiento (hipoestimulación en ADHD)</w:t>
      </w:r>
      <w:r>
        <w:t xml:space="preserve"> </w:t>
      </w:r>
      <w:r>
        <w:rPr>
          <w:i/>
          <w:iCs/>
        </w:rPr>
        <w:t xml:space="preserve">(Notas: El ADHD busca estímulo; el autismo lo evita)</w:t>
      </w:r>
    </w:p>
    <w:bookmarkEnd w:id="16"/>
    <w:bookmarkStart w:id="17" w:name="Xa9ed76ccaf92ba7f6c94ffab25259e30bc8ec9f"/>
    <w:p>
      <w:pPr>
        <w:pStyle w:val="Heading3"/>
      </w:pPr>
      <w:r>
        <w:t xml:space="preserve">2.3 Transiciones, imprevistos y pérdida de predictibilidad — [ND] crítico, [AMB] alto</w:t>
      </w:r>
    </w:p>
    <w:p>
      <w:pPr>
        <w:pStyle w:val="FirstParagraph"/>
      </w:pPr>
      <w:r>
        <w:rPr>
          <w:b/>
          <w:bCs/>
        </w:rPr>
        <w:t xml:space="preserve">20 · Fin abrupto de una actividad preferida (</w:t>
      </w:r>
      <w:r>
        <w:rPr>
          <w:b/>
          <w:bCs/>
        </w:rPr>
        <w:t xml:space="preserve">“¡ya se acabó!”</w:t>
      </w:r>
      <w:r>
        <w:rPr>
          <w:b/>
          <w:bCs/>
        </w:rPr>
        <w:t xml:space="preserve">) sin aviso.</w:t>
      </w:r>
      <w:r>
        <w:t xml:space="preserve"> </w:t>
      </w:r>
      <w:r>
        <w:t xml:space="preserve">Interrupción de atención monocanal; en ND el cambio de foco es costoso y doloroso</w:t>
      </w:r>
      <w:r>
        <w:t xml:space="preserve"> </w:t>
      </w:r>
      <w:r>
        <w:rPr>
          <w:b/>
          <w:bCs/>
        </w:rPr>
        <w:t xml:space="preserve">21 · Cambios no anunciados en la rutina (recreo cambiado, maestra ausente, actividad sustituida).</w:t>
      </w:r>
      <w:r>
        <w:t xml:space="preserve"> </w:t>
      </w:r>
      <w:r>
        <w:t xml:space="preserve">Incertidumbre → ansiedad;</w:t>
      </w:r>
      <w:r>
        <w:t xml:space="preserve"> </w:t>
      </w:r>
      <w:r>
        <w:t xml:space="preserve">“no es el cambio, es que sea súbito”</w:t>
      </w:r>
      <w:r>
        <w:t xml:space="preserve"> </w:t>
      </w:r>
      <w:r>
        <w:t xml:space="preserve">(Autism Speaks)</w:t>
      </w:r>
      <w:r>
        <w:t xml:space="preserve"> </w:t>
      </w:r>
      <w:r>
        <w:rPr>
          <w:b/>
          <w:bCs/>
        </w:rPr>
        <w:t xml:space="preserve">22 · Transiciones entre espacios (aula–patio–comedor) sin preparación.</w:t>
      </w:r>
      <w:r>
        <w:t xml:space="preserve"> </w:t>
      </w:r>
      <w:r>
        <w:t xml:space="preserve">Clásico disparador de problemas de conducta en transiciones (Waters et al., 2008)</w:t>
      </w:r>
      <w:r>
        <w:t xml:space="preserve"> </w:t>
      </w:r>
      <w:r>
        <w:rPr>
          <w:b/>
          <w:bCs/>
        </w:rPr>
        <w:t xml:space="preserve">23 · Sorpresas (visitantes de repente, sonidos, traer algo inesperado).</w:t>
      </w:r>
      <w:r>
        <w:t xml:space="preserve"> </w:t>
      </w:r>
      <w:r>
        <w:t xml:space="preserve">Falta de control sobre el entorno</w:t>
      </w:r>
      <w:r>
        <w:t xml:space="preserve"> </w:t>
      </w:r>
      <w:r>
        <w:rPr>
          <w:b/>
          <w:bCs/>
        </w:rPr>
        <w:t xml:space="preserve">24 · Cambios de personal (sustituta, ausencia de la maestra de confianza).</w:t>
      </w:r>
      <w:r>
        <w:t xml:space="preserve"> </w:t>
      </w:r>
      <w:r>
        <w:t xml:space="preserve">Pérdida de figura de referencia</w:t>
      </w:r>
      <w:r>
        <w:t xml:space="preserve"> </w:t>
      </w:r>
      <w:r>
        <w:rPr>
          <w:b/>
          <w:bCs/>
        </w:rPr>
        <w:t xml:space="preserve">25 · Fiestas, eventos, simulacros de incendio, ambulancias.</w:t>
      </w:r>
      <w:r>
        <w:t xml:space="preserve"> </w:t>
      </w:r>
      <w:r>
        <w:t xml:space="preserve">Ruido + rutina rota + multitud</w:t>
      </w:r>
      <w:r>
        <w:t xml:space="preserve"> </w:t>
      </w:r>
      <w:r>
        <w:rPr>
          <w:b/>
          <w:bCs/>
        </w:rPr>
        <w:t xml:space="preserve">26 · Vacaciones o regreso después de días fuera.</w:t>
      </w:r>
      <w:r>
        <w:t xml:space="preserve"> </w:t>
      </w:r>
      <w:r>
        <w:t xml:space="preserve">Pérdida de la secuencia conocida</w:t>
      </w:r>
      <w:r>
        <w:t xml:space="preserve"> </w:t>
      </w:r>
      <w:r>
        <w:rPr>
          <w:b/>
          <w:bCs/>
        </w:rPr>
        <w:t xml:space="preserve">27 · No saber</w:t>
      </w:r>
      <w:r>
        <w:rPr>
          <w:b/>
          <w:bCs/>
        </w:rPr>
        <w:t xml:space="preserve"> </w:t>
      </w:r>
      <w:r>
        <w:rPr>
          <w:b/>
          <w:bCs/>
        </w:rPr>
        <w:t xml:space="preserve">“qué sigue”</w:t>
      </w:r>
      <w:r>
        <w:rPr>
          <w:b/>
          <w:bCs/>
        </w:rPr>
        <w:t xml:space="preserve"> </w:t>
      </w:r>
      <w:r>
        <w:rPr>
          <w:b/>
          <w:bCs/>
        </w:rPr>
        <w:t xml:space="preserve">(rutina no visible).</w:t>
      </w:r>
      <w:r>
        <w:t xml:space="preserve"> </w:t>
      </w:r>
      <w:r>
        <w:t xml:space="preserve">En niños preverbales o con TDL la incertidumbre es insoportable</w:t>
      </w:r>
      <w:r>
        <w:t xml:space="preserve"> </w:t>
      </w:r>
      <w:r>
        <w:rPr>
          <w:b/>
          <w:bCs/>
        </w:rPr>
        <w:t xml:space="preserve">28 · Esperar sin aviso de cuánto falta (</w:t>
      </w:r>
      <w:r>
        <w:rPr>
          <w:b/>
          <w:bCs/>
        </w:rPr>
        <w:t xml:space="preserve">“espera tantito”</w:t>
      </w:r>
      <w:r>
        <w:rPr>
          <w:b/>
          <w:bCs/>
        </w:rPr>
        <w:t xml:space="preserve">).</w:t>
      </w:r>
      <w:r>
        <w:t xml:space="preserve"> </w:t>
      </w:r>
      <w:r>
        <w:t xml:space="preserve">La espera indefinida activa más que la espera cronometrada</w:t>
      </w:r>
    </w:p>
    <w:p>
      <w:pPr>
        <w:pStyle w:val="BodyText"/>
      </w:pPr>
      <w:r>
        <w:rPr>
          <w:i/>
          <w:iCs/>
        </w:rPr>
        <w:t xml:space="preserve">Nota de evidencia:</w:t>
      </w:r>
      <w:r>
        <w:t xml:space="preserve"> </w:t>
      </w:r>
      <w:r>
        <w:t xml:space="preserve">las agendas visuales</w:t>
      </w:r>
      <w:r>
        <w:t xml:space="preserve"> </w:t>
      </w:r>
      <w:r>
        <w:rPr>
          <w:b/>
          <w:bCs/>
        </w:rPr>
        <w:t xml:space="preserve">por sí solas</w:t>
      </w:r>
      <w:r>
        <w:t xml:space="preserve"> </w:t>
      </w:r>
      <w:r>
        <w:t xml:space="preserve">no bastan para evitar conductas en transiciones (Waters et al., 2008; revisión Mouzakes, 2025): rinden cuando se combinan con</w:t>
      </w:r>
      <w:r>
        <w:t xml:space="preserve"> </w:t>
      </w:r>
      <w:r>
        <w:rPr>
          <w:b/>
          <w:bCs/>
        </w:rPr>
        <w:t xml:space="preserve">refuerzo, práctica y anticipación activa</w:t>
      </w:r>
      <w:r>
        <w:t xml:space="preserve">. Predecibilidad ≠ pegar un cartel y ya.</w:t>
      </w:r>
    </w:p>
    <w:bookmarkEnd w:id="17"/>
    <w:bookmarkStart w:id="18" w:name="X1df679e9a690c1a68762dbfb51408d4c49be010"/>
    <w:p>
      <w:pPr>
        <w:pStyle w:val="Heading3"/>
      </w:pPr>
      <w:r>
        <w:t xml:space="preserve">2.4 Demandas, frustración y presión — [AMB] (con matices ND)</w:t>
      </w:r>
    </w:p>
    <w:p>
      <w:pPr>
        <w:pStyle w:val="FirstParagraph"/>
      </w:pPr>
      <w:r>
        <w:rPr>
          <w:b/>
          <w:bCs/>
        </w:rPr>
        <w:t xml:space="preserve">29 · Tarea fuera de su zona de desarrollo próximo: demasiado difícil, sin andamiaje.</w:t>
      </w:r>
      <w:r>
        <w:t xml:space="preserve"> </w:t>
      </w:r>
      <w:r>
        <w:t xml:space="preserve">Fracaso repetido → indefensión aprendida + vergüenza</w:t>
      </w:r>
      <w:r>
        <w:t xml:space="preserve"> </w:t>
      </w:r>
      <w:r>
        <w:rPr>
          <w:i/>
          <w:iCs/>
        </w:rPr>
        <w:t xml:space="preserve">(Matiz ND: En ADHD: abandono rápido; en autismo: ansiedad de rendimiento)</w:t>
      </w:r>
      <w:r>
        <w:t xml:space="preserve"> </w:t>
      </w:r>
      <w:r>
        <w:rPr>
          <w:b/>
          <w:bCs/>
        </w:rPr>
        <w:t xml:space="preserve">30 · Instrucciones largas, vagas o verbales sin apoyo visual (</w:t>
      </w:r>
      <w:r>
        <w:rPr>
          <w:b/>
          <w:bCs/>
        </w:rPr>
        <w:t xml:space="preserve">“límpiate, ponlo, luego…”</w:t>
      </w:r>
      <w:r>
        <w:rPr>
          <w:b/>
          <w:bCs/>
        </w:rPr>
        <w:t xml:space="preserve">).</w:t>
      </w:r>
      <w:r>
        <w:t xml:space="preserve"> </w:t>
      </w:r>
      <w:r>
        <w:t xml:space="preserve">Memoria de trabajo saturada</w:t>
      </w:r>
      <w:r>
        <w:t xml:space="preserve"> </w:t>
      </w:r>
      <w:r>
        <w:rPr>
          <w:i/>
          <w:iCs/>
        </w:rPr>
        <w:t xml:space="preserve">(Matiz ND: ND necesitan 1 paso + visual)</w:t>
      </w:r>
      <w:r>
        <w:t xml:space="preserve"> </w:t>
      </w:r>
      <w:r>
        <w:rPr>
          <w:b/>
          <w:bCs/>
        </w:rPr>
        <w:t xml:space="preserve">31 · Demanda directa repetida (</w:t>
      </w:r>
      <w:r>
        <w:rPr>
          <w:b/>
          <w:bCs/>
        </w:rPr>
        <w:t xml:space="preserve">“hazlo ya”</w:t>
      </w:r>
      <w:r>
        <w:rPr>
          <w:b/>
          <w:bCs/>
        </w:rPr>
        <w:t xml:space="preserve">) ante resistencia.</w:t>
      </w:r>
      <w:r>
        <w:t xml:space="preserve"> </w:t>
      </w:r>
      <w:r>
        <w:t xml:space="preserve">Escala la activación; en perfil de evitación de demandas, cada</w:t>
      </w:r>
      <w:r>
        <w:t xml:space="preserve"> </w:t>
      </w:r>
      <w:r>
        <w:t xml:space="preserve">“debes”</w:t>
      </w:r>
      <w:r>
        <w:t xml:space="preserve"> </w:t>
      </w:r>
      <w:r>
        <w:t xml:space="preserve">añade presión</w:t>
      </w:r>
      <w:r>
        <w:t xml:space="preserve"> </w:t>
      </w:r>
      <w:r>
        <w:rPr>
          <w:i/>
          <w:iCs/>
        </w:rPr>
        <w:t xml:space="preserve">(Matiz ND: Usar lenguaje indirecto, ofrecer elección, modelo, juego)</w:t>
      </w:r>
      <w:r>
        <w:t xml:space="preserve"> </w:t>
      </w:r>
      <w:r>
        <w:rPr>
          <w:b/>
          <w:bCs/>
        </w:rPr>
        <w:t xml:space="preserve">32 · Ser forzado a terminar actividad, a compartir o a ceder en el momento exacto.</w:t>
      </w:r>
      <w:r>
        <w:t xml:space="preserve"> </w:t>
      </w:r>
      <w:r>
        <w:t xml:space="preserve">Pérdida de control + duelo por lo interrumpido</w:t>
      </w:r>
      <w:r>
        <w:t xml:space="preserve"> </w:t>
      </w:r>
      <w:r>
        <w:rPr>
          <w:i/>
          <w:iCs/>
        </w:rPr>
        <w:t xml:space="preserve">(Matiz ND: Anticipar:</w:t>
      </w:r>
      <w:r>
        <w:rPr>
          <w:i/>
          <w:iCs/>
        </w:rPr>
        <w:t xml:space="preserve"> </w:t>
      </w:r>
      <w:r>
        <w:rPr>
          <w:i/>
          <w:iCs/>
        </w:rPr>
        <w:t xml:space="preserve">“5 minutos”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“2 minutos”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“última vez”</w:t>
      </w:r>
      <w:r>
        <w:rPr>
          <w:i/>
          <w:iCs/>
        </w:rPr>
        <w:t xml:space="preserve">)</w:t>
      </w:r>
      <w:r>
        <w:t xml:space="preserve"> </w:t>
      </w:r>
      <w:r>
        <w:rPr>
          <w:b/>
          <w:bCs/>
        </w:rPr>
        <w:t xml:space="preserve">33 · Presión por rendimiento, corrección constante, perfeccionismo del adulto.</w:t>
      </w:r>
      <w:r>
        <w:t xml:space="preserve"> </w:t>
      </w:r>
      <w:r>
        <w:t xml:space="preserve">Estrés evaluativo prematuro; el error deja de ser información</w:t>
      </w:r>
      <w:r>
        <w:t xml:space="preserve"> </w:t>
      </w:r>
      <w:r>
        <w:rPr>
          <w:i/>
          <w:iCs/>
        </w:rPr>
        <w:t xml:space="preserve">(Matiz ND: Contraparte: elogio al esfuerzo, no al</w:t>
      </w:r>
      <w:r>
        <w:rPr>
          <w:i/>
          <w:iCs/>
        </w:rPr>
        <w:t xml:space="preserve"> </w:t>
      </w:r>
      <w:r>
        <w:rPr>
          <w:i/>
          <w:iCs/>
        </w:rPr>
        <w:t xml:space="preserve">“quedó perfecto”</w:t>
      </w:r>
      <w:r>
        <w:rPr>
          <w:i/>
          <w:iCs/>
        </w:rPr>
        <w:t xml:space="preserve">)</w:t>
      </w:r>
      <w:r>
        <w:t xml:space="preserve"> </w:t>
      </w:r>
      <w:r>
        <w:rPr>
          <w:b/>
          <w:bCs/>
        </w:rPr>
        <w:t xml:space="preserve">34 · Tareas sin sentido para él (</w:t>
      </w:r>
      <w:r>
        <w:rPr>
          <w:b/>
          <w:bCs/>
        </w:rPr>
        <w:t xml:space="preserve">“¿para qué?”</w:t>
      </w:r>
      <w:r>
        <w:rPr>
          <w:b/>
          <w:bCs/>
        </w:rPr>
        <w:t xml:space="preserve">).</w:t>
      </w:r>
      <w:r>
        <w:t xml:space="preserve"> </w:t>
      </w:r>
      <w:r>
        <w:t xml:space="preserve">Pérdida de autonomía; a los 4+</w:t>
      </w:r>
      <w:r>
        <w:t xml:space="preserve"> </w:t>
      </w:r>
      <w:r>
        <w:t xml:space="preserve">“quieren saber las razones”</w:t>
      </w:r>
      <w:r>
        <w:t xml:space="preserve"> </w:t>
      </w:r>
      <w:r>
        <w:t xml:space="preserve">(Programa Sintético, Ética)</w:t>
      </w:r>
      <w:r>
        <w:t xml:space="preserve"> </w:t>
      </w:r>
      <w:r>
        <w:rPr>
          <w:i/>
          <w:iCs/>
        </w:rPr>
        <w:t xml:space="preserve">(Matiz ND: Explicar siempre el porqué)</w:t>
      </w:r>
      <w:r>
        <w:t xml:space="preserve"> </w:t>
      </w:r>
      <w:r>
        <w:rPr>
          <w:b/>
          <w:bCs/>
        </w:rPr>
        <w:t xml:space="preserve">35 · Trabajo académico premature (lectoescritura exigida a los 3, cálculos abstractos).</w:t>
      </w:r>
      <w:r>
        <w:t xml:space="preserve"> </w:t>
      </w:r>
      <w:r>
        <w:t xml:space="preserve">Choca con etapa preoperacional; frustración innecesaria por diseño</w:t>
      </w:r>
      <w:r>
        <w:t xml:space="preserve"> </w:t>
      </w:r>
      <w:r>
        <w:rPr>
          <w:i/>
          <w:iCs/>
        </w:rPr>
        <w:t xml:space="preserve">(Matiz ND: Ver informe §6:</w:t>
      </w:r>
      <w:r>
        <w:rPr>
          <w:i/>
          <w:iCs/>
        </w:rPr>
        <w:t xml:space="preserve"> </w:t>
      </w:r>
      <w:r>
        <w:rPr>
          <w:i/>
          <w:iCs/>
        </w:rPr>
        <w:t xml:space="preserve">“qué NO hacer”</w:t>
      </w:r>
      <w:r>
        <w:rPr>
          <w:i/>
          <w:iCs/>
        </w:rPr>
        <w:t xml:space="preserve">)</w:t>
      </w:r>
      <w:r>
        <w:t xml:space="preserve"> </w:t>
      </w:r>
      <w:r>
        <w:rPr>
          <w:b/>
          <w:bCs/>
        </w:rPr>
        <w:t xml:space="preserve">36 · Preguntas continuas o interrogatorio (</w:t>
      </w:r>
      <w:r>
        <w:rPr>
          <w:b/>
          <w:bCs/>
        </w:rPr>
        <w:t xml:space="preserve">“¿qué es esto?, ¿y esto?, ¿y ahora?”</w:t>
      </w:r>
      <w:r>
        <w:rPr>
          <w:b/>
          <w:bCs/>
        </w:rPr>
        <w:t xml:space="preserve">).</w:t>
      </w:r>
      <w:r>
        <w:t xml:space="preserve"> </w:t>
      </w:r>
      <w:r>
        <w:t xml:space="preserve">Convierte la curiosidad en examen; desconecta el juego profundo</w:t>
      </w:r>
      <w:r>
        <w:t xml:space="preserve"> </w:t>
      </w:r>
      <w:r>
        <w:rPr>
          <w:i/>
          <w:iCs/>
        </w:rPr>
        <w:t xml:space="preserve">(Matiz ND: Mejor: esperar, observar, seguir su interés)</w:t>
      </w:r>
      <w:r>
        <w:t xml:space="preserve"> </w:t>
      </w:r>
      <w:r>
        <w:rPr>
          <w:b/>
          <w:bCs/>
        </w:rPr>
        <w:t xml:space="preserve">37 · Esperas largas sin estructura (fila, esperar al grupo, esperar la merienda).</w:t>
      </w:r>
      <w:r>
        <w:t xml:space="preserve"> </w:t>
      </w:r>
      <w:r>
        <w:t xml:space="preserve">Sin actividad → aburrimiento (ADHD) o sobrecarga de estímulo interno</w:t>
      </w:r>
      <w:r>
        <w:t xml:space="preserve"> </w:t>
      </w:r>
      <w:r>
        <w:rPr>
          <w:b/>
          <w:bCs/>
        </w:rPr>
        <w:t xml:space="preserve">38 · Juego interrumpido para transiciones adulto-centricas.</w:t>
      </w:r>
      <w:r>
        <w:t xml:space="preserve"> </w:t>
      </w:r>
      <w:r>
        <w:t xml:space="preserve">El niño no tenía</w:t>
      </w:r>
      <w:r>
        <w:t xml:space="preserve"> </w:t>
      </w:r>
      <w:r>
        <w:t xml:space="preserve">“plan mental”</w:t>
      </w:r>
      <w:r>
        <w:t xml:space="preserve"> </w:t>
      </w:r>
      <w:r>
        <w:t xml:space="preserve">que cerrar</w:t>
      </w:r>
      <w:r>
        <w:t xml:space="preserve"> </w:t>
      </w:r>
      <w:r>
        <w:rPr>
          <w:i/>
          <w:iCs/>
        </w:rPr>
        <w:t xml:space="preserve">(Matiz ND: Dar cierre simbólico (</w:t>
      </w:r>
      <w:r>
        <w:rPr>
          <w:i/>
          <w:iCs/>
        </w:rPr>
        <w:t xml:space="preserve">“guardamos el cuento aquí”</w:t>
      </w:r>
      <w:r>
        <w:rPr>
          <w:i/>
          <w:iCs/>
        </w:rPr>
        <w:t xml:space="preserve">))</w:t>
      </w:r>
      <w:r>
        <w:t xml:space="preserve"> </w:t>
      </w:r>
      <w:r>
        <w:rPr>
          <w:b/>
          <w:bCs/>
        </w:rPr>
        <w:t xml:space="preserve">39 · Restricción total de movimiento (sentarse quieto &gt;10–15 min a esta edad).</w:t>
      </w:r>
      <w:r>
        <w:t xml:space="preserve"> </w:t>
      </w:r>
      <w:r>
        <w:t xml:space="preserve">Antinatural: el movimiento es vía de regulación</w:t>
      </w:r>
      <w:r>
        <w:t xml:space="preserve"> </w:t>
      </w:r>
      <w:r>
        <w:rPr>
          <w:i/>
          <w:iCs/>
        </w:rPr>
        <w:t xml:space="preserve">(Matiz ND: Ver §3: el movimiento es recurso de calma, no premio)</w:t>
      </w:r>
      <w:r>
        <w:t xml:space="preserve"> </w:t>
      </w:r>
      <w:r>
        <w:rPr>
          <w:b/>
          <w:bCs/>
        </w:rPr>
        <w:t xml:space="preserve">40 · Retirar privilegios o actividades preferidas como castigo de rutina (quitar recreo, quitar juego).</w:t>
      </w:r>
      <w:r>
        <w:t xml:space="preserve"> </w:t>
      </w:r>
      <w:r>
        <w:t xml:space="preserve">Castigo que elimina justo lo que regula</w:t>
      </w:r>
      <w:r>
        <w:t xml:space="preserve"> </w:t>
      </w:r>
      <w:r>
        <w:rPr>
          <w:i/>
          <w:iCs/>
        </w:rPr>
        <w:t xml:space="preserve">(Matiz ND: Quitar lo que regula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aumenta</w:t>
      </w:r>
      <w:r>
        <w:rPr>
          <w:i/>
          <w:iCs/>
        </w:rPr>
        <w:t xml:space="preserve"> </w:t>
      </w:r>
      <w:r>
        <w:rPr>
          <w:i/>
          <w:iCs/>
        </w:rPr>
        <w:t xml:space="preserve">la conducta (logopedia clásica del juego))</w:t>
      </w:r>
    </w:p>
    <w:bookmarkEnd w:id="18"/>
    <w:bookmarkStart w:id="19" w:name="X791827f6ed8ffe457a68bd1feec9970f44e1c6d"/>
    <w:p>
      <w:pPr>
        <w:pStyle w:val="Heading3"/>
      </w:pPr>
      <w:r>
        <w:t xml:space="preserve">2.5 Causas sociales y relacionales — [AMB] (aquí el adulto pesa mucho)</w:t>
      </w:r>
    </w:p>
    <w:p>
      <w:pPr>
        <w:pStyle w:val="FirstParagraph"/>
      </w:pPr>
      <w:r>
        <w:rPr>
          <w:b/>
          <w:bCs/>
        </w:rPr>
        <w:t xml:space="preserve">41 · Conflictos entre pares: quitar juguetes, no dejar jugar, disputas de territorio.</w:t>
      </w:r>
      <w:r>
        <w:t xml:space="preserve"> </w:t>
      </w:r>
      <w:r>
        <w:t xml:space="preserve">Habilidades sociales aún en construcción + EF débiles</w:t>
      </w:r>
      <w:r>
        <w:t xml:space="preserve"> </w:t>
      </w:r>
      <w:r>
        <w:rPr>
          <w:b/>
          <w:bCs/>
        </w:rPr>
        <w:t xml:space="preserve">42 · Exclusión o rechazo:</w:t>
      </w:r>
      <w:r>
        <w:rPr>
          <w:b/>
          <w:bCs/>
        </w:rPr>
        <w:t xml:space="preserve"> </w:t>
      </w:r>
      <w:r>
        <w:rPr>
          <w:b/>
          <w:bCs/>
        </w:rPr>
        <w:t xml:space="preserve">“no juegas conmigo”</w:t>
      </w:r>
      <w:r>
        <w:rPr>
          <w:b/>
          <w:bCs/>
        </w:rPr>
        <w:t xml:space="preserve">, quedarse solo en el patio.</w:t>
      </w:r>
      <w:r>
        <w:t xml:space="preserve"> </w:t>
      </w:r>
      <w:r>
        <w:t xml:space="preserve">Dolor social real; en ND elevado (ver doble empatía, §5.3)</w:t>
      </w:r>
      <w:r>
        <w:t xml:space="preserve"> </w:t>
      </w:r>
      <w:r>
        <w:rPr>
          <w:b/>
          <w:bCs/>
        </w:rPr>
        <w:t xml:space="preserve">43 · Burlas, apodos, imitaciones, señalamientos (</w:t>
      </w:r>
      <w:r>
        <w:rPr>
          <w:b/>
          <w:bCs/>
        </w:rPr>
        <w:t xml:space="preserve">“mira, hace raro”</w:t>
      </w:r>
      <w:r>
        <w:rPr>
          <w:b/>
          <w:bCs/>
        </w:rPr>
        <w:t xml:space="preserve">).</w:t>
      </w:r>
      <w:r>
        <w:t xml:space="preserve"> </w:t>
      </w:r>
      <w:r>
        <w:t xml:space="preserve">Vergüenza + desregulación; en ND, trauma acumulado</w:t>
      </w:r>
      <w:r>
        <w:t xml:space="preserve"> </w:t>
      </w:r>
      <w:r>
        <w:rPr>
          <w:b/>
          <w:bCs/>
        </w:rPr>
        <w:t xml:space="preserve">44 · Comparaciones (</w:t>
      </w:r>
      <w:r>
        <w:rPr>
          <w:b/>
          <w:bCs/>
        </w:rPr>
        <w:t xml:space="preserve">“mira cómo lo hace Ana”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“por qué no eres como…”</w:t>
      </w:r>
      <w:r>
        <w:rPr>
          <w:b/>
          <w:bCs/>
        </w:rPr>
        <w:t xml:space="preserve">).</w:t>
      </w:r>
      <w:r>
        <w:t xml:space="preserve"> </w:t>
      </w:r>
      <w:r>
        <w:t xml:space="preserve">Amenaza a la competencia; destruye motivación intrínseca</w:t>
      </w:r>
      <w:r>
        <w:t xml:space="preserve"> </w:t>
      </w:r>
      <w:r>
        <w:rPr>
          <w:b/>
          <w:bCs/>
        </w:rPr>
        <w:t xml:space="preserve">45 · Humillación pública: regañina frente al grupo, ridiculizar el error, sacar al niño del círculo.</w:t>
      </w:r>
      <w:r>
        <w:t xml:space="preserve"> </w:t>
      </w:r>
      <w:r>
        <w:t xml:space="preserve">Estrés tóxico inmediato; rompe el vínculo</w:t>
      </w:r>
      <w:r>
        <w:t xml:space="preserve"> </w:t>
      </w:r>
      <w:r>
        <w:rPr>
          <w:b/>
          <w:bCs/>
        </w:rPr>
        <w:t xml:space="preserve">46 · Adulto desregulado: gritos, tono agresivo, prisas, sarcasmo, cara de enojo.</w:t>
      </w:r>
      <w:r>
        <w:t xml:space="preserve"> </w:t>
      </w:r>
      <w:r>
        <w:rPr>
          <w:b/>
          <w:bCs/>
        </w:rPr>
        <w:t xml:space="preserve">Co-regulación al revés</w:t>
      </w:r>
      <w:r>
        <w:t xml:space="preserve">: el adulto desregulado aumenta la agitación del niño (FPG, Promoting Self-Regulation)</w:t>
      </w:r>
      <w:r>
        <w:t xml:space="preserve"> </w:t>
      </w:r>
      <w:r>
        <w:rPr>
          <w:b/>
          <w:bCs/>
        </w:rPr>
        <w:t xml:space="preserve">47 · Respuestas inconsistentes: hoy sí y hoy no, límites distintos entre adultos.</w:t>
      </w:r>
      <w:r>
        <w:t xml:space="preserve"> </w:t>
      </w:r>
      <w:r>
        <w:t xml:space="preserve">Incertidumbre → probar límites constantemente</w:t>
      </w:r>
      <w:r>
        <w:t xml:space="preserve"> </w:t>
      </w:r>
      <w:r>
        <w:rPr>
          <w:b/>
          <w:bCs/>
        </w:rPr>
        <w:t xml:space="preserve">48 · Separación/cambio de cuidador, llegada de hermano, mudanza, divorcio, duelo.</w:t>
      </w:r>
      <w:r>
        <w:t xml:space="preserve"> </w:t>
      </w:r>
      <w:r>
        <w:t xml:space="preserve">Inseguridad de apego temporal</w:t>
      </w:r>
      <w:r>
        <w:t xml:space="preserve"> </w:t>
      </w:r>
      <w:r>
        <w:rPr>
          <w:b/>
          <w:bCs/>
        </w:rPr>
        <w:t xml:space="preserve">49 · Castigo físico, amenazas (</w:t>
      </w:r>
      <w:r>
        <w:rPr>
          <w:b/>
          <w:bCs/>
        </w:rPr>
        <w:t xml:space="preserve">“te dejo aquí”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“voy a llamar a…”</w:t>
      </w:r>
      <w:r>
        <w:rPr>
          <w:b/>
          <w:bCs/>
        </w:rPr>
        <w:t xml:space="preserve">), aislamiento.</w:t>
      </w:r>
      <w:r>
        <w:t xml:space="preserve"> </w:t>
      </w:r>
      <w:r>
        <w:t xml:space="preserve">Miedo + no enseña alternativa; asociado a peores resultados (informe §5.4)</w:t>
      </w:r>
      <w:r>
        <w:t xml:space="preserve"> </w:t>
      </w:r>
      <w:r>
        <w:rPr>
          <w:b/>
          <w:bCs/>
        </w:rPr>
        <w:t xml:space="preserve">50 · Ignorar o invalidar:</w:t>
      </w:r>
      <w:r>
        <w:rPr>
          <w:b/>
          <w:bCs/>
        </w:rPr>
        <w:t xml:space="preserve"> </w:t>
      </w:r>
      <w:r>
        <w:rPr>
          <w:b/>
          <w:bCs/>
        </w:rPr>
        <w:t xml:space="preserve">“no es para tanto”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“no llores”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“eres dramático”</w:t>
      </w:r>
      <w:r>
        <w:rPr>
          <w:b/>
          <w:bCs/>
        </w:rPr>
        <w:t xml:space="preserve">.</w:t>
      </w:r>
      <w:r>
        <w:t xml:space="preserve"> </w:t>
      </w:r>
      <w:r>
        <w:t xml:space="preserve">Enseña que sus señales no valen; aumenta la intensidad para ser oído</w:t>
      </w:r>
      <w:r>
        <w:t xml:space="preserve"> </w:t>
      </w:r>
      <w:r>
        <w:rPr>
          <w:b/>
          <w:bCs/>
        </w:rPr>
        <w:t xml:space="preserve">51 · Ser obligado a hablar/interactuar (</w:t>
      </w:r>
      <w:r>
        <w:rPr>
          <w:b/>
          <w:bCs/>
        </w:rPr>
        <w:t xml:space="preserve">“saluda”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“di hola”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“mírame”</w:t>
      </w:r>
      <w:r>
        <w:rPr>
          <w:b/>
          <w:bCs/>
        </w:rPr>
        <w:t xml:space="preserve">).</w:t>
      </w:r>
      <w:r>
        <w:t xml:space="preserve"> </w:t>
      </w:r>
      <w:r>
        <w:t xml:space="preserve">Especialmente ND: exigir lenguaje/socialidad forzada → ansiedad y evitación</w:t>
      </w:r>
      <w:r>
        <w:t xml:space="preserve"> </w:t>
      </w:r>
      <w:r>
        <w:rPr>
          <w:b/>
          <w:bCs/>
        </w:rPr>
        <w:t xml:space="preserve">52 · Presión de grupo para participar de lo que no quiere (disfraces, coros, juegos físicos de contacto).</w:t>
      </w:r>
      <w:r>
        <w:t xml:space="preserve"> </w:t>
      </w:r>
      <w:r>
        <w:t xml:space="preserve">Pérdida de autonomía + sensorial</w:t>
      </w:r>
      <w:r>
        <w:t xml:space="preserve"> </w:t>
      </w:r>
      <w:r>
        <w:rPr>
          <w:b/>
          <w:bCs/>
        </w:rPr>
        <w:t xml:space="preserve">53 · Poca reciprocidad del par: nadie responde a sus iniciativas de juego.</w:t>
      </w:r>
      <w:r>
        <w:t xml:space="preserve"> </w:t>
      </w:r>
      <w:r>
        <w:t xml:space="preserve">En autismo, el fracaso repetido de iniciativas → retirada</w:t>
      </w:r>
    </w:p>
    <w:bookmarkEnd w:id="19"/>
    <w:bookmarkStart w:id="20" w:name="causas-comunicativas-nd-prioritario-amb"/>
    <w:p>
      <w:pPr>
        <w:pStyle w:val="Heading3"/>
      </w:pPr>
      <w:r>
        <w:t xml:space="preserve">2.6 Causas comunicativas — [ND] prioritario, [AMB]</w:t>
      </w:r>
    </w:p>
    <w:p>
      <w:pPr>
        <w:pStyle w:val="FirstParagraph"/>
      </w:pPr>
      <w:r>
        <w:rPr>
          <w:b/>
          <w:bCs/>
        </w:rPr>
        <w:t xml:space="preserve">54 · No poder decir lo que necesita (sin AAC/lenguaje suficiente).</w:t>
      </w:r>
      <w:r>
        <w:t xml:space="preserve"> </w:t>
      </w:r>
      <w:r>
        <w:t xml:space="preserve">Frustración + conducta como único mensaje</w:t>
      </w:r>
      <w:r>
        <w:t xml:space="preserve"> </w:t>
      </w:r>
      <w:r>
        <w:rPr>
          <w:b/>
          <w:bCs/>
        </w:rPr>
        <w:t xml:space="preserve">55 · Ser malinterpretado (</w:t>
      </w:r>
      <w:r>
        <w:rPr>
          <w:b/>
          <w:bCs/>
        </w:rPr>
        <w:t xml:space="preserve">“lo hizo a propósito”</w:t>
      </w:r>
      <w:r>
        <w:rPr>
          <w:b/>
          <w:bCs/>
        </w:rPr>
        <w:t xml:space="preserve">).</w:t>
      </w:r>
      <w:r>
        <w:t xml:space="preserve"> </w:t>
      </w:r>
      <w:r>
        <w:t xml:space="preserve">Doble empatía: el estilo de comunicación ND es leído como intención negativa (Milton, 2012; §5.3)</w:t>
      </w:r>
      <w:r>
        <w:t xml:space="preserve"> </w:t>
      </w:r>
      <w:r>
        <w:rPr>
          <w:b/>
          <w:bCs/>
        </w:rPr>
        <w:t xml:space="preserve">56 · Prisa para responder; adulto que completa la frase o pide mirada.</w:t>
      </w:r>
      <w:r>
        <w:t xml:space="preserve"> </w:t>
      </w:r>
      <w:r>
        <w:t xml:space="preserve">Presión conversacional que dispara el cierre</w:t>
      </w:r>
      <w:r>
        <w:t xml:space="preserve"> </w:t>
      </w:r>
      <w:r>
        <w:rPr>
          <w:b/>
          <w:bCs/>
        </w:rPr>
        <w:t xml:space="preserve">57 · Preguntas abiertas complejas a niño con lenguaje limitado.</w:t>
      </w:r>
      <w:r>
        <w:t xml:space="preserve"> </w:t>
      </w:r>
      <w:r>
        <w:t xml:space="preserve">Exigencia sin herramienta</w:t>
      </w:r>
      <w:r>
        <w:t xml:space="preserve"> </w:t>
      </w:r>
      <w:r>
        <w:rPr>
          <w:b/>
          <w:bCs/>
        </w:rPr>
        <w:t xml:space="preserve">58 · Lenguaje ambiguo, ironía o instrucciones literales mal usadas (</w:t>
      </w:r>
      <w:r>
        <w:rPr>
          <w:b/>
          <w:bCs/>
        </w:rPr>
        <w:t xml:space="preserve">“ya, ya”</w:t>
      </w:r>
      <w:r>
        <w:rPr>
          <w:b/>
          <w:bCs/>
        </w:rPr>
        <w:t xml:space="preserve">).</w:t>
      </w:r>
      <w:r>
        <w:t xml:space="preserve"> </w:t>
      </w:r>
      <w:r>
        <w:t xml:space="preserve">Comprensión literal → confusión y error → castigo injusto</w:t>
      </w:r>
      <w:r>
        <w:t xml:space="preserve"> </w:t>
      </w:r>
      <w:r>
        <w:rPr>
          <w:b/>
          <w:bCs/>
        </w:rPr>
        <w:t xml:space="preserve">59 · Ser interrumpido constantemente.</w:t>
      </w:r>
      <w:r>
        <w:t xml:space="preserve"> </w:t>
      </w:r>
      <w:r>
        <w:t xml:space="preserve">Pérdida de hilo → irritabilidad</w:t>
      </w:r>
      <w:r>
        <w:t xml:space="preserve"> </w:t>
      </w:r>
      <w:r>
        <w:rPr>
          <w:b/>
          <w:bCs/>
        </w:rPr>
        <w:t xml:space="preserve">60 · Que no lo crean (</w:t>
      </w:r>
      <w:r>
        <w:rPr>
          <w:b/>
          <w:bCs/>
        </w:rPr>
        <w:t xml:space="preserve">“no es verdad”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“eso no pasó”</w:t>
      </w:r>
      <w:r>
        <w:rPr>
          <w:b/>
          <w:bCs/>
        </w:rPr>
        <w:t xml:space="preserve">).</w:t>
      </w:r>
      <w:r>
        <w:t xml:space="preserve"> </w:t>
      </w:r>
      <w:r>
        <w:t xml:space="preserve">Su relato es su realidad; negarlo es invalidación</w:t>
      </w:r>
    </w:p>
    <w:bookmarkEnd w:id="20"/>
    <w:bookmarkStart w:id="21" w:name="X80bcb7fcaecab204b0a99bf5e07a9a2166d820c"/>
    <w:p>
      <w:pPr>
        <w:pStyle w:val="Heading3"/>
      </w:pPr>
      <w:r>
        <w:t xml:space="preserve">2.7 Expectativas y reglas del aula inadecuadas — [AMB]</w:t>
      </w:r>
    </w:p>
    <w:p>
      <w:pPr>
        <w:pStyle w:val="FirstParagraph"/>
      </w:pPr>
      <w:r>
        <w:rPr>
          <w:b/>
          <w:bCs/>
        </w:rPr>
        <w:t xml:space="preserve">61 · Sentarse quieto, en silencio, mucho tiempo (superior a lo que la edad permite: atención sostenida ~5–10 min a los 5 años sin pantalla).</w:t>
      </w:r>
      <w:r>
        <w:t xml:space="preserve"> </w:t>
      </w:r>
      <w:r>
        <w:t xml:space="preserve">Exigencia anti-desarrollo</w:t>
      </w:r>
      <w:r>
        <w:t xml:space="preserve"> </w:t>
      </w:r>
      <w:r>
        <w:rPr>
          <w:b/>
          <w:bCs/>
        </w:rPr>
        <w:t xml:space="preserve">62 · Reglas arbitrarias sin razón (</w:t>
      </w:r>
      <w:r>
        <w:rPr>
          <w:b/>
          <w:bCs/>
        </w:rPr>
        <w:t xml:space="preserve">“porque sí”</w:t>
      </w:r>
      <w:r>
        <w:rPr>
          <w:b/>
          <w:bCs/>
        </w:rPr>
        <w:t xml:space="preserve">).</w:t>
      </w:r>
      <w:r>
        <w:t xml:space="preserve"> </w:t>
      </w:r>
      <w:r>
        <w:t xml:space="preserve">Imposible interiorizar; genera resistencia</w:t>
      </w:r>
      <w:r>
        <w:t xml:space="preserve"> </w:t>
      </w:r>
      <w:r>
        <w:rPr>
          <w:b/>
          <w:bCs/>
        </w:rPr>
        <w:t xml:space="preserve">63 · Muchas reglas simultáneas o cambiantes.</w:t>
      </w:r>
      <w:r>
        <w:t xml:space="preserve"> </w:t>
      </w:r>
      <w:r>
        <w:t xml:space="preserve">Memoria de trabajo saturada</w:t>
      </w:r>
      <w:r>
        <w:t xml:space="preserve"> </w:t>
      </w:r>
      <w:r>
        <w:rPr>
          <w:b/>
          <w:bCs/>
        </w:rPr>
        <w:t xml:space="preserve">64 · Reparto igualitario forzado (</w:t>
      </w:r>
      <w:r>
        <w:rPr>
          <w:b/>
          <w:bCs/>
        </w:rPr>
        <w:t xml:space="preserve">“comparte ahora”</w:t>
      </w:r>
      <w:r>
        <w:rPr>
          <w:b/>
          <w:bCs/>
        </w:rPr>
        <w:t xml:space="preserve">) sin enseñar turnos.</w:t>
      </w:r>
      <w:r>
        <w:t xml:space="preserve"> </w:t>
      </w:r>
      <w:r>
        <w:t xml:space="preserve">Exige inhibición aún no madura</w:t>
      </w:r>
      <w:r>
        <w:t xml:space="preserve"> </w:t>
      </w:r>
      <w:r>
        <w:rPr>
          <w:b/>
          <w:bCs/>
        </w:rPr>
        <w:t xml:space="preserve">65 · Falsa elección (</w:t>
      </w:r>
      <w:r>
        <w:rPr>
          <w:b/>
          <w:bCs/>
        </w:rPr>
        <w:t xml:space="preserve">“¿quieres hacerlo o lo haces?”</w:t>
      </w:r>
      <w:r>
        <w:rPr>
          <w:b/>
          <w:bCs/>
        </w:rPr>
        <w:t xml:space="preserve">).</w:t>
      </w:r>
      <w:r>
        <w:t xml:space="preserve"> </w:t>
      </w:r>
      <w:r>
        <w:t xml:space="preserve">Autonomía simulada; el niño detecta el control</w:t>
      </w:r>
      <w:r>
        <w:t xml:space="preserve"> </w:t>
      </w:r>
      <w:r>
        <w:rPr>
          <w:b/>
          <w:bCs/>
        </w:rPr>
        <w:t xml:space="preserve">66 · Recompensas/estrellas constantes por lo obvio.</w:t>
      </w:r>
      <w:r>
        <w:t xml:space="preserve"> </w:t>
      </w:r>
      <w:r>
        <w:t xml:space="preserve">Socavan la motivación intrínseca (efecto sobrejustificación; Deci &amp; Ryan, 1987)</w:t>
      </w:r>
      <w:r>
        <w:t xml:space="preserve"> </w:t>
      </w:r>
      <w:r>
        <w:rPr>
          <w:b/>
          <w:bCs/>
        </w:rPr>
        <w:t xml:space="preserve">67 · Sistemas de luces rojas/amarillas/verdes o time-outs.</w:t>
      </w:r>
      <w:r>
        <w:t xml:space="preserve"> </w:t>
      </w:r>
      <w:r>
        <w:t xml:space="preserve">Enseñan silenciamiento, no habilidad; NJ Dept. of Education:</w:t>
      </w:r>
      <w:r>
        <w:t xml:space="preserve"> </w:t>
      </w:r>
      <w:r>
        <w:t xml:space="preserve">“stay away from time out and stoplight systems”</w:t>
      </w:r>
      <w:r>
        <w:t xml:space="preserve"> </w:t>
      </w:r>
      <w:r>
        <w:rPr>
          <w:b/>
          <w:bCs/>
        </w:rPr>
        <w:t xml:space="preserve">68 · Énfasis exclusivo en el producto (</w:t>
      </w:r>
      <w:r>
        <w:rPr>
          <w:b/>
          <w:bCs/>
        </w:rPr>
        <w:t xml:space="preserve">“quedó mal tu dibujo”</w:t>
      </w:r>
      <w:r>
        <w:rPr>
          <w:b/>
          <w:bCs/>
        </w:rPr>
        <w:t xml:space="preserve">).</w:t>
      </w:r>
      <w:r>
        <w:t xml:space="preserve"> </w:t>
      </w:r>
      <w:r>
        <w:t xml:space="preserve">Vergüenza por error; destruye la orientación a dominio</w:t>
      </w:r>
      <w:r>
        <w:t xml:space="preserve"> </w:t>
      </w:r>
      <w:r>
        <w:rPr>
          <w:b/>
          <w:bCs/>
        </w:rPr>
        <w:t xml:space="preserve">69 · Poco juego libre / jornada totalmente adulto-estructurada.</w:t>
      </w:r>
      <w:r>
        <w:t xml:space="preserve"> </w:t>
      </w:r>
      <w:r>
        <w:t xml:space="preserve">La AAP (2018): sin juego no hay EF; aburrimiento y baja agencia</w:t>
      </w:r>
      <w:r>
        <w:t xml:space="preserve"> </w:t>
      </w:r>
      <w:r>
        <w:rPr>
          <w:b/>
          <w:bCs/>
        </w:rPr>
        <w:t xml:space="preserve">70 · Multitarea: ruido de otras actividades mientras trabaja.</w:t>
      </w:r>
      <w:r>
        <w:t xml:space="preserve"> </w:t>
      </w:r>
      <w:r>
        <w:t xml:space="preserve">Sobrecarga + menor calidad de atención</w:t>
      </w:r>
    </w:p>
    <w:bookmarkEnd w:id="21"/>
    <w:bookmarkStart w:id="22" w:name="causas-ambientales-y-de-contexto-amb"/>
    <w:p>
      <w:pPr>
        <w:pStyle w:val="Heading3"/>
      </w:pPr>
      <w:r>
        <w:t xml:space="preserve">2.8 Causas ambientales y de contexto — [AMB]</w:t>
      </w:r>
    </w:p>
    <w:p>
      <w:pPr>
        <w:pStyle w:val="FirstParagraph"/>
      </w:pPr>
      <w:r>
        <w:rPr>
          <w:b/>
          <w:bCs/>
        </w:rPr>
        <w:t xml:space="preserve">71 · Ambiente caótico: desorden, materiales caídos, ruido constante.</w:t>
      </w:r>
      <w:r>
        <w:t xml:space="preserve"> </w:t>
      </w:r>
      <w:r>
        <w:t xml:space="preserve">Carga atencional sostenida</w:t>
      </w:r>
      <w:r>
        <w:t xml:space="preserve"> </w:t>
      </w:r>
      <w:r>
        <w:rPr>
          <w:b/>
          <w:bCs/>
        </w:rPr>
        <w:t xml:space="preserve">72 · Espacios pequeños o sin zona de retiro.</w:t>
      </w:r>
      <w:r>
        <w:t xml:space="preserve"> </w:t>
      </w:r>
      <w:r>
        <w:t xml:space="preserve">Imposibilidad de autorregularse lejos del grupo</w:t>
      </w:r>
      <w:r>
        <w:t xml:space="preserve"> </w:t>
      </w:r>
      <w:r>
        <w:rPr>
          <w:b/>
          <w:bCs/>
        </w:rPr>
        <w:t xml:space="preserve">73 · Temperatura incómoda, mal ventilación, olores de comedor/aseos.</w:t>
      </w:r>
      <w:r>
        <w:t xml:space="preserve"> </w:t>
      </w:r>
      <w:r>
        <w:t xml:space="preserve">Incomodidad sostenida</w:t>
      </w:r>
      <w:r>
        <w:t xml:space="preserve"> </w:t>
      </w:r>
      <w:r>
        <w:rPr>
          <w:b/>
          <w:bCs/>
        </w:rPr>
        <w:t xml:space="preserve">74 · Pantallas como regulador o como transición abrupta (apagar sin aviso).</w:t>
      </w:r>
      <w:r>
        <w:t xml:space="preserve"> </w:t>
      </w:r>
      <w:r>
        <w:t xml:space="preserve">Pérdida de estímulo de alta recompensa = disparador clásico</w:t>
      </w:r>
      <w:r>
        <w:t xml:space="preserve"> </w:t>
      </w:r>
      <w:r>
        <w:rPr>
          <w:b/>
          <w:bCs/>
        </w:rPr>
        <w:t xml:space="preserve">75 · Eventos comunitarios reales: sirenas, tiroteos simulados, desastres, violencia cercana.</w:t>
      </w:r>
      <w:r>
        <w:t xml:space="preserve"> </w:t>
      </w:r>
      <w:r>
        <w:t xml:space="preserve">Estrés tóxico si hay exposición prolongada sin acompañamiento</w:t>
      </w:r>
      <w:r>
        <w:t xml:space="preserve"> </w:t>
      </w:r>
      <w:r>
        <w:rPr>
          <w:b/>
          <w:bCs/>
        </w:rPr>
        <w:t xml:space="preserve">76 · Inestabilidad familiar (crisis, mudanzas, migración, violencia).</w:t>
      </w:r>
      <w:r>
        <w:t xml:space="preserve"> </w:t>
      </w:r>
      <w:r>
        <w:t xml:space="preserve">El niño lo trae al aula; el programa analítico debe</w:t>
      </w:r>
      <w:r>
        <w:t xml:space="preserve"> </w:t>
      </w:r>
      <w:r>
        <w:t xml:space="preserve">“leer la realidad”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2d2ff59abeded91bc26e21c9c8e249991f35852"/>
    <w:p>
      <w:pPr>
        <w:pStyle w:val="Heading2"/>
      </w:pPr>
      <w:r>
        <w:t xml:space="preserve">3. Situaciones que brindan calma o bienestar</w:t>
      </w:r>
    </w:p>
    <w:p>
      <w:pPr>
        <w:pStyle w:val="FirstParagraph"/>
      </w:pPr>
      <w:r>
        <w:t xml:space="preserve">Principio rector:</w:t>
      </w:r>
      <w:r>
        <w:t xml:space="preserve"> </w:t>
      </w:r>
      <w:r>
        <w:rPr>
          <w:b/>
          <w:bCs/>
        </w:rPr>
        <w:t xml:space="preserve">la calma se diseña, no se exige</w:t>
      </w:r>
      <w:r>
        <w:t xml:space="preserve">. No se le dice</w:t>
      </w:r>
      <w:r>
        <w:t xml:space="preserve"> </w:t>
      </w:r>
      <w:r>
        <w:t xml:space="preserve">“cálmate”</w:t>
      </w:r>
      <w:r>
        <w:t xml:space="preserve">: se le da un cuerpo, un ambiente y un adulto que lo ayuden a calmarse. Se organizan por sistema regulador.</w:t>
      </w:r>
    </w:p>
    <w:bookmarkStart w:id="24" w:name="X6f011c8274c1d9589ad10ba0e085e89e9cb530a"/>
    <w:p>
      <w:pPr>
        <w:pStyle w:val="Heading3"/>
      </w:pPr>
      <w:r>
        <w:t xml:space="preserve">3.1 Predictibilidad y control (reduce la incertidumbre) — [ND] crítico, [AMB] alto</w:t>
      </w:r>
    </w:p>
    <w:p>
      <w:pPr>
        <w:pStyle w:val="FirstParagraph"/>
      </w:pPr>
      <w:r>
        <w:rPr>
          <w:b/>
          <w:bCs/>
        </w:rPr>
        <w:t xml:space="preserve">1 · Rutina diaria visible y estable (mismos momentos, mismo orden).</w:t>
      </w:r>
      <w:r>
        <w:t xml:space="preserve"> </w:t>
      </w:r>
      <w:r>
        <w:t xml:space="preserve">El cerebro ND predice → deja de estar en alerta</w:t>
      </w:r>
      <w:r>
        <w:t xml:space="preserve"> </w:t>
      </w:r>
      <w:r>
        <w:rPr>
          <w:i/>
          <w:iCs/>
        </w:rPr>
        <w:t xml:space="preserve">(Evidencia / nota: Rutinas y estructuras reducen estrés y aumentan participación (Frontiers, 2025))</w:t>
      </w:r>
      <w:r>
        <w:t xml:space="preserve"> </w:t>
      </w:r>
      <w:r>
        <w:rPr>
          <w:b/>
          <w:bCs/>
        </w:rPr>
        <w:t xml:space="preserve">2 · Avisos anticipados:</w:t>
      </w:r>
      <w:r>
        <w:rPr>
          <w:b/>
          <w:bCs/>
        </w:rPr>
        <w:t xml:space="preserve"> </w:t>
      </w:r>
      <w:r>
        <w:rPr>
          <w:b/>
          <w:bCs/>
        </w:rPr>
        <w:t xml:space="preserve">“en 5 minutos…”</w:t>
      </w:r>
      <w:r>
        <w:rPr>
          <w:b/>
          <w:bCs/>
        </w:rPr>
        <w:t xml:space="preserve">, temporizador visible, canción de transición,</w:t>
      </w:r>
      <w:r>
        <w:rPr>
          <w:b/>
          <w:bCs/>
        </w:rPr>
        <w:t xml:space="preserve"> </w:t>
      </w:r>
      <w:r>
        <w:rPr>
          <w:b/>
          <w:bCs/>
        </w:rPr>
        <w:t xml:space="preserve">“primero/entonces”</w:t>
      </w:r>
      <w:r>
        <w:rPr>
          <w:b/>
          <w:bCs/>
        </w:rPr>
        <w:t xml:space="preserve"> </w:t>
      </w:r>
      <w:r>
        <w:rPr>
          <w:b/>
          <w:bCs/>
        </w:rPr>
        <w:t xml:space="preserve">(First/Then).</w:t>
      </w:r>
      <w:r>
        <w:t xml:space="preserve"> </w:t>
      </w:r>
      <w:r>
        <w:t xml:space="preserve">Convierte lo abstracto en predecible; reduce conductas en transiciones</w:t>
      </w:r>
      <w:r>
        <w:t xml:space="preserve"> </w:t>
      </w:r>
      <w:r>
        <w:rPr>
          <w:i/>
          <w:iCs/>
        </w:rPr>
        <w:t xml:space="preserve">(Evidencia / nota: Child Mind Institute; Texas SPED Support)</w:t>
      </w:r>
      <w:r>
        <w:t xml:space="preserve"> </w:t>
      </w:r>
      <w:r>
        <w:rPr>
          <w:b/>
          <w:bCs/>
        </w:rPr>
        <w:t xml:space="preserve">3 · Preparación para cambios: cuentos sociales, fotos previas,</w:t>
      </w:r>
      <w:r>
        <w:rPr>
          <w:b/>
          <w:bCs/>
        </w:rPr>
        <w:t xml:space="preserve"> </w:t>
      </w:r>
      <w:r>
        <w:rPr>
          <w:b/>
          <w:bCs/>
        </w:rPr>
        <w:t xml:space="preserve">“ensayo”</w:t>
      </w:r>
      <w:r>
        <w:rPr>
          <w:b/>
          <w:bCs/>
        </w:rPr>
        <w:t xml:space="preserve"> </w:t>
      </w:r>
      <w:r>
        <w:rPr>
          <w:b/>
          <w:bCs/>
        </w:rPr>
        <w:t xml:space="preserve">de lo que va a pasar, avisar cambios de personal.</w:t>
      </w:r>
      <w:r>
        <w:t xml:space="preserve"> </w:t>
      </w:r>
      <w:r>
        <w:t xml:space="preserve">“No es el cambio, es la sorpresa”</w:t>
      </w:r>
      <w:r>
        <w:t xml:space="preserve"> </w:t>
      </w:r>
      <w:r>
        <w:rPr>
          <w:i/>
          <w:iCs/>
        </w:rPr>
        <w:t xml:space="preserve">(Evidencia / nota: Autism Speaks; WVDE)</w:t>
      </w:r>
      <w:r>
        <w:t xml:space="preserve"> </w:t>
      </w:r>
      <w:r>
        <w:rPr>
          <w:b/>
          <w:bCs/>
        </w:rPr>
        <w:t xml:space="preserve">4 · Elegir entre opciones reales (</w:t>
      </w:r>
      <w:r>
        <w:rPr>
          <w:b/>
          <w:bCs/>
        </w:rPr>
        <w:t xml:space="preserve">“¿el azul o el rojo?”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“¿primero la fruta o el pan?”</w:t>
      </w:r>
      <w:r>
        <w:rPr>
          <w:b/>
          <w:bCs/>
        </w:rPr>
        <w:t xml:space="preserve">).</w:t>
      </w:r>
      <w:r>
        <w:t xml:space="preserve"> </w:t>
      </w:r>
      <w:r>
        <w:rPr>
          <w:b/>
          <w:bCs/>
        </w:rPr>
        <w:t xml:space="preserve">Control sobre el entorno</w:t>
      </w:r>
      <w:r>
        <w:t xml:space="preserve">: tener control reduce conductas y aumenta atención (PMC9340127: dar control del ambiente sensorial redujo conductas repetitivas y aumentó atención)</w:t>
      </w:r>
      <w:r>
        <w:t xml:space="preserve"> </w:t>
      </w:r>
      <w:r>
        <w:rPr>
          <w:i/>
          <w:iCs/>
        </w:rPr>
        <w:t xml:space="preserve">(Evidencia / nota: SDT: apoyo a la autonomía → bien-being (meta-análisis Bradshaw et al., 2025: r=0.30))</w:t>
      </w:r>
      <w:r>
        <w:t xml:space="preserve"> </w:t>
      </w:r>
      <w:r>
        <w:rPr>
          <w:b/>
          <w:bCs/>
        </w:rPr>
        <w:t xml:space="preserve">5 · Terminar y cerrar: aviso final,</w:t>
      </w:r>
      <w:r>
        <w:rPr>
          <w:b/>
          <w:bCs/>
        </w:rPr>
        <w:t xml:space="preserve"> </w:t>
      </w:r>
      <w:r>
        <w:rPr>
          <w:b/>
          <w:bCs/>
        </w:rPr>
        <w:t xml:space="preserve">“última vuelta”</w:t>
      </w:r>
      <w:r>
        <w:rPr>
          <w:b/>
          <w:bCs/>
        </w:rPr>
        <w:t xml:space="preserve">, recoger juntos.</w:t>
      </w:r>
      <w:r>
        <w:t xml:space="preserve"> </w:t>
      </w:r>
      <w:r>
        <w:t xml:space="preserve">Cierre de secuencia sin duelo abrupto</w:t>
      </w:r>
      <w:r>
        <w:t xml:space="preserve"> </w:t>
      </w:r>
      <w:r>
        <w:rPr>
          <w:b/>
          <w:bCs/>
        </w:rPr>
        <w:t xml:space="preserve">6 · Consistencia entre adultos (mismas reglas, mismo tono).</w:t>
      </w:r>
      <w:r>
        <w:t xml:space="preserve"> </w:t>
      </w:r>
      <w:r>
        <w:t xml:space="preserve">Predecibilidad relacional</w:t>
      </w:r>
    </w:p>
    <w:bookmarkEnd w:id="24"/>
    <w:bookmarkStart w:id="25" w:name="X7e9dd67dbdf4aff1ac035714552748c35519e62"/>
    <w:p>
      <w:pPr>
        <w:pStyle w:val="Heading3"/>
      </w:pPr>
      <w:r>
        <w:t xml:space="preserve">3.2 Vínculo y co-regulación (el sistema más potente) — [AMB]</w:t>
      </w:r>
    </w:p>
    <w:p>
      <w:pPr>
        <w:pStyle w:val="FirstParagraph"/>
      </w:pPr>
      <w:r>
        <w:rPr>
          <w:b/>
          <w:bCs/>
        </w:rPr>
        <w:t xml:space="preserve">7 · Adulto regulado: voz baja, ritmo lento, respiración visible, cuerpo relajado.</w:t>
      </w:r>
      <w:r>
        <w:t xml:space="preserve"> </w:t>
      </w:r>
      <w:r>
        <w:t xml:space="preserve">El sistema nervioso del adulto</w:t>
      </w:r>
      <w:r>
        <w:t xml:space="preserve"> </w:t>
      </w:r>
      <w:r>
        <w:t xml:space="preserve">“arrastra”</w:t>
      </w:r>
      <w:r>
        <w:t xml:space="preserve"> </w:t>
      </w:r>
      <w:r>
        <w:t xml:space="preserve">al del niño (co-regulación; FPG UNC: adultos estresados aumentan la agitación infantil)</w:t>
      </w:r>
      <w:r>
        <w:t xml:space="preserve"> </w:t>
      </w:r>
      <w:r>
        <w:rPr>
          <w:b/>
          <w:bCs/>
        </w:rPr>
        <w:t xml:space="preserve">8 · Presencia sin exigencia: sentarse cerca, en silencio, esperar.</w:t>
      </w:r>
      <w:r>
        <w:t xml:space="preserve"> </w:t>
      </w:r>
      <w:r>
        <w:t xml:space="preserve">Señal de seguridad (base segura)</w:t>
      </w:r>
      <w:r>
        <w:t xml:space="preserve"> </w:t>
      </w:r>
      <w:r>
        <w:rPr>
          <w:b/>
          <w:bCs/>
        </w:rPr>
        <w:t xml:space="preserve">9 · Validar primero:</w:t>
      </w:r>
      <w:r>
        <w:rPr>
          <w:b/>
          <w:bCs/>
        </w:rPr>
        <w:t xml:space="preserve"> </w:t>
      </w:r>
      <w:r>
        <w:rPr>
          <w:b/>
          <w:bCs/>
        </w:rPr>
        <w:t xml:space="preserve">“veo que estás muy enojado; tiene sentido”</w:t>
      </w:r>
      <w:r>
        <w:rPr>
          <w:b/>
          <w:bCs/>
        </w:rPr>
        <w:t xml:space="preserve">.</w:t>
      </w:r>
      <w:r>
        <w:t xml:space="preserve"> </w:t>
      </w:r>
      <w:r>
        <w:t xml:space="preserve">Nombrar la emoción baja su intensidad (affect labeling); la validación precede a la corrección</w:t>
      </w:r>
      <w:r>
        <w:t xml:space="preserve"> </w:t>
      </w:r>
      <w:r>
        <w:rPr>
          <w:b/>
          <w:bCs/>
        </w:rPr>
        <w:t xml:space="preserve">10 · Tacto solo si se pide/acepta: mano en el hombro, abrazo si lo busca.</w:t>
      </w:r>
      <w:r>
        <w:t xml:space="preserve"> </w:t>
      </w:r>
      <w:r>
        <w:t xml:space="preserve">En ND el tacto no pedido agrava; preguntar siempre</w:t>
      </w:r>
      <w:r>
        <w:t xml:space="preserve"> </w:t>
      </w:r>
      <w:r>
        <w:rPr>
          <w:b/>
          <w:bCs/>
        </w:rPr>
        <w:t xml:space="preserve">11 · Jugar junto sin dirigir (juego libre del adulto al lado).</w:t>
      </w:r>
      <w:r>
        <w:t xml:space="preserve"> </w:t>
      </w:r>
      <w:r>
        <w:t xml:space="preserve">Recuperación conjunta + vínculo (AAP 2018)</w:t>
      </w:r>
      <w:r>
        <w:t xml:space="preserve"> </w:t>
      </w:r>
      <w:r>
        <w:rPr>
          <w:b/>
          <w:bCs/>
        </w:rPr>
        <w:t xml:space="preserve">12 · Rutinas de cariño: lectura compartida diaria, canción de bienvenida/despedida, ritual de los buenos días.</w:t>
      </w:r>
      <w:r>
        <w:t xml:space="preserve"> </w:t>
      </w:r>
      <w:r>
        <w:t xml:space="preserve">Anticipación placentera + apego</w:t>
      </w:r>
      <w:r>
        <w:t xml:space="preserve"> </w:t>
      </w:r>
      <w:r>
        <w:rPr>
          <w:b/>
          <w:bCs/>
        </w:rPr>
        <w:t xml:space="preserve">13 · Perdonar y reparar sin vergüenza:</w:t>
      </w:r>
      <w:r>
        <w:rPr>
          <w:b/>
          <w:bCs/>
        </w:rPr>
        <w:t xml:space="preserve"> </w:t>
      </w:r>
      <w:r>
        <w:rPr>
          <w:b/>
          <w:bCs/>
        </w:rPr>
        <w:t xml:space="preserve">“pasó, ya está, busquemos solución”</w:t>
      </w:r>
      <w:r>
        <w:rPr>
          <w:b/>
          <w:bCs/>
        </w:rPr>
        <w:t xml:space="preserve">.</w:t>
      </w:r>
      <w:r>
        <w:t xml:space="preserve"> </w:t>
      </w:r>
      <w:r>
        <w:t xml:space="preserve">Restaura la pertenencia al grupo</w:t>
      </w:r>
    </w:p>
    <w:bookmarkEnd w:id="25"/>
    <w:bookmarkStart w:id="26" w:name="Xa7041393dd08d866fa5b60b99130b37b65d853b"/>
    <w:p>
      <w:pPr>
        <w:pStyle w:val="Heading3"/>
      </w:pPr>
      <w:r>
        <w:t xml:space="preserve">3.3 Regulación corporal y sensorial (bajar la activación) — [ND] prioritario, [AMB]</w:t>
      </w:r>
    </w:p>
    <w:p>
      <w:pPr>
        <w:pStyle w:val="FirstParagraph"/>
      </w:pPr>
      <w:r>
        <w:rPr>
          <w:b/>
          <w:bCs/>
        </w:rPr>
        <w:t xml:space="preserve">14 · Rincón tranquilo /</w:t>
      </w:r>
      <w:r>
        <w:rPr>
          <w:b/>
          <w:bCs/>
        </w:rPr>
        <w:t xml:space="preserve"> </w:t>
      </w:r>
      <w:r>
        <w:rPr>
          <w:b/>
          <w:bCs/>
        </w:rPr>
        <w:t xml:space="preserve">“cozy corner”</w:t>
      </w:r>
      <w:r>
        <w:rPr>
          <w:b/>
          <w:bCs/>
        </w:rPr>
        <w:t xml:space="preserve"> </w:t>
      </w:r>
      <w:r>
        <w:rPr>
          <w:b/>
          <w:bCs/>
        </w:rPr>
        <w:t xml:space="preserve">/ rincón de calma accesible por decisión propia.</w:t>
      </w:r>
      <w:r>
        <w:t xml:space="preserve"> </w:t>
      </w:r>
      <w:r>
        <w:t xml:space="preserve">Espacio de baja estimulación para re-regularse;</w:t>
      </w:r>
      <w:r>
        <w:t xml:space="preserve"> </w:t>
      </w:r>
      <w:r>
        <w:rPr>
          <w:b/>
          <w:bCs/>
        </w:rPr>
        <w:t xml:space="preserve">nunca es castigo ni time-out</w:t>
      </w:r>
      <w:r>
        <w:t xml:space="preserve"> </w:t>
      </w:r>
      <w:r>
        <w:t xml:space="preserve">(NYSED:</w:t>
      </w:r>
      <w:r>
        <w:t xml:space="preserve"> </w:t>
      </w:r>
      <w:r>
        <w:t xml:space="preserve">“should not be used as a time out”</w:t>
      </w:r>
      <w:r>
        <w:t xml:space="preserve">)</w:t>
      </w:r>
      <w:r>
        <w:t xml:space="preserve"> </w:t>
      </w:r>
      <w:r>
        <w:rPr>
          <w:i/>
          <w:iCs/>
        </w:rPr>
        <w:t xml:space="preserve">(Nota de evidencia: Enseñar su uso explícitamente; temporizador visual; pocos materiales rotados)</w:t>
      </w:r>
      <w:r>
        <w:t xml:space="preserve"> </w:t>
      </w:r>
      <w:r>
        <w:rPr>
          <w:b/>
          <w:bCs/>
        </w:rPr>
        <w:t xml:space="preserve">15 · Respiración guiada con imagen:</w:t>
      </w:r>
      <w:r>
        <w:rPr>
          <w:b/>
          <w:bCs/>
        </w:rPr>
        <w:t xml:space="preserve"> </w:t>
      </w:r>
      <w:r>
        <w:rPr>
          <w:b/>
          <w:bCs/>
        </w:rPr>
        <w:t xml:space="preserve">“huele la flor, sopla la vela”</w:t>
      </w:r>
      <w:r>
        <w:rPr>
          <w:b/>
          <w:bCs/>
        </w:rPr>
        <w:t xml:space="preserve">, inflar globos, contar al exhalar.</w:t>
      </w:r>
      <w:r>
        <w:t xml:space="preserve"> </w:t>
      </w:r>
      <w:r>
        <w:t xml:space="preserve">Activación vagal → bajada de arousal</w:t>
      </w:r>
      <w:r>
        <w:t xml:space="preserve"> </w:t>
      </w:r>
      <w:r>
        <w:rPr>
          <w:i/>
          <w:iCs/>
        </w:rPr>
        <w:t xml:space="preserve">(Nota de evidencia: Enseñada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cuando está calmado</w:t>
      </w:r>
      <w:r>
        <w:rPr>
          <w:i/>
          <w:iCs/>
        </w:rPr>
        <w:t xml:space="preserve">, no en la crisis)</w:t>
      </w:r>
      <w:r>
        <w:t xml:space="preserve"> </w:t>
      </w:r>
      <w:r>
        <w:rPr>
          <w:b/>
          <w:bCs/>
        </w:rPr>
        <w:t xml:space="preserve">16 · Movimiento regulador: correr, saltar, cargar, empujar, trepar, columpio, balanceo.</w:t>
      </w:r>
      <w:r>
        <w:t xml:space="preserve"> </w:t>
      </w:r>
      <w:r>
        <w:t xml:space="preserve">Propiocepción y vestibular calmantes; el movimiento es vía de regulación</w:t>
      </w:r>
      <w:r>
        <w:t xml:space="preserve"> </w:t>
      </w:r>
      <w:r>
        <w:rPr>
          <w:i/>
          <w:iCs/>
        </w:rPr>
        <w:t xml:space="preserve">(Nota de evidencia: Ejercicio reduce cortisol y mejora EF (Diamond, 2013))</w:t>
      </w:r>
      <w:r>
        <w:t xml:space="preserve"> </w:t>
      </w:r>
      <w:r>
        <w:rPr>
          <w:b/>
          <w:bCs/>
        </w:rPr>
        <w:t xml:space="preserve">17 · Presión profunda / abrazos firmes / manta ligera /</w:t>
      </w:r>
      <w:r>
        <w:rPr>
          <w:b/>
          <w:bCs/>
        </w:rPr>
        <w:t xml:space="preserve"> </w:t>
      </w:r>
      <w:r>
        <w:rPr>
          <w:b/>
          <w:bCs/>
        </w:rPr>
        <w:t xml:space="preserve">“sándwich”</w:t>
      </w:r>
      <w:r>
        <w:rPr>
          <w:b/>
          <w:bCs/>
        </w:rPr>
        <w:t xml:space="preserve"> </w:t>
      </w:r>
      <w:r>
        <w:rPr>
          <w:b/>
          <w:bCs/>
        </w:rPr>
        <w:t xml:space="preserve">de cojines.</w:t>
      </w:r>
      <w:r>
        <w:t xml:space="preserve"> </w:t>
      </w:r>
      <w:r>
        <w:t xml:space="preserve">Sistema táctil profundo suele tranquilizar (no universal)</w:t>
      </w:r>
      <w:r>
        <w:t xml:space="preserve"> </w:t>
      </w:r>
      <w:r>
        <w:rPr>
          <w:i/>
          <w:iCs/>
        </w:rPr>
        <w:t xml:space="preserve">(Nota de evidencia: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Individual</w:t>
      </w:r>
      <w:r>
        <w:rPr>
          <w:i/>
          <w:iCs/>
        </w:rPr>
        <w:t xml:space="preserve">: probar, nunca imponer)</w:t>
      </w:r>
      <w:r>
        <w:t xml:space="preserve"> </w:t>
      </w:r>
      <w:r>
        <w:rPr>
          <w:b/>
          <w:bCs/>
        </w:rPr>
        <w:t xml:space="preserve">18 · Reducción sensorial: bajar luces, apagar música, retirar ruido, auriculares/antifones, salir al patio.</w:t>
      </w:r>
      <w:r>
        <w:t xml:space="preserve"> </w:t>
      </w:r>
      <w:r>
        <w:t xml:space="preserve">Corta la sobrecarga</w:t>
      </w:r>
      <w:r>
        <w:t xml:space="preserve"> </w:t>
      </w:r>
      <w:r>
        <w:rPr>
          <w:i/>
          <w:iCs/>
        </w:rPr>
        <w:t xml:space="preserve">(Nota de evidencia: Earmuffs con evidencia positiva en funciones auditivas (Frontiers, 2025))</w:t>
      </w:r>
      <w:r>
        <w:t xml:space="preserve"> </w:t>
      </w:r>
      <w:r>
        <w:rPr>
          <w:b/>
          <w:bCs/>
        </w:rPr>
        <w:t xml:space="preserve">19 · Estimulación si falta (hipoestimulación): música rítmica, materiales que crujen, juego físico intenso, luz interesting.</w:t>
      </w:r>
      <w:r>
        <w:t xml:space="preserve"> </w:t>
      </w:r>
      <w:r>
        <w:t xml:space="preserve">Algunos necesitan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estímulo (perfil ADHD o seeker)</w:t>
      </w:r>
      <w:r>
        <w:t xml:space="preserve"> </w:t>
      </w:r>
      <w:r>
        <w:rPr>
          <w:i/>
          <w:iCs/>
        </w:rPr>
        <w:t xml:space="preserve">(Nota de evidencia: El rol del adulto es distinguir seeker vs evitar)</w:t>
      </w:r>
      <w:r>
        <w:t xml:space="preserve"> </w:t>
      </w:r>
      <w:r>
        <w:rPr>
          <w:b/>
          <w:bCs/>
        </w:rPr>
        <w:t xml:space="preserve">20 · Rutina sensorial preventiva (</w:t>
      </w:r>
      <w:r>
        <w:rPr>
          <w:b/>
          <w:bCs/>
        </w:rPr>
        <w:t xml:space="preserve">“dieta sensorial”</w:t>
      </w:r>
      <w:r>
        <w:rPr>
          <w:b/>
          <w:bCs/>
        </w:rPr>
        <w:t xml:space="preserve"> </w:t>
      </w:r>
      <w:r>
        <w:rPr>
          <w:b/>
          <w:bCs/>
        </w:rPr>
        <w:t xml:space="preserve">ligera): descansos de movimiento antes de la hora difícil.</w:t>
      </w:r>
      <w:r>
        <w:t xml:space="preserve"> </w:t>
      </w:r>
      <w:r>
        <w:t xml:space="preserve">Previene acumulación</w:t>
      </w:r>
      <w:r>
        <w:t xml:space="preserve"> </w:t>
      </w:r>
      <w:r>
        <w:rPr>
          <w:i/>
          <w:iCs/>
        </w:rPr>
        <w:t xml:space="preserve">(Nota de evidencia: Evidencia moderada/individual (Case-Smith, 2015: poca evidencia de intervenciones sensoriales aisladas; Dynia et al., 2023: usar con terapeuta ocupacional))</w:t>
      </w:r>
      <w:r>
        <w:t xml:space="preserve"> </w:t>
      </w:r>
      <w:r>
        <w:rPr>
          <w:b/>
          <w:bCs/>
        </w:rPr>
        <w:t xml:space="preserve">21 · Hambre/sed/baño atendidos a demanda.</w:t>
      </w:r>
      <w:r>
        <w:t xml:space="preserve"> </w:t>
      </w:r>
      <w:r>
        <w:t xml:space="preserve">Elimina la causa fisiológica</w:t>
      </w:r>
      <w:r>
        <w:t xml:space="preserve"> </w:t>
      </w:r>
      <w:r>
        <w:rPr>
          <w:i/>
          <w:iCs/>
        </w:rPr>
        <w:t xml:space="preserve">(Nota de evidencia: Regla: revisar básicos primero)</w:t>
      </w:r>
      <w:r>
        <w:t xml:space="preserve"> </w:t>
      </w:r>
      <w:r>
        <w:rPr>
          <w:b/>
          <w:bCs/>
        </w:rPr>
        <w:t xml:space="preserve">22 · Descanso, siesta o tiempo de baja estimulación (niños que aún la necesitan).</w:t>
      </w:r>
      <w:r>
        <w:t xml:space="preserve"> </w:t>
      </w:r>
      <w:r>
        <w:t xml:space="preserve">Recarga de EF</w:t>
      </w:r>
      <w:r>
        <w:t xml:space="preserve"> </w:t>
      </w:r>
      <w:r>
        <w:rPr>
          <w:b/>
          <w:bCs/>
        </w:rPr>
        <w:t xml:space="preserve">23 · Juego con agua, arena, plastilina (si la tolera).</w:t>
      </w:r>
      <w:r>
        <w:t xml:space="preserve"> </w:t>
      </w:r>
      <w:r>
        <w:t xml:space="preserve">Calmante sensorial si hay interés</w:t>
      </w:r>
      <w:r>
        <w:t xml:space="preserve"> </w:t>
      </w:r>
      <w:r>
        <w:rPr>
          <w:i/>
          <w:iCs/>
        </w:rPr>
        <w:t xml:space="preserve">(Nota de evidencia: Nunca forzar texturas)</w:t>
      </w:r>
      <w:r>
        <w:t xml:space="preserve"> </w:t>
      </w:r>
      <w:r>
        <w:rPr>
          <w:b/>
          <w:bCs/>
        </w:rPr>
        <w:t xml:space="preserve">24 · Tiempo de exterior/naturaleza.</w:t>
      </w:r>
      <w:r>
        <w:t xml:space="preserve"> </w:t>
      </w:r>
      <w:r>
        <w:t xml:space="preserve">Restauración atencional; reduce estrés</w:t>
      </w:r>
      <w:r>
        <w:t xml:space="preserve"> </w:t>
      </w:r>
      <w:r>
        <w:rPr>
          <w:i/>
          <w:iCs/>
        </w:rPr>
        <w:t xml:space="preserve">(Nota de evidencia: Evidencia robusta de beneficio en entornos naturales)</w:t>
      </w:r>
    </w:p>
    <w:bookmarkEnd w:id="26"/>
    <w:bookmarkStart w:id="27" w:name="X9e84b4828b937f5305a345d7618b6e933d6bb10"/>
    <w:p>
      <w:pPr>
        <w:pStyle w:val="Heading3"/>
      </w:pPr>
      <w:r>
        <w:t xml:space="preserve">3.4 Expresión emocional y sentido de competencia — [AMB]</w:t>
      </w:r>
    </w:p>
    <w:p>
      <w:pPr>
        <w:pStyle w:val="FirstParagraph"/>
      </w:pPr>
      <w:r>
        <w:rPr>
          <w:b/>
          <w:bCs/>
        </w:rPr>
        <w:t xml:space="preserve">25 · Nombre y muestro de emociones: caras, espejo, muñeco, termómetro de colores (</w:t>
      </w:r>
      <w:r>
        <w:rPr>
          <w:b/>
          <w:bCs/>
        </w:rPr>
        <w:t xml:space="preserve">“de rojo a azul”</w:t>
      </w:r>
      <w:r>
        <w:rPr>
          <w:b/>
          <w:bCs/>
        </w:rPr>
        <w:t xml:space="preserve">), libro de emociones.</w:t>
      </w:r>
      <w:r>
        <w:t xml:space="preserve"> </w:t>
      </w:r>
      <w:r>
        <w:t xml:space="preserve">Da herramienta donde antes solo había sensación</w:t>
      </w:r>
      <w:r>
        <w:t xml:space="preserve"> </w:t>
      </w:r>
      <w:r>
        <w:rPr>
          <w:b/>
          <w:bCs/>
        </w:rPr>
        <w:t xml:space="preserve">26 · Contar lo que pasó a un adulto que escucha.</w:t>
      </w:r>
      <w:r>
        <w:t xml:space="preserve"> </w:t>
      </w:r>
      <w:r>
        <w:t xml:space="preserve">Ordenar la experiencia = bajar su carga (narrativa)</w:t>
      </w:r>
      <w:r>
        <w:t xml:space="preserve"> </w:t>
      </w:r>
      <w:r>
        <w:rPr>
          <w:b/>
          <w:bCs/>
        </w:rPr>
        <w:t xml:space="preserve">27 · Tener éxito en una tarea real a su medida (verter, abrochar, terminar un rompecabezas).</w:t>
      </w:r>
      <w:r>
        <w:t xml:space="preserve"> </w:t>
      </w:r>
      <w:r>
        <w:t xml:space="preserve">Sensación de competencia → ánimo</w:t>
      </w:r>
      <w:r>
        <w:t xml:space="preserve"> </w:t>
      </w:r>
      <w:r>
        <w:rPr>
          <w:b/>
          <w:bCs/>
        </w:rPr>
        <w:t xml:space="preserve">28 · Intereses intensos y repetitivos (monotropismo): dejar profundizar en su interés, hablar de él, ofrecer materiales afines.</w:t>
      </w:r>
      <w:r>
        <w:t xml:space="preserve"> </w:t>
      </w:r>
      <w:r>
        <w:t xml:space="preserve">El interés intenso es</w:t>
      </w:r>
      <w:r>
        <w:t xml:space="preserve"> </w:t>
      </w:r>
      <w:r>
        <w:rPr>
          <w:b/>
          <w:bCs/>
        </w:rPr>
        <w:t xml:space="preserve">recurso regulador</w:t>
      </w:r>
      <w:r>
        <w:t xml:space="preserve">, no algo a suprimir</w:t>
      </w:r>
      <w:r>
        <w:t xml:space="preserve"> </w:t>
      </w:r>
      <w:r>
        <w:rPr>
          <w:b/>
          <w:bCs/>
        </w:rPr>
        <w:t xml:space="preserve">29 · Estimulación autorregulada permitida (stimming): aletear, girar, sonidos, balancearse.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mecanismo de autorregulación</w:t>
      </w:r>
      <w:r>
        <w:t xml:space="preserve">; suprimirlo sin sustituto aumenta el estrés (posición neuroafirmativa; ver §5.4)</w:t>
      </w:r>
      <w:r>
        <w:t xml:space="preserve"> </w:t>
      </w:r>
      <w:r>
        <w:rPr>
          <w:b/>
          <w:bCs/>
        </w:rPr>
        <w:t xml:space="preserve">30 · Ayudar y ser útil (tareas reales del aula/hogar).</w:t>
      </w:r>
      <w:r>
        <w:t xml:space="preserve"> </w:t>
      </w:r>
      <w:r>
        <w:t xml:space="preserve">Pertenencia + propósito (Programa Sintético:</w:t>
      </w:r>
      <w:r>
        <w:t xml:space="preserve"> </w:t>
      </w:r>
      <w:r>
        <w:t xml:space="preserve">“labores y servicios al bien común”</w:t>
      </w:r>
      <w:r>
        <w:t xml:space="preserve">)</w:t>
      </w:r>
      <w:r>
        <w:t xml:space="preserve"> </w:t>
      </w:r>
      <w:r>
        <w:rPr>
          <w:b/>
          <w:bCs/>
        </w:rPr>
        <w:t xml:space="preserve">31 · Elogio específico de estrategia y esfuerzo (</w:t>
      </w:r>
      <w:r>
        <w:rPr>
          <w:b/>
          <w:bCs/>
        </w:rPr>
        <w:t xml:space="preserve">“lo intentaste de otra forma”</w:t>
      </w:r>
      <w:r>
        <w:rPr>
          <w:b/>
          <w:bCs/>
        </w:rPr>
        <w:t xml:space="preserve">).</w:t>
      </w:r>
      <w:r>
        <w:t xml:space="preserve"> </w:t>
      </w:r>
      <w:r>
        <w:t xml:space="preserve">Refuerza sin presionar; evita el efecto de recompensa externa</w:t>
      </w:r>
      <w:r>
        <w:t xml:space="preserve"> </w:t>
      </w:r>
      <w:r>
        <w:rPr>
          <w:b/>
          <w:bCs/>
        </w:rPr>
        <w:t xml:space="preserve">32 · Cuentos y personajes que representan su situación (cuentos sociales, biblioterapia).</w:t>
      </w:r>
      <w:r>
        <w:t xml:space="preserve"> </w:t>
      </w:r>
      <w:r>
        <w:t xml:space="preserve">Externalizar y comprender lo que siente</w:t>
      </w:r>
    </w:p>
    <w:bookmarkEnd w:id="27"/>
    <w:bookmarkStart w:id="28" w:name="social-y-de-pertenencia-amb"/>
    <w:p>
      <w:pPr>
        <w:pStyle w:val="Heading3"/>
      </w:pPr>
      <w:r>
        <w:t xml:space="preserve">3.5 Social y de pertenencia — [AMB]</w:t>
      </w:r>
    </w:p>
    <w:p>
      <w:pPr>
        <w:pStyle w:val="FirstParagraph"/>
      </w:pPr>
      <w:r>
        <w:rPr>
          <w:b/>
          <w:bCs/>
        </w:rPr>
        <w:t xml:space="preserve">33 · Un amigo o compañero de referencia con quien jugar a diario.</w:t>
      </w:r>
      <w:r>
        <w:t xml:space="preserve"> </w:t>
      </w:r>
      <w:r>
        <w:t xml:space="preserve">Reducir la soledad en el patio; en ND, favorecer pares de estilo similar</w:t>
      </w:r>
      <w:r>
        <w:t xml:space="preserve"> </w:t>
      </w:r>
      <w:r>
        <w:rPr>
          <w:b/>
          <w:bCs/>
        </w:rPr>
        <w:t xml:space="preserve">34 · Juego cooperativo (meta compartida) en lugar de solo competencia.</w:t>
      </w:r>
      <w:r>
        <w:t xml:space="preserve"> </w:t>
      </w:r>
      <w:r>
        <w:t xml:space="preserve">Menor presión de rendimiento; más inclusión</w:t>
      </w:r>
      <w:r>
        <w:t xml:space="preserve"> </w:t>
      </w:r>
      <w:r>
        <w:rPr>
          <w:b/>
          <w:bCs/>
        </w:rPr>
        <w:t xml:space="preserve">35 · Roles y guiones claros en el juego (</w:t>
      </w:r>
      <w:r>
        <w:rPr>
          <w:b/>
          <w:bCs/>
        </w:rPr>
        <w:t xml:space="preserve">“yo soy el panadero, tú el cliente”</w:t>
      </w:r>
      <w:r>
        <w:rPr>
          <w:b/>
          <w:bCs/>
        </w:rPr>
        <w:t xml:space="preserve">).</w:t>
      </w:r>
      <w:r>
        <w:t xml:space="preserve"> </w:t>
      </w:r>
      <w:r>
        <w:t xml:space="preserve">Reduce ambigüedad social</w:t>
      </w:r>
      <w:r>
        <w:t xml:space="preserve"> </w:t>
      </w:r>
      <w:r>
        <w:rPr>
          <w:b/>
          <w:bCs/>
        </w:rPr>
        <w:t xml:space="preserve">36 · Agrupamientos pequeños y espacios de juego no supervisados con estructura.</w:t>
      </w:r>
      <w:r>
        <w:t xml:space="preserve"> </w:t>
      </w:r>
      <w:r>
        <w:t xml:space="preserve">Menos sobrecarga que el grupo grande</w:t>
      </w:r>
      <w:r>
        <w:t xml:space="preserve"> </w:t>
      </w:r>
      <w:r>
        <w:rPr>
          <w:b/>
          <w:bCs/>
        </w:rPr>
        <w:t xml:space="preserve">37 · Adulto que media en conflictos con justicia (escucha a ambos, no juzga a priori).</w:t>
      </w:r>
      <w:r>
        <w:t xml:space="preserve"> </w:t>
      </w:r>
      <w:r>
        <w:t xml:space="preserve">Seguridad: el conflicto tiene salida</w:t>
      </w:r>
      <w:r>
        <w:t xml:space="preserve"> </w:t>
      </w:r>
      <w:r>
        <w:rPr>
          <w:b/>
          <w:bCs/>
        </w:rPr>
        <w:t xml:space="preserve">38 · Incluir sin forzar: invitar, no obligar; aceptar el juego paralelo como participación válida.</w:t>
      </w:r>
      <w:r>
        <w:t xml:space="preserve"> </w:t>
      </w:r>
      <w:r>
        <w:t xml:space="preserve">El juego paralelo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participación a los 3–4</w:t>
      </w:r>
      <w:r>
        <w:t xml:space="preserve"> </w:t>
      </w:r>
      <w:r>
        <w:rPr>
          <w:b/>
          <w:bCs/>
        </w:rPr>
        <w:t xml:space="preserve">39 · Rituales de grupo cantados/rítmicos (ronda, adivinanzas).</w:t>
      </w:r>
      <w:r>
        <w:t xml:space="preserve"> </w:t>
      </w:r>
      <w:r>
        <w:t xml:space="preserve">Ritmo = predictibilidad + pertenencia</w:t>
      </w:r>
      <w:r>
        <w:t xml:space="preserve"> </w:t>
      </w:r>
      <w:r>
        <w:rPr>
          <w:b/>
          <w:bCs/>
        </w:rPr>
        <w:t xml:space="preserve">40 · Familia y saberes comunitarios presentes en el aula (cosas de casa, idioma propio).</w:t>
      </w:r>
      <w:r>
        <w:t xml:space="preserve"> </w:t>
      </w:r>
      <w:r>
        <w:t xml:space="preserve">Identidad y arraigo como red de seguridad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d949f5e54e418800703c7eaa21c83324d88f5fc"/>
    <w:p>
      <w:pPr>
        <w:pStyle w:val="Heading2"/>
      </w:pPr>
      <w:r>
        <w:t xml:space="preserve">4. Entornos, dinámicas y relaciones seguros y sus contrapartes</w:t>
      </w:r>
    </w:p>
    <w:bookmarkStart w:id="30" w:name="ambiente-físico-el-tercer-docente"/>
    <w:p>
      <w:pPr>
        <w:pStyle w:val="Heading3"/>
      </w:pPr>
      <w:r>
        <w:t xml:space="preserve">4.1 Ambiente físico — el</w:t>
      </w:r>
      <w:r>
        <w:t xml:space="preserve"> </w:t>
      </w:r>
      <w:r>
        <w:t xml:space="preserve">“tercer docente”</w:t>
      </w:r>
    </w:p>
    <w:p>
      <w:pPr>
        <w:pStyle w:val="FirstParagraph"/>
      </w:pPr>
      <w:r>
        <w:rPr>
          <w:b/>
          <w:bCs/>
        </w:rPr>
        <w:t xml:space="preserve">SEGURO (lo que hay que crear):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Orden visible</w:t>
      </w:r>
      <w:r>
        <w:t xml:space="preserve">: cada cosa en su lugar, estanterías a altura del niño, poca información visual en las paredes (máximo lo que se use).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Zonas diferenciadas por tipo de actividad</w:t>
      </w:r>
      <w:r>
        <w:t xml:space="preserve"> </w:t>
      </w:r>
      <w:r>
        <w:t xml:space="preserve">(ordenadas de ruidosas a tranquilas): rincón de libros/tapete tranquilo, zona de juego activo, mesa de trabajo, rincón de calma con salida posible.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Materiales reales y accesibles</w:t>
      </w:r>
      <w:r>
        <w:t xml:space="preserve"> </w:t>
      </w:r>
      <w:r>
        <w:t xml:space="preserve">(vida práctica Montessori): poca cantidad, bien presentados, autocorregibles.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ambiental para el niño</w:t>
      </w:r>
      <w:r>
        <w:t xml:space="preserve">: poder apagar/prender música, elegir asiento, bajar luces, usar antifones cuando lo necesite.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Espacio de retiro</w:t>
      </w:r>
      <w:r>
        <w:t xml:space="preserve"> </w:t>
      </w:r>
      <w:r>
        <w:t xml:space="preserve">siempre disponible (no requiere permiso ni</w:t>
      </w:r>
      <w:r>
        <w:t xml:space="preserve"> </w:t>
      </w:r>
      <w:r>
        <w:t xml:space="preserve">“castigo”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Seguridad física sin obstáculos</w:t>
      </w:r>
      <w:r>
        <w:t xml:space="preserve">: esquinas protegidas, pasillos libres, salidas claras.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Naturaleza y exterior</w:t>
      </w:r>
      <w:r>
        <w:t xml:space="preserve"> </w:t>
      </w:r>
      <w:r>
        <w:t xml:space="preserve">accesible a diario.</w:t>
      </w:r>
    </w:p>
    <w:p>
      <w:pPr>
        <w:pStyle w:val="FirstParagraph"/>
      </w:pPr>
      <w:r>
        <w:rPr>
          <w:b/>
          <w:bCs/>
        </w:rPr>
        <w:t xml:space="preserve">CONTRAPARTE (qué evita):</w:t>
      </w:r>
    </w:p>
    <w:p>
      <w:pPr>
        <w:pStyle w:val="Compact"/>
        <w:numPr>
          <w:ilvl w:val="0"/>
          <w:numId w:val="1004"/>
        </w:numPr>
      </w:pPr>
      <w:r>
        <w:t xml:space="preserve">Paredes saturadas de estímulos; desorden permanente; objetos personales esparcidos.</w:t>
      </w:r>
    </w:p>
    <w:p>
      <w:pPr>
        <w:pStyle w:val="Compact"/>
        <w:numPr>
          <w:ilvl w:val="0"/>
          <w:numId w:val="1004"/>
        </w:numPr>
      </w:pPr>
      <w:r>
        <w:t xml:space="preserve">Un solo espacio polivalente y ruidoso para todo; ausencia de zona tranquila.</w:t>
      </w:r>
    </w:p>
    <w:p>
      <w:pPr>
        <w:pStyle w:val="Compact"/>
        <w:numPr>
          <w:ilvl w:val="0"/>
          <w:numId w:val="1004"/>
        </w:numPr>
      </w:pPr>
      <w:r>
        <w:t xml:space="preserve">Obligar a permanecer en el centro del grupo sin opción de retirarse.</w:t>
      </w:r>
    </w:p>
    <w:p>
      <w:pPr>
        <w:pStyle w:val="Compact"/>
        <w:numPr>
          <w:ilvl w:val="0"/>
          <w:numId w:val="1004"/>
        </w:numPr>
      </w:pPr>
      <w:r>
        <w:t xml:space="preserve">Materiales rotos, pequeños o frágiles que generan conflicto constante por turnos.</w:t>
      </w:r>
    </w:p>
    <w:bookmarkEnd w:id="30"/>
    <w:bookmarkStart w:id="31" w:name="ambiente-temporal"/>
    <w:p>
      <w:pPr>
        <w:pStyle w:val="Heading3"/>
      </w:pPr>
      <w:r>
        <w:t xml:space="preserve">4.2 Ambiente temporal</w:t>
      </w:r>
    </w:p>
    <w:p>
      <w:pPr>
        <w:pStyle w:val="FirstParagraph"/>
      </w:pPr>
      <w:r>
        <w:rPr>
          <w:b/>
          <w:bCs/>
        </w:rPr>
        <w:t xml:space="preserve">SEGURO: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Secuencia diaria estable</w:t>
      </w:r>
      <w:r>
        <w:t xml:space="preserve"> </w:t>
      </w:r>
      <w:r>
        <w:t xml:space="preserve">con marcadores claros (inicio/medio/fin),</w:t>
      </w:r>
      <w:r>
        <w:t xml:space="preserve"> </w:t>
      </w:r>
      <w:r>
        <w:rPr>
          <w:b/>
          <w:bCs/>
        </w:rPr>
        <w:t xml:space="preserve">temporizadores visibles</w:t>
      </w:r>
      <w:r>
        <w:t xml:space="preserve">, canciones de transición.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Anticipación obligatoria</w:t>
      </w:r>
      <w:r>
        <w:t xml:space="preserve"> </w:t>
      </w:r>
      <w:r>
        <w:t xml:space="preserve">de todo cambio; plan B anunciado si llueve o falta alguien.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Ritmos acordes a la edad</w:t>
      </w:r>
      <w:r>
        <w:t xml:space="preserve">: bloques de atención 5–15 min, mucho movimiento entre bloque y bloque, descansos.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Tiempo suficiente</w:t>
      </w:r>
      <w:r>
        <w:t xml:space="preserve"> </w:t>
      </w:r>
      <w:r>
        <w:t xml:space="preserve">para terminar lo que empezó (evitar la prisa adulta).</w:t>
      </w:r>
    </w:p>
    <w:p>
      <w:pPr>
        <w:pStyle w:val="FirstParagraph"/>
      </w:pPr>
      <w:r>
        <w:rPr>
          <w:b/>
          <w:bCs/>
        </w:rPr>
        <w:t xml:space="preserve">CONTRAPARTE:</w:t>
      </w:r>
    </w:p>
    <w:p>
      <w:pPr>
        <w:pStyle w:val="Compact"/>
        <w:numPr>
          <w:ilvl w:val="0"/>
          <w:numId w:val="1006"/>
        </w:numPr>
      </w:pPr>
      <w:r>
        <w:t xml:space="preserve">Jornada improvisada, cambios sin avisar, prisas constantes (</w:t>
      </w:r>
      <w:r>
        <w:t xml:space="preserve">“rápido, rápido”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Esperas largas sin actividad ni reloj.</w:t>
      </w:r>
    </w:p>
    <w:p>
      <w:pPr>
        <w:pStyle w:val="Compact"/>
        <w:numPr>
          <w:ilvl w:val="0"/>
          <w:numId w:val="1006"/>
        </w:numPr>
      </w:pPr>
      <w:r>
        <w:t xml:space="preserve">Transiciones múltiples en poco tiempo (aula→patio→comedor→aula seguidas).</w:t>
      </w:r>
    </w:p>
    <w:p>
      <w:pPr>
        <w:pStyle w:val="Compact"/>
        <w:numPr>
          <w:ilvl w:val="0"/>
          <w:numId w:val="1006"/>
        </w:numPr>
      </w:pPr>
      <w:r>
        <w:t xml:space="preserve">Terminar actividades en el punto álgido del juego.</w:t>
      </w:r>
    </w:p>
    <w:bookmarkEnd w:id="31"/>
    <w:bookmarkStart w:id="32" w:name="ambiente-relacional"/>
    <w:p>
      <w:pPr>
        <w:pStyle w:val="Heading3"/>
      </w:pPr>
      <w:r>
        <w:t xml:space="preserve">4.3 Ambiente relacional</w:t>
      </w:r>
    </w:p>
    <w:p>
      <w:pPr>
        <w:pStyle w:val="FirstParagraph"/>
      </w:pPr>
      <w:r>
        <w:rPr>
          <w:b/>
          <w:bCs/>
        </w:rPr>
        <w:t xml:space="preserve">SEGURO: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Calidez + exigencia + razones</w:t>
      </w:r>
      <w:r>
        <w:t xml:space="preserve"> </w:t>
      </w:r>
      <w:r>
        <w:t xml:space="preserve">(estilo autoritativo, informe §5.1): límites firmes explicados, no arbitrarios.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Co-regulación sistemática</w:t>
      </w:r>
      <w:r>
        <w:t xml:space="preserve">: el adulto se regula primero, luego regula con el niño.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Lenguaje respetuoso y preciso</w:t>
      </w:r>
      <w:r>
        <w:t xml:space="preserve">, sin infantilizar ni gritar.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como información</w:t>
      </w:r>
      <w:r>
        <w:t xml:space="preserve">:</w:t>
      </w:r>
      <w:r>
        <w:t xml:space="preserve"> </w:t>
      </w:r>
      <w:r>
        <w:t xml:space="preserve">“¿qué pasó? ¿cómo lo arreglamos?”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Elecciones reales</w:t>
      </w:r>
      <w:r>
        <w:t xml:space="preserve"> </w:t>
      </w:r>
      <w:r>
        <w:t xml:space="preserve">dentro de límites claros (</w:t>
      </w:r>
      <w:r>
        <w:t xml:space="preserve">“libertad dentro del orden”</w:t>
      </w:r>
      <w:r>
        <w:t xml:space="preserve"> </w:t>
      </w:r>
      <w:r>
        <w:t xml:space="preserve">— Montessori).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Doble empatía aplicada</w:t>
      </w:r>
      <w:r>
        <w:t xml:space="preserve"> </w:t>
      </w:r>
      <w:r>
        <w:t xml:space="preserve">(ver §5.4): el adulto también se esfuerza por entender el estilo del niño.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Retroalimentación dialógica</w:t>
      </w:r>
      <w:r>
        <w:t xml:space="preserve"> </w:t>
      </w:r>
      <w:r>
        <w:t xml:space="preserve">(evaluación formativa del Programa Sintético): observar y conversar, no calificar.</w:t>
      </w:r>
    </w:p>
    <w:p>
      <w:pPr>
        <w:pStyle w:val="FirstParagraph"/>
      </w:pPr>
      <w:r>
        <w:rPr>
          <w:b/>
          <w:bCs/>
        </w:rPr>
        <w:t xml:space="preserve">CONTRAPARTE:</w:t>
      </w:r>
    </w:p>
    <w:p>
      <w:pPr>
        <w:pStyle w:val="Compact"/>
        <w:numPr>
          <w:ilvl w:val="0"/>
          <w:numId w:val="1008"/>
        </w:numPr>
      </w:pPr>
      <w:r>
        <w:t xml:space="preserve">Gritos, sarcasmo, amenazas, comparaciones, humillación pública.</w:t>
      </w:r>
    </w:p>
    <w:p>
      <w:pPr>
        <w:pStyle w:val="Compact"/>
        <w:numPr>
          <w:ilvl w:val="0"/>
          <w:numId w:val="1008"/>
        </w:numPr>
      </w:pPr>
      <w:r>
        <w:t xml:space="preserve">Límites inconsistentes o adultos que se contradicen.</w:t>
      </w:r>
    </w:p>
    <w:p>
      <w:pPr>
        <w:pStyle w:val="Compact"/>
        <w:numPr>
          <w:ilvl w:val="0"/>
          <w:numId w:val="1008"/>
        </w:numPr>
      </w:pPr>
      <w:r>
        <w:t xml:space="preserve">Exigir obediencia ciega (</w:t>
      </w:r>
      <w:r>
        <w:t xml:space="preserve">“porque lo digo yo”</w:t>
      </w:r>
      <w:r>
        <w:t xml:space="preserve">) de forma sistemática.</w:t>
      </w:r>
    </w:p>
    <w:p>
      <w:pPr>
        <w:pStyle w:val="Compact"/>
        <w:numPr>
          <w:ilvl w:val="0"/>
          <w:numId w:val="1008"/>
        </w:numPr>
      </w:pPr>
      <w:r>
        <w:t xml:space="preserve">Validación condicional (</w:t>
      </w:r>
      <w:r>
        <w:t xml:space="preserve">“te quiero cuando te portas bien”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Ignorar el llanto o castigarlo (</w:t>
      </w:r>
      <w:r>
        <w:t xml:space="preserve">“si lloras te quito el recreo”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Sobrecarga de correcciones: cada intervención es un</w:t>
      </w:r>
      <w:r>
        <w:t xml:space="preserve"> </w:t>
      </w:r>
      <w:r>
        <w:t xml:space="preserve">“no”</w:t>
      </w:r>
      <w:r>
        <w:t xml:space="preserve">.</w:t>
      </w:r>
    </w:p>
    <w:bookmarkEnd w:id="32"/>
    <w:bookmarkStart w:id="33" w:name="dinámicas-de-aula"/>
    <w:p>
      <w:pPr>
        <w:pStyle w:val="Heading3"/>
      </w:pPr>
      <w:r>
        <w:t xml:space="preserve">4.4 Dinámicas de aula</w:t>
      </w:r>
    </w:p>
    <w:p>
      <w:pPr>
        <w:pStyle w:val="FirstParagraph"/>
      </w:pPr>
      <w:r>
        <w:rPr>
          <w:b/>
          <w:bCs/>
        </w:rPr>
        <w:t xml:space="preserve">SEGURO: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Juego libre prolongado</w:t>
      </w:r>
      <w:r>
        <w:t xml:space="preserve"> </w:t>
      </w:r>
      <w:r>
        <w:t xml:space="preserve">como núcleo de la jornada (AAP 2018).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Juego de reglas progresivo</w:t>
      </w:r>
      <w:r>
        <w:t xml:space="preserve"> </w:t>
      </w:r>
      <w:r>
        <w:t xml:space="preserve">con renegociación permitido (pensamiento crítico).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Círculos de diálogo</w:t>
      </w:r>
      <w:r>
        <w:t xml:space="preserve"> </w:t>
      </w:r>
      <w:r>
        <w:t xml:space="preserve">donde todos hablan o pasan un objeto (turno visible).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Trabajo colaborativo pequeño</w:t>
      </w:r>
      <w:r>
        <w:t xml:space="preserve">, roles explícitos.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Preguntas abiertas</w:t>
      </w:r>
      <w:r>
        <w:t xml:space="preserve"> </w:t>
      </w:r>
      <w:r>
        <w:t xml:space="preserve">y derecho a no responder de inmediato.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Práctica deliberada de protocolos</w:t>
      </w:r>
      <w:r>
        <w:t xml:space="preserve"> </w:t>
      </w:r>
      <w:r>
        <w:t xml:space="preserve">de seguridad con role-play (informe §6.6).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Rutinas de regulación</w:t>
      </w:r>
      <w:r>
        <w:t xml:space="preserve"> </w:t>
      </w:r>
      <w:r>
        <w:t xml:space="preserve">diarias (respiración, movimiento)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la hora difícil.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Prevenir señalando temprano</w:t>
      </w:r>
      <w:r>
        <w:t xml:space="preserve">:</w:t>
      </w:r>
      <w:r>
        <w:t xml:space="preserve"> </w:t>
      </w:r>
      <w:r>
        <w:t xml:space="preserve">“veo que estás apretando los puños; ¿quieres el rincón o te acompaño?”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CONTRAPARTE:</w:t>
      </w:r>
    </w:p>
    <w:p>
      <w:pPr>
        <w:pStyle w:val="Compact"/>
        <w:numPr>
          <w:ilvl w:val="0"/>
          <w:numId w:val="1010"/>
        </w:numPr>
      </w:pPr>
      <w:r>
        <w:t xml:space="preserve">Juegos solo competitivos con ganador/perdedor frecuente.</w:t>
      </w:r>
    </w:p>
    <w:p>
      <w:pPr>
        <w:pStyle w:val="Compact"/>
        <w:numPr>
          <w:ilvl w:val="0"/>
          <w:numId w:val="1010"/>
        </w:numPr>
      </w:pPr>
      <w:r>
        <w:t xml:space="preserve">Círculos donde el niño debe hablar en público sin opción de pasar.</w:t>
      </w:r>
    </w:p>
    <w:p>
      <w:pPr>
        <w:pStyle w:val="Compact"/>
        <w:numPr>
          <w:ilvl w:val="0"/>
          <w:numId w:val="1010"/>
        </w:numPr>
      </w:pPr>
      <w:r>
        <w:t xml:space="preserve">Castigo colectivo (</w:t>
      </w:r>
      <w:r>
        <w:t xml:space="preserve">“por su culpa todos…”</w:t>
      </w:r>
      <w:r>
        <w:t xml:space="preserve">), perder tiempo del grupo.</w:t>
      </w:r>
    </w:p>
    <w:p>
      <w:pPr>
        <w:pStyle w:val="Compact"/>
        <w:numPr>
          <w:ilvl w:val="0"/>
          <w:numId w:val="1010"/>
        </w:numPr>
      </w:pPr>
      <w:r>
        <w:t xml:space="preserve">Castigo de privación de juego/movimiento.</w:t>
      </w:r>
    </w:p>
    <w:p>
      <w:pPr>
        <w:pStyle w:val="Compact"/>
        <w:numPr>
          <w:ilvl w:val="0"/>
          <w:numId w:val="1010"/>
        </w:numPr>
      </w:pPr>
      <w:r>
        <w:t xml:space="preserve">Retirar el recreo como consecuencia (quita justamente lo que regula).</w:t>
      </w:r>
    </w:p>
    <w:p>
      <w:pPr>
        <w:pStyle w:val="Compact"/>
        <w:numPr>
          <w:ilvl w:val="0"/>
          <w:numId w:val="1010"/>
        </w:numPr>
      </w:pPr>
      <w:r>
        <w:t xml:space="preserve">Sistemas de fichas/estrellas generalizados (substituyen la motivación interna).</w:t>
      </w:r>
    </w:p>
    <w:p>
      <w:pPr>
        <w:pStyle w:val="Compact"/>
        <w:numPr>
          <w:ilvl w:val="0"/>
          <w:numId w:val="1010"/>
        </w:numPr>
      </w:pPr>
      <w:r>
        <w:t xml:space="preserve">Diálogo fingido (</w:t>
      </w:r>
      <w:r>
        <w:t xml:space="preserve">“¿entendiste?”</w:t>
      </w:r>
      <w:r>
        <w:t xml:space="preserve">) sin espacio real para la respuesta.</w:t>
      </w:r>
    </w:p>
    <w:bookmarkEnd w:id="33"/>
    <w:bookmarkStart w:id="34" w:name="ambiente-emocional-normativo"/>
    <w:p>
      <w:pPr>
        <w:pStyle w:val="Heading3"/>
      </w:pPr>
      <w:r>
        <w:t xml:space="preserve">4.5 Ambiente emocional-normativo</w:t>
      </w:r>
    </w:p>
    <w:p>
      <w:pPr>
        <w:pStyle w:val="FirstParagraph"/>
      </w:pPr>
      <w:r>
        <w:rPr>
          <w:b/>
          <w:bCs/>
        </w:rPr>
        <w:t xml:space="preserve">SEGURO:</w:t>
      </w:r>
    </w:p>
    <w:p>
      <w:pPr>
        <w:pStyle w:val="Compact"/>
        <w:numPr>
          <w:ilvl w:val="0"/>
          <w:numId w:val="1011"/>
        </w:numPr>
      </w:pPr>
      <w:r>
        <w:t xml:space="preserve">Reglas</w:t>
      </w:r>
      <w:r>
        <w:t xml:space="preserve"> </w:t>
      </w:r>
      <w:r>
        <w:rPr>
          <w:b/>
          <w:bCs/>
        </w:rPr>
        <w:t xml:space="preserve">pocas, visuales, con razón</w:t>
      </w:r>
      <w:r>
        <w:t xml:space="preserve"> </w:t>
      </w:r>
      <w:r>
        <w:t xml:space="preserve">y practicadas como juegos.</w:t>
      </w:r>
    </w:p>
    <w:p>
      <w:pPr>
        <w:pStyle w:val="Compact"/>
        <w:numPr>
          <w:ilvl w:val="0"/>
          <w:numId w:val="1011"/>
        </w:numPr>
      </w:pPr>
      <w:r>
        <w:t xml:space="preserve">Todas las emociones son</w:t>
      </w:r>
      <w:r>
        <w:t xml:space="preserve"> </w:t>
      </w:r>
      <w:r>
        <w:rPr>
          <w:b/>
          <w:bCs/>
        </w:rPr>
        <w:t xml:space="preserve">permitidas; no todas las conductas</w:t>
      </w:r>
      <w:r>
        <w:t xml:space="preserve"> </w:t>
      </w:r>
      <w:r>
        <w:t xml:space="preserve">(</w:t>
      </w:r>
      <w:r>
        <w:t xml:space="preserve">“está bien estar enojado; no está bien golpear”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Reparación</w:t>
      </w:r>
      <w:r>
        <w:t xml:space="preserve"> </w:t>
      </w:r>
      <w:r>
        <w:t xml:space="preserve">en lugar de castigo: ayudar, arreglar, disculparse, rehacer.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Privacidad</w:t>
      </w:r>
      <w:r>
        <w:t xml:space="preserve"> </w:t>
      </w:r>
      <w:r>
        <w:t xml:space="preserve">para crisis: no exhibir al niño; avisar al grupo con palabras neutras.</w:t>
      </w:r>
    </w:p>
    <w:p>
      <w:pPr>
        <w:pStyle w:val="Compact"/>
        <w:numPr>
          <w:ilvl w:val="0"/>
          <w:numId w:val="1011"/>
        </w:numPr>
      </w:pPr>
      <w:r>
        <w:t xml:space="preserve">Protocolo escrito de crisis (ver §6) que todos los adultos aplican igual.</w:t>
      </w:r>
    </w:p>
    <w:p>
      <w:pPr>
        <w:pStyle w:val="FirstParagraph"/>
      </w:pPr>
      <w:r>
        <w:rPr>
          <w:b/>
          <w:bCs/>
        </w:rPr>
        <w:t xml:space="preserve">CONTRAPARTE:</w:t>
      </w:r>
    </w:p>
    <w:p>
      <w:pPr>
        <w:pStyle w:val="Compact"/>
        <w:numPr>
          <w:ilvl w:val="0"/>
          <w:numId w:val="1012"/>
        </w:numPr>
      </w:pPr>
      <w:r>
        <w:t xml:space="preserve">Reglas morales absurdas o exceso de reglas.</w:t>
      </w:r>
    </w:p>
    <w:p>
      <w:pPr>
        <w:pStyle w:val="Compact"/>
        <w:numPr>
          <w:ilvl w:val="0"/>
          <w:numId w:val="1012"/>
        </w:numPr>
      </w:pPr>
      <w:r>
        <w:t xml:space="preserve">Castigo público, esquina de los tontos, etiquetas (</w:t>
      </w:r>
      <w:r>
        <w:t xml:space="preserve">“el grosero”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Silenciar emociones negativas (</w:t>
      </w:r>
      <w:r>
        <w:t xml:space="preserve">“no llores”</w:t>
      </w:r>
      <w:r>
        <w:t xml:space="preserve">,</w:t>
      </w:r>
      <w:r>
        <w:t xml:space="preserve"> </w:t>
      </w:r>
      <w:r>
        <w:t xml:space="preserve">“eres muy grande para eso”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Castigos físicos o privación de alimento/sueño/descanso.</w:t>
      </w:r>
    </w:p>
    <w:p>
      <w:pPr>
        <w:pStyle w:val="Compact"/>
        <w:numPr>
          <w:ilvl w:val="0"/>
          <w:numId w:val="1012"/>
        </w:numPr>
      </w:pPr>
      <w:r>
        <w:t xml:space="preserve">Amenazas de abandono (</w:t>
      </w:r>
      <w:r>
        <w:t xml:space="preserve">“me voy y te dejo aquí”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hallazgos-adicionales-documentados"/>
    <w:p>
      <w:pPr>
        <w:pStyle w:val="Heading2"/>
      </w:pPr>
      <w:r>
        <w:t xml:space="preserve">5. Hallazgos adicionales documentados</w:t>
      </w:r>
    </w:p>
    <w:bookmarkStart w:id="36" w:name="X6eb8a12b80eaa25d1f5a5cf6e2f46d241573559"/>
    <w:p>
      <w:pPr>
        <w:pStyle w:val="Heading3"/>
      </w:pPr>
      <w:r>
        <w:t xml:space="preserve">5.1 La frustración innecesaria vs. la frustración productiva</w:t>
      </w:r>
    </w:p>
    <w:p>
      <w:pPr>
        <w:pStyle w:val="FirstParagraph"/>
      </w:pP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Tarea imposible sin ayuda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Tarea en la ZDP: puede si lo andamiamos (Vygotsky)</w:t>
      </w:r>
      <w:r>
        <w:t xml:space="preserve"> </w:t>
      </w: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Cambio de actividad sin aviso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Cambio anticipado con cuenta regresiva</w:t>
      </w:r>
      <w:r>
        <w:t xml:space="preserve"> </w:t>
      </w: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Corrección constante del producto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Pregunta que lo hace revisar su estrategia</w:t>
      </w:r>
      <w:r>
        <w:t xml:space="preserve"> </w:t>
      </w: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Ser forzado a hablar/compartir/tocar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Invitación con salida disponible</w:t>
      </w:r>
      <w:r>
        <w:t xml:space="preserve"> </w:t>
      </w: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Reglas arbitrarias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Regla clara con razón y práctica</w:t>
      </w:r>
      <w:r>
        <w:t xml:space="preserve"> </w:t>
      </w: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Interés interrumpido sin cierre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Retirada planificada con</w:t>
      </w:r>
      <w:r>
        <w:t xml:space="preserve"> </w:t>
      </w:r>
      <w:r>
        <w:t xml:space="preserve">“continuará”</w:t>
      </w:r>
      <w:r>
        <w:t xml:space="preserve"> </w:t>
      </w: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Espera indefinida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Espera cronometrada con actividad</w:t>
      </w:r>
      <w:r>
        <w:t xml:space="preserve"> </w:t>
      </w: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Exigencia académica prematura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Desafío real en juego y vida práctica</w:t>
      </w:r>
      <w:r>
        <w:t xml:space="preserve"> </w:t>
      </w:r>
      <w:r>
        <w:rPr>
          <w:b/>
          <w:bCs/>
        </w:rPr>
        <w:t xml:space="preserve">Frustración innecesaria (evitar):</w:t>
      </w:r>
      <w:r>
        <w:t xml:space="preserve"> </w:t>
      </w:r>
      <w:r>
        <w:t xml:space="preserve">Ridiculizar el error —</w:t>
      </w:r>
      <w:r>
        <w:t xml:space="preserve"> </w:t>
      </w:r>
      <w:r>
        <w:rPr>
          <w:b/>
          <w:bCs/>
        </w:rPr>
        <w:t xml:space="preserve">Frustración productiva (sí se busca):</w:t>
      </w:r>
      <w:r>
        <w:t xml:space="preserve"> </w:t>
      </w:r>
      <w:r>
        <w:t xml:space="preserve">Celebrar el intento y volver a probar</w:t>
      </w:r>
    </w:p>
    <w:p>
      <w:pPr>
        <w:pStyle w:val="BodyText"/>
      </w:pPr>
      <w:r>
        <w:rPr>
          <w:b/>
          <w:bCs/>
        </w:rPr>
        <w:t xml:space="preserve">Regla</w:t>
      </w:r>
      <w:r>
        <w:t xml:space="preserve">: antes de exigir, preguntar</w:t>
      </w:r>
      <w:r>
        <w:t xml:space="preserve"> </w:t>
      </w:r>
      <w:r>
        <w:rPr>
          <w:i/>
          <w:iCs/>
        </w:rPr>
        <w:t xml:space="preserve">“¿es este el mejor momento y esta la ayuda adecuada?”</w:t>
      </w:r>
      <w:r>
        <w:t xml:space="preserve">; después de frustrarse,</w:t>
      </w:r>
      <w:r>
        <w:t xml:space="preserve"> </w:t>
      </w:r>
      <w:r>
        <w:rPr>
          <w:b/>
          <w:bCs/>
        </w:rPr>
        <w:t xml:space="preserve">no abandonar</w:t>
      </w:r>
      <w:r>
        <w:t xml:space="preserve">: acompañar. El abandono en la frustración es lo que produce estrés tóxico; el acompañamiento la convierte en aprendizaje.</w:t>
      </w:r>
    </w:p>
    <w:p>
      <w:pPr>
        <w:pStyle w:val="BodyText"/>
      </w:pPr>
      <w:r>
        <w:rPr>
          <w:b/>
          <w:bCs/>
        </w:rPr>
        <w:t xml:space="preserve">[AX-1]/[AX-3]</w:t>
      </w:r>
      <w:r>
        <w:t xml:space="preserve"> </w:t>
      </w:r>
      <w:r>
        <w:t xml:space="preserve">La frustración productiva es el axioma</w:t>
      </w:r>
      <w:r>
        <w:t xml:space="preserve"> </w:t>
      </w:r>
      <w:r>
        <w:rPr>
          <w:i/>
          <w:iCs/>
        </w:rPr>
        <w:t xml:space="preserve">hacer da más información que no hacer</w:t>
      </w:r>
      <w:r>
        <w:t xml:space="preserve"> </w:t>
      </w:r>
      <w:r>
        <w:t xml:space="preserve">en acción: el niño</w:t>
      </w:r>
      <w:r>
        <w:t xml:space="preserve"> </w:t>
      </w:r>
      <w:r>
        <w:rPr>
          <w:b/>
          <w:bCs/>
        </w:rPr>
        <w:t xml:space="preserve">actúa</w:t>
      </w:r>
      <w:r>
        <w:t xml:space="preserve"> </w:t>
      </w:r>
      <w:r>
        <w:t xml:space="preserve">(prueba, se frustra, reintenta) y con eso aprende; el adulto acompaña la crisis en lugar de evitarla o provocarla — el matiz (ni sobreproteger ni endurecer) es exactamente lo que exige AX-3.</w:t>
      </w:r>
    </w:p>
    <w:bookmarkEnd w:id="36"/>
    <w:bookmarkStart w:id="37" w:name="X4d5f98b0b21982ac66e54db708597c719014485"/>
    <w:p>
      <w:pPr>
        <w:pStyle w:val="Heading3"/>
      </w:pPr>
      <w:r>
        <w:t xml:space="preserve">5.2 Alta exigencia y alta calidez: cómo se ve en concreto</w:t>
      </w:r>
    </w:p>
    <w:p>
      <w:pPr>
        <w:pStyle w:val="FirstParagraph"/>
      </w:pPr>
      <w:r>
        <w:t xml:space="preserve">Combina tres dimensiones (Baumrind autoritativo + teoría de la autodeterminación de Grolnick &amp; Ryan:</w:t>
      </w:r>
      <w:r>
        <w:t xml:space="preserve"> </w:t>
      </w:r>
      <w:r>
        <w:rPr>
          <w:b/>
          <w:bCs/>
        </w:rPr>
        <w:t xml:space="preserve">estructura, involucramiento y apoyo a la autonomía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Exigencia (estructura).</w:t>
      </w:r>
      <w:r>
        <w:t xml:space="preserve"> </w:t>
      </w:r>
      <w:r>
        <w:t xml:space="preserve">Límites claros, expectativas altas pero alcanzables, rutina, que termine lo que empezó, que repare el daño</w:t>
      </w:r>
      <w:r>
        <w:t xml:space="preserve"> </w:t>
      </w:r>
      <w:r>
        <w:rPr>
          <w:b/>
          <w:bCs/>
        </w:rPr>
        <w:t xml:space="preserve">Calidez (involucramiento).</w:t>
      </w:r>
      <w:r>
        <w:t xml:space="preserve"> </w:t>
      </w:r>
      <w:r>
        <w:t xml:space="preserve">Escucha real, interés por su mundo, cariño visible, error sin humillación</w:t>
      </w:r>
      <w:r>
        <w:t xml:space="preserve"> </w:t>
      </w:r>
      <w:r>
        <w:rPr>
          <w:b/>
          <w:bCs/>
        </w:rPr>
        <w:t xml:space="preserve">Autonomía.</w:t>
      </w:r>
      <w:r>
        <w:t xml:space="preserve"> </w:t>
      </w:r>
      <w:r>
        <w:t xml:space="preserve">Elecciones reales, razones explicadas, interés seguido, derecho a un ritmo propio</w:t>
      </w:r>
    </w:p>
    <w:p>
      <w:pPr>
        <w:pStyle w:val="BodyText"/>
      </w:pPr>
      <w:r>
        <w:t xml:space="preserve">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alta exigencia: presión, prisas, comparación, castigo. 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calidez: permisividad, ausencia de límites, evitar toda molestia.</w:t>
      </w:r>
    </w:p>
    <w:p>
      <w:pPr>
        <w:pStyle w:val="BodyText"/>
      </w:pPr>
      <w:r>
        <w:t xml:space="preserve">Evidencia: la</w:t>
      </w:r>
      <w:r>
        <w:t xml:space="preserve"> </w:t>
      </w:r>
      <w:r>
        <w:rPr>
          <w:b/>
          <w:bCs/>
        </w:rPr>
        <w:t xml:space="preserve">exigencia sin calidez</w:t>
      </w:r>
      <w:r>
        <w:t xml:space="preserve"> </w:t>
      </w:r>
      <w:r>
        <w:t xml:space="preserve">(autoritario) → sumisión/ansiedad; la</w:t>
      </w:r>
      <w:r>
        <w:t xml:space="preserve"> </w:t>
      </w:r>
      <w:r>
        <w:rPr>
          <w:b/>
          <w:bCs/>
        </w:rPr>
        <w:t xml:space="preserve">calidez sin exigencia</w:t>
      </w:r>
      <w:r>
        <w:t xml:space="preserve"> </w:t>
      </w:r>
      <w:r>
        <w:t xml:space="preserve">(permisivo) → baja autorregulación; ambas → peores resultados (Baumrind; informe §5.1). El apoyo a la autonomía se asocia con bienestar</w:t>
      </w:r>
      <w:r>
        <w:t xml:space="preserve"> </w:t>
      </w:r>
      <w:r>
        <w:rPr>
          <w:b/>
          <w:bCs/>
        </w:rPr>
        <w:t xml:space="preserve">en todas las culturas</w:t>
      </w:r>
      <w:r>
        <w:t xml:space="preserve"> </w:t>
      </w:r>
      <w:r>
        <w:t xml:space="preserve">(meta-análisis de 126,423 participantes: r=0.30; Bradshaw et al., 2025), y el control psicológico con malestar (r=0.26).</w:t>
      </w:r>
    </w:p>
    <w:p>
      <w:pPr>
        <w:pStyle w:val="BodyText"/>
      </w:pPr>
      <w:r>
        <w:rPr>
          <w:b/>
          <w:bCs/>
        </w:rPr>
        <w:t xml:space="preserve">[AX-2]</w:t>
      </w:r>
      <w:r>
        <w:t xml:space="preserve"> </w:t>
      </w:r>
      <w:r>
        <w:t xml:space="preserve">Este bloque entero es el axioma</w:t>
      </w:r>
      <w:r>
        <w:t xml:space="preserve"> </w:t>
      </w:r>
      <w:r>
        <w:rPr>
          <w:i/>
          <w:iCs/>
        </w:rPr>
        <w:t xml:space="preserve">“los niños son el resultado de los adultos y de la realidad material”</w:t>
      </w:r>
      <w:r>
        <w:t xml:space="preserve"> </w:t>
      </w:r>
      <w:r>
        <w:t xml:space="preserve">traducido a diseño: la combinación exigencia+calidez depende de</w:t>
      </w:r>
      <w:r>
        <w:t xml:space="preserve"> </w:t>
      </w:r>
      <w:r>
        <w:rPr>
          <w:b/>
          <w:bCs/>
        </w:rPr>
        <w:t xml:space="preserve">cómo estén los adultos</w:t>
      </w:r>
      <w:r>
        <w:t xml:space="preserve"> </w:t>
      </w:r>
      <w:r>
        <w:t xml:space="preserve">— su regulación presente y su historia (que se comprende y se resignifica), no se culpa.</w:t>
      </w:r>
    </w:p>
    <w:bookmarkEnd w:id="37"/>
    <w:bookmarkStart w:id="38" w:name="X485149c7fd24e0752264adcf4a984e5f448b8bb"/>
    <w:p>
      <w:pPr>
        <w:pStyle w:val="Heading3"/>
      </w:pPr>
      <w:r>
        <w:t xml:space="preserve">5.3 La doble empatía: la responsabilidad es de los dos lados</w:t>
      </w:r>
    </w:p>
    <w:p>
      <w:pPr>
        <w:pStyle w:val="Compact"/>
        <w:numPr>
          <w:ilvl w:val="0"/>
          <w:numId w:val="101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problema de doble empatía</w:t>
      </w:r>
      <w:r>
        <w:t xml:space="preserve"> </w:t>
      </w:r>
      <w:r>
        <w:t xml:space="preserve">(Milton, 2012): la incomprensión entre neurotípicos y neurodivergentes es</w:t>
      </w:r>
      <w:r>
        <w:t xml:space="preserve"> </w:t>
      </w:r>
      <w:r>
        <w:rPr>
          <w:b/>
          <w:bCs/>
        </w:rPr>
        <w:t xml:space="preserve">bidireccional</w:t>
      </w:r>
      <w:r>
        <w:t xml:space="preserve">; no está solo</w:t>
      </w:r>
      <w:r>
        <w:t xml:space="preserve"> </w:t>
      </w:r>
      <w:r>
        <w:t xml:space="preserve">“dentro”</w:t>
      </w:r>
      <w:r>
        <w:t xml:space="preserve"> </w:t>
      </w:r>
      <w:r>
        <w:t xml:space="preserve">del niño autista.</w:t>
      </w:r>
    </w:p>
    <w:p>
      <w:pPr>
        <w:pStyle w:val="Compact"/>
        <w:numPr>
          <w:ilvl w:val="0"/>
          <w:numId w:val="1013"/>
        </w:numPr>
      </w:pPr>
      <w:r>
        <w:t xml:space="preserve">Implicación operativa:</w:t>
      </w:r>
      <w:r>
        <w:t xml:space="preserve"> </w:t>
      </w:r>
      <w:r>
        <w:rPr>
          <w:b/>
          <w:bCs/>
        </w:rPr>
        <w:t xml:space="preserve">el adulto neurotípico debe hacer el esfuerzo de traducir</w:t>
      </w:r>
      <w:r>
        <w:t xml:space="preserve"> </w:t>
      </w:r>
      <w:r>
        <w:t xml:space="preserve">— lenguaje literal, avisos, menos presión social, no exigir mirada ni saludo.</w:t>
      </w:r>
    </w:p>
    <w:p>
      <w:pPr>
        <w:pStyle w:val="Compact"/>
        <w:numPr>
          <w:ilvl w:val="0"/>
          <w:numId w:val="1013"/>
        </w:numPr>
      </w:pPr>
      <w:r>
        <w:t xml:space="preserve">En el patio: los niños autistas suelen estar solos o periféricos (Kasari et al.) y las maestras usan pocas estrategias de amistad (solo 20% tenía amistad en preescolar — Chang, Shih &amp; Kasari, 2016);</w:t>
      </w:r>
      <w:r>
        <w:t xml:space="preserve"> </w:t>
      </w:r>
      <w:r>
        <w:rPr>
          <w:b/>
          <w:bCs/>
        </w:rPr>
        <w:t xml:space="preserve">enseñar amistad y mediar el juego es una intervención, no un adorno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estrés social ND no se resuelve pidiendo</w:t>
      </w:r>
      <w:r>
        <w:t xml:space="preserve"> </w:t>
      </w:r>
      <w:r>
        <w:t xml:space="preserve">“que se porte bien”</w:t>
      </w:r>
      <w:r>
        <w:t xml:space="preserve"> </w:t>
      </w:r>
      <w:r>
        <w:t xml:space="preserve">sino</w:t>
      </w:r>
      <w:r>
        <w:t xml:space="preserve"> </w:t>
      </w:r>
      <w:r>
        <w:rPr>
          <w:b/>
          <w:bCs/>
        </w:rPr>
        <w:t xml:space="preserve">diseñando puentes</w:t>
      </w:r>
      <w:r>
        <w:t xml:space="preserve"> </w:t>
      </w:r>
      <w:r>
        <w:t xml:space="preserve">(juego con roles, intereses compartidos, pares mediadores).</w:t>
      </w:r>
    </w:p>
    <w:bookmarkEnd w:id="38"/>
    <w:bookmarkStart w:id="39" w:name="neuroafirmación-qué-sí-y-qué-no-suprimir"/>
    <w:p>
      <w:pPr>
        <w:pStyle w:val="Heading3"/>
      </w:pPr>
      <w:r>
        <w:t xml:space="preserve">5.4 Neuroafirmación: qué sí y qué no suprimir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Permitir el estimulamiento (stimming)</w:t>
      </w:r>
      <w:r>
        <w:t xml:space="preserve"> </w:t>
      </w:r>
      <w:r>
        <w:t xml:space="preserve">regulador si no es dañino: girar, aletear, sonidos. Suprimirlo sin ofrecer sustituto</w:t>
      </w:r>
      <w:r>
        <w:t xml:space="preserve"> </w:t>
      </w:r>
      <w:r>
        <w:rPr>
          <w:b/>
          <w:bCs/>
        </w:rPr>
        <w:t xml:space="preserve">aumenta la ansiedad y el colapso</w:t>
      </w:r>
      <w:r>
        <w:t xml:space="preserve"> </w:t>
      </w:r>
      <w:r>
        <w:t xml:space="preserve">(posición neuroafirmativa; la evidencia sobre enmascaramiento (camouflaging) asocia enmascaramiento con peor salud mental).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forzar contacto visual, lenguaje ni afecto físico</w:t>
      </w:r>
      <w:r>
        <w:t xml:space="preserve"> </w:t>
      </w:r>
      <w:r>
        <w:t xml:space="preserve">como condición de cariño.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Intereses intensos</w:t>
      </w:r>
      <w:r>
        <w:t xml:space="preserve">: canalizarlos como recurso didáctico (monotropismo), no quitarlos como</w:t>
      </w:r>
      <w:r>
        <w:t xml:space="preserve"> </w:t>
      </w:r>
      <w:r>
        <w:t xml:space="preserve">“castigo por no prestar atención”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Autonomía corporal</w:t>
      </w:r>
      <w:r>
        <w:t xml:space="preserve">: preguntar antes de tocar; respetar el</w:t>
      </w:r>
      <w:r>
        <w:t xml:space="preserve"> </w:t>
      </w:r>
      <w:r>
        <w:t xml:space="preserve">“no”</w:t>
      </w:r>
      <w:r>
        <w:t xml:space="preserve"> </w:t>
      </w:r>
      <w:r>
        <w:t xml:space="preserve">táctil.</w:t>
      </w:r>
    </w:p>
    <w:p>
      <w:pPr>
        <w:pStyle w:val="Compact"/>
        <w:numPr>
          <w:ilvl w:val="0"/>
          <w:numId w:val="1014"/>
        </w:numPr>
      </w:pPr>
      <w:r>
        <w:t xml:space="preserve">Evitar intervenciones que solo busquen que el niño</w:t>
      </w:r>
      <w:r>
        <w:t xml:space="preserve"> </w:t>
      </w:r>
      <w:r>
        <w:rPr>
          <w:b/>
          <w:bCs/>
        </w:rPr>
        <w:t xml:space="preserve">parezca</w:t>
      </w:r>
      <w:r>
        <w:t xml:space="preserve"> </w:t>
      </w:r>
      <w:r>
        <w:t xml:space="preserve">neurotípico si el costo es estrés crónico.</w:t>
      </w:r>
    </w:p>
    <w:bookmarkEnd w:id="39"/>
    <w:bookmarkStart w:id="40" w:name="X08105e21ccac05792c2b445be1f8c7cf13a07a1"/>
    <w:p>
      <w:pPr>
        <w:pStyle w:val="Heading3"/>
      </w:pPr>
      <w:r>
        <w:t xml:space="preserve">5.5 Lo que la evidencia muestra que NO funciona (o funciona menos de lo que se cree)</w:t>
      </w:r>
    </w:p>
    <w:p>
      <w:pPr>
        <w:pStyle w:val="FirstParagraph"/>
      </w:pPr>
      <w:r>
        <w:rPr>
          <w:b/>
          <w:bCs/>
        </w:rPr>
        <w:t xml:space="preserve">Time-out / estancamiento como castigo.</w:t>
      </w:r>
      <w:r>
        <w:t xml:space="preserve"> </w:t>
      </w:r>
      <w:r>
        <w:t xml:space="preserve">Silencia, no enseña habilidad; NJ DOE y CSEFEL recomiendan enseñanza proactiva</w:t>
      </w:r>
      <w:r>
        <w:t xml:space="preserve"> </w:t>
      </w:r>
      <w:r>
        <w:rPr>
          <w:b/>
          <w:bCs/>
        </w:rPr>
        <w:t xml:space="preserve">Sistemas de semáforo (rojo/amarillo/verde).</w:t>
      </w:r>
      <w:r>
        <w:t xml:space="preserve"> </w:t>
      </w:r>
      <w:r>
        <w:t xml:space="preserve">No funcionan si el niño</w:t>
      </w:r>
      <w:r>
        <w:t xml:space="preserve"> </w:t>
      </w:r>
      <w:r>
        <w:t xml:space="preserve">“llega a rojo temprano”</w:t>
      </w:r>
      <w:r>
        <w:t xml:space="preserve">; no enseñan autorregulación</w:t>
      </w:r>
      <w:r>
        <w:t xml:space="preserve"> </w:t>
      </w:r>
      <w:r>
        <w:rPr>
          <w:b/>
          <w:bCs/>
        </w:rPr>
        <w:t xml:space="preserve">Agenda visual aislada.</w:t>
      </w:r>
      <w:r>
        <w:t xml:space="preserve"> </w:t>
      </w:r>
      <w:r>
        <w:t xml:space="preserve">Insuficiente sin práctica, refuerzo y anticipación (Waters et al., 2008)</w:t>
      </w:r>
      <w:r>
        <w:t xml:space="preserve"> </w:t>
      </w:r>
      <w:r>
        <w:rPr>
          <w:b/>
          <w:bCs/>
        </w:rPr>
        <w:t xml:space="preserve">Intervenciones sensoriales genéricas.</w:t>
      </w:r>
      <w:r>
        <w:t xml:space="preserve"> </w:t>
      </w:r>
      <w:r>
        <w:t xml:space="preserve">Poca evidencia si no están individualizadas con terapeuta ocupacional (Case-Smith, 2015; Dynia et al., 2023)</w:t>
      </w:r>
      <w:r>
        <w:t xml:space="preserve"> </w:t>
      </w:r>
      <w:r>
        <w:rPr>
          <w:b/>
          <w:bCs/>
        </w:rPr>
        <w:t xml:space="preserve">Recompensas tangibles generalizadas.</w:t>
      </w:r>
      <w:r>
        <w:t xml:space="preserve"> </w:t>
      </w:r>
      <w:r>
        <w:t xml:space="preserve">Pueden socavar motivación intrínseca (Deci &amp; Ryan)</w:t>
      </w:r>
      <w:r>
        <w:t xml:space="preserve"> </w:t>
      </w:r>
      <w:r>
        <w:rPr>
          <w:b/>
          <w:bCs/>
        </w:rPr>
        <w:t xml:space="preserve">Eliminar todo el juego para</w:t>
      </w:r>
      <w:r>
        <w:rPr>
          <w:b/>
          <w:bCs/>
        </w:rPr>
        <w:t xml:space="preserve"> </w:t>
      </w:r>
      <w:r>
        <w:rPr>
          <w:b/>
          <w:bCs/>
        </w:rPr>
        <w:t xml:space="preserve">“ser más exigente”</w:t>
      </w:r>
      <w:r>
        <w:rPr>
          <w:b/>
          <w:bCs/>
        </w:rPr>
        <w:t xml:space="preserve">.</w:t>
      </w:r>
      <w:r>
        <w:t xml:space="preserve"> </w:t>
      </w:r>
      <w:r>
        <w:t xml:space="preserve">Contraproducente: el juego es lo que construye EF (AAP 2018)</w:t>
      </w:r>
      <w:r>
        <w:t xml:space="preserve"> </w:t>
      </w:r>
      <w:r>
        <w:rPr>
          <w:b/>
          <w:bCs/>
        </w:rPr>
        <w:t xml:space="preserve">Castigo físico y humillación.</w:t>
      </w:r>
      <w:r>
        <w:t xml:space="preserve"> </w:t>
      </w:r>
      <w:r>
        <w:t xml:space="preserve">Peores resultados, más estrés tóxico (informe §5.4)</w:t>
      </w:r>
      <w:r>
        <w:t xml:space="preserve"> </w:t>
      </w:r>
      <w:r>
        <w:rPr>
          <w:b/>
          <w:bCs/>
        </w:rPr>
        <w:t xml:space="preserve">“Estilos de aprendizaje”</w:t>
      </w:r>
      <w:r>
        <w:rPr>
          <w:b/>
          <w:bCs/>
        </w:rPr>
        <w:t xml:space="preserve">.</w:t>
      </w:r>
      <w:r>
        <w:t xml:space="preserve"> </w:t>
      </w:r>
      <w:r>
        <w:t xml:space="preserve">Neuromito (informe §3.5)</w:t>
      </w:r>
      <w:r>
        <w:t xml:space="preserve"> </w:t>
      </w:r>
      <w:r>
        <w:rPr>
          <w:b/>
          <w:bCs/>
        </w:rPr>
        <w:t xml:space="preserve">Ignorar conducta (extinción simple) sin enseñar alternativa.</w:t>
      </w:r>
      <w:r>
        <w:t xml:space="preserve"> </w:t>
      </w:r>
      <w:r>
        <w:t xml:space="preserve">Puede empeorar si la función es escape/acceso</w:t>
      </w:r>
    </w:p>
    <w:bookmarkEnd w:id="40"/>
    <w:bookmarkStart w:id="41" w:name="X1b6a2ff77ddd58995b6914935d19081abb4dbda"/>
    <w:p>
      <w:pPr>
        <w:pStyle w:val="Heading3"/>
      </w:pPr>
      <w:r>
        <w:t xml:space="preserve">5.6 Factores protectores transversales (lo que hace resiliente)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 adulto regulado y predecible</w:t>
      </w:r>
      <w:r>
        <w:t xml:space="preserve"> </w:t>
      </w:r>
      <w:r>
        <w:t xml:space="preserve">presente en la crisis (la relación amortigúa; Harvard).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Rutina + pertenencia</w:t>
      </w:r>
      <w:r>
        <w:t xml:space="preserve"> </w:t>
      </w:r>
      <w:r>
        <w:t xml:space="preserve">(saber dónde encaja).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Sueño, alimento, movimiento, exterior</w:t>
      </w:r>
      <w:r>
        <w:t xml:space="preserve"> </w:t>
      </w:r>
      <w:r>
        <w:t xml:space="preserve">a diario.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Juego libre prolongado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Voz del niño</w:t>
      </w:r>
      <w:r>
        <w:t xml:space="preserve">: ser escuchado y tomado en serio.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Éxito frecuente</w:t>
      </w:r>
      <w:r>
        <w:t xml:space="preserve"> </w:t>
      </w:r>
      <w:r>
        <w:t xml:space="preserve">en tareas reales (sentido de competencia).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Familia y escuela alineadas</w:t>
      </w:r>
      <w:r>
        <w:t xml:space="preserve"> </w:t>
      </w:r>
      <w:r>
        <w:t xml:space="preserve">(mismos límites básicos, comunicación bidireccional).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Comunidad</w:t>
      </w:r>
      <w:r>
        <w:t xml:space="preserve">: adultos que conocen al niño por su nombre y sus intereses.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2644564aa0eaad48df6ea44320e6c475a4d8a33"/>
    <w:p>
      <w:pPr>
        <w:pStyle w:val="Heading2"/>
      </w:pPr>
      <w:r>
        <w:t xml:space="preserve">6. Protocolo operativo: antes, durante y después de la crisis</w:t>
      </w:r>
    </w:p>
    <w:bookmarkStart w:id="43" w:name="antes-prevención-donde-se-gana-el-día"/>
    <w:p>
      <w:pPr>
        <w:pStyle w:val="Heading3"/>
      </w:pPr>
      <w:r>
        <w:t xml:space="preserve">ANTES (prevención — donde se gana el día)</w:t>
      </w:r>
    </w:p>
    <w:p>
      <w:pPr>
        <w:pStyle w:val="Compact"/>
        <w:numPr>
          <w:ilvl w:val="0"/>
          <w:numId w:val="1016"/>
        </w:numPr>
      </w:pPr>
      <w:r>
        <w:t xml:space="preserve">Revisar básicos: ¿comió? ¿durmió? ¿baño? ¿dolor? ¿ruido? ¿calor?</w:t>
      </w:r>
    </w:p>
    <w:p>
      <w:pPr>
        <w:pStyle w:val="Compact"/>
        <w:numPr>
          <w:ilvl w:val="0"/>
          <w:numId w:val="1016"/>
        </w:numPr>
      </w:pPr>
      <w:r>
        <w:t xml:space="preserve">Rutina visible + avisos de transición (5-2-1:</w:t>
      </w:r>
      <w:r>
        <w:t xml:space="preserve"> </w:t>
      </w:r>
      <w:r>
        <w:t xml:space="preserve">“en 5 minutos… en 2… última vez”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Adaptar demanda: 1 instrucción + visual; opción entre dos; salida disponible.</w:t>
      </w:r>
    </w:p>
    <w:p>
      <w:pPr>
        <w:pStyle w:val="Compact"/>
        <w:numPr>
          <w:ilvl w:val="0"/>
          <w:numId w:val="1016"/>
        </w:numPr>
      </w:pPr>
      <w:r>
        <w:t xml:space="preserve">Preparar cambios: avisar, cuentos sociales, ensayo.</w:t>
      </w:r>
    </w:p>
    <w:p>
      <w:pPr>
        <w:pStyle w:val="Compact"/>
        <w:numPr>
          <w:ilvl w:val="0"/>
          <w:numId w:val="1016"/>
        </w:numPr>
      </w:pPr>
      <w:r>
        <w:t xml:space="preserve">Rutina sensorial preventiva si ese día hay evento fuerte (comedor ruidoso, simulacro).</w:t>
      </w:r>
    </w:p>
    <w:p>
      <w:pPr>
        <w:pStyle w:val="Compact"/>
        <w:numPr>
          <w:ilvl w:val="0"/>
          <w:numId w:val="1016"/>
        </w:numPr>
      </w:pPr>
      <w:r>
        <w:t xml:space="preserve">Adulto regulado: llegar, respirar, bajar el ritmo antes de exigir.</w:t>
      </w:r>
    </w:p>
    <w:bookmarkEnd w:id="43"/>
    <w:bookmarkStart w:id="44" w:name="durante-según-fase"/>
    <w:p>
      <w:pPr>
        <w:pStyle w:val="Heading3"/>
      </w:pPr>
      <w:r>
        <w:t xml:space="preserve">DURANTE (según fase)</w:t>
      </w:r>
    </w:p>
    <w:p>
      <w:pPr>
        <w:pStyle w:val="FirstParagraph"/>
      </w:pPr>
      <w:r>
        <w:rPr>
          <w:b/>
          <w:bCs/>
        </w:rPr>
        <w:t xml:space="preserve">Rumbling (señales).</w:t>
      </w:r>
      <w:r>
        <w:t xml:space="preserve"> </w:t>
      </w:r>
      <w:r>
        <w:rPr>
          <w:b/>
          <w:bCs/>
        </w:rPr>
        <w:t xml:space="preserve">Hacer:</w:t>
      </w:r>
      <w:r>
        <w:t xml:space="preserve"> </w:t>
      </w:r>
      <w:r>
        <w:t xml:space="preserve">Acercarse, lenguaje breve y calmado, ofrecer opción (rincón / movimiento / ayuda), recordar el plan, reducir estímulos ·</w:t>
      </w:r>
      <w:r>
        <w:t xml:space="preserve"> </w:t>
      </w:r>
      <w:r>
        <w:rPr>
          <w:b/>
          <w:bCs/>
        </w:rPr>
        <w:t xml:space="preserve">No hacer:</w:t>
      </w:r>
      <w:r>
        <w:t xml:space="preserve"> </w:t>
      </w:r>
      <w:r>
        <w:t xml:space="preserve">Ignorar, insistir en la demanda, subir el volumen</w:t>
      </w:r>
      <w:r>
        <w:t xml:space="preserve"> </w:t>
      </w:r>
      <w:r>
        <w:rPr>
          <w:b/>
          <w:bCs/>
        </w:rPr>
        <w:t xml:space="preserve">Rage (colapso).</w:t>
      </w:r>
      <w:r>
        <w:t xml:space="preserve"> </w:t>
      </w:r>
      <w:r>
        <w:rPr>
          <w:b/>
          <w:bCs/>
        </w:rPr>
        <w:t xml:space="preserve">Hacer:</w:t>
      </w:r>
      <w:r>
        <w:t xml:space="preserve"> </w:t>
      </w:r>
      <w:r>
        <w:rPr>
          <w:b/>
          <w:bCs/>
        </w:rPr>
        <w:t xml:space="preserve">Seguridad</w:t>
      </w:r>
      <w:r>
        <w:t xml:space="preserve">: alejar objetos, proteger a otros y a él,</w:t>
      </w:r>
      <w:r>
        <w:t xml:space="preserve"> </w:t>
      </w:r>
      <w:r>
        <w:rPr>
          <w:b/>
          <w:bCs/>
        </w:rPr>
        <w:t xml:space="preserve">poco lenguaje</w:t>
      </w:r>
      <w:r>
        <w:t xml:space="preserve">, bajar luces/ruido, quedarse cerca sin invadir, esperar ·</w:t>
      </w:r>
      <w:r>
        <w:t xml:space="preserve"> </w:t>
      </w:r>
      <w:r>
        <w:rPr>
          <w:b/>
          <w:bCs/>
        </w:rPr>
        <w:t xml:space="preserve">No hacer:</w:t>
      </w:r>
      <w:r>
        <w:t xml:space="preserve"> </w:t>
      </w:r>
      <w:r>
        <w:t xml:space="preserve">Razonar, interrogar, tocar sin permiso, castigar, público, exigir disculpas</w:t>
      </w:r>
      <w:r>
        <w:t xml:space="preserve"> </w:t>
      </w:r>
      <w:r>
        <w:rPr>
          <w:b/>
          <w:bCs/>
        </w:rPr>
        <w:t xml:space="preserve">Recovery.</w:t>
      </w:r>
      <w:r>
        <w:t xml:space="preserve"> </w:t>
      </w:r>
      <w:r>
        <w:rPr>
          <w:b/>
          <w:bCs/>
        </w:rPr>
        <w:t xml:space="preserve">Hacer:</w:t>
      </w:r>
      <w:r>
        <w:t xml:space="preserve"> </w:t>
      </w:r>
      <w:r>
        <w:t xml:space="preserve">Silencio, agua, abrazo si acepta, actividad tranquila conocida,</w:t>
      </w:r>
      <w:r>
        <w:t xml:space="preserve"> </w:t>
      </w:r>
      <w:r>
        <w:rPr>
          <w:b/>
          <w:bCs/>
        </w:rPr>
        <w:t xml:space="preserve">no comentar lo ocurrido aún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 hacer:</w:t>
      </w:r>
      <w:r>
        <w:t xml:space="preserve"> </w:t>
      </w:r>
      <w:r>
        <w:t xml:space="preserve">Interrogatorio,</w:t>
      </w:r>
      <w:r>
        <w:t xml:space="preserve"> </w:t>
      </w:r>
      <w:r>
        <w:t xml:space="preserve">“te lo dije”</w:t>
      </w:r>
      <w:r>
        <w:t xml:space="preserve">, exigir explicación inmediata</w:t>
      </w:r>
    </w:p>
    <w:bookmarkEnd w:id="44"/>
    <w:bookmarkStart w:id="45" w:name="después-cuando-ya-razona"/>
    <w:p>
      <w:pPr>
        <w:pStyle w:val="Heading3"/>
      </w:pPr>
      <w:r>
        <w:t xml:space="preserve">DESPUÉS (cuando ya razona)</w:t>
      </w:r>
    </w:p>
    <w:p>
      <w:pPr>
        <w:pStyle w:val="Compact"/>
        <w:numPr>
          <w:ilvl w:val="0"/>
          <w:numId w:val="1017"/>
        </w:numPr>
      </w:pPr>
      <w:r>
        <w:t xml:space="preserve">Reconectar:</w:t>
      </w:r>
      <w:r>
        <w:t xml:space="preserve"> </w:t>
      </w:r>
      <w:r>
        <w:t xml:space="preserve">“estabas muy alterado; estoy contigo”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Contar la secuencia juntos (</w:t>
      </w:r>
      <w:r>
        <w:t xml:space="preserve">“¿qué pasó primero?”</w:t>
      </w:r>
      <w:r>
        <w:t xml:space="preserve">) — narra, no acusa.</w:t>
      </w:r>
    </w:p>
    <w:p>
      <w:pPr>
        <w:pStyle w:val="Compact"/>
        <w:numPr>
          <w:ilvl w:val="0"/>
          <w:numId w:val="1017"/>
        </w:numPr>
      </w:pPr>
      <w:r>
        <w:t xml:space="preserve">Reparar el daño (arreglar, ayudar, dibujar lo que pasó).</w:t>
      </w:r>
    </w:p>
    <w:p>
      <w:pPr>
        <w:pStyle w:val="Compact"/>
        <w:numPr>
          <w:ilvl w:val="0"/>
          <w:numId w:val="1017"/>
        </w:numPr>
      </w:pPr>
      <w:r>
        <w:t xml:space="preserve">Resolver: ¿qué haremos distinto? —</w:t>
      </w:r>
      <w:r>
        <w:t xml:space="preserve"> </w:t>
      </w:r>
      <w:r>
        <w:rPr>
          <w:b/>
          <w:bCs/>
        </w:rPr>
        <w:t xml:space="preserve">plan de 1–2 pasos con el niño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Registrar disparadores (diario breve de 1–2 semanas) para prevenir la próxima vez.</w:t>
      </w:r>
    </w:p>
    <w:p>
      <w:pPr>
        <w:pStyle w:val="Compact"/>
        <w:numPr>
          <w:ilvl w:val="0"/>
          <w:numId w:val="1017"/>
        </w:numPr>
      </w:pPr>
      <w:r>
        <w:t xml:space="preserve">Si las crisis son frecuentes, intensas, autolesivas o duran mucho →</w:t>
      </w:r>
      <w:r>
        <w:t xml:space="preserve"> </w:t>
      </w:r>
      <w:r>
        <w:rPr>
          <w:b/>
          <w:bCs/>
        </w:rPr>
        <w:t xml:space="preserve">derivación profesional</w:t>
      </w:r>
      <w:r>
        <w:t xml:space="preserve"> </w:t>
      </w:r>
      <w:r>
        <w:t xml:space="preserve">(informe §7); la escuela observa, no diagnostica.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5f4100c9c08ef1d09a0b432f106738751c3f0c3"/>
    <w:p>
      <w:pPr>
        <w:pStyle w:val="Heading2"/>
      </w:pPr>
      <w:r>
        <w:t xml:space="preserve">7. MATRIZ RESUMEN: disparador → respuesta → prevención</w:t>
      </w:r>
    </w:p>
    <w:p>
      <w:pPr>
        <w:pStyle w:val="FirstParagraph"/>
      </w:pPr>
      <w:r>
        <w:rPr>
          <w:b/>
          <w:bCs/>
        </w:rPr>
        <w:t xml:space="preserve">Hambre/sueño/dolor.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Atender la necesidad; no regañar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Horarios fijos; merienda temprana; siesta/descanso</w:t>
      </w:r>
      <w:r>
        <w:t xml:space="preserve"> </w:t>
      </w:r>
      <w:r>
        <w:rPr>
          <w:b/>
          <w:bCs/>
        </w:rPr>
        <w:t xml:space="preserve">Sobrecarga sensorial.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Reducir estímulos; salida al rincón tranquilo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Ambiente ordenado, zonas, antifones, control de luces/ruido</w:t>
      </w:r>
      <w:r>
        <w:t xml:space="preserve"> </w:t>
      </w:r>
      <w:r>
        <w:rPr>
          <w:b/>
          <w:bCs/>
        </w:rPr>
        <w:t xml:space="preserve">Cambio imprevisto.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Anticipar ahora; First/Then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Rutina visible; avisos de 5-2-1; plan B anunciado</w:t>
      </w:r>
      <w:r>
        <w:t xml:space="preserve"> </w:t>
      </w:r>
      <w:r>
        <w:rPr>
          <w:b/>
          <w:bCs/>
        </w:rPr>
        <w:t xml:space="preserve">Demanda excesiva.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Bajar la demanda; ayudar; opción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Ajustar a ZDP; instrucción visual de 1 paso</w:t>
      </w:r>
      <w:r>
        <w:t xml:space="preserve"> </w:t>
      </w:r>
      <w:r>
        <w:rPr>
          <w:b/>
          <w:bCs/>
        </w:rPr>
        <w:t xml:space="preserve">Fin de actividad preferida.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Cuenta regresiva +</w:t>
      </w:r>
      <w:r>
        <w:t xml:space="preserve"> </w:t>
      </w:r>
      <w:r>
        <w:t xml:space="preserve">“continuará”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Marcadores temporales; cierre ritual</w:t>
      </w:r>
      <w:r>
        <w:t xml:space="preserve"> </w:t>
      </w:r>
      <w:r>
        <w:rPr>
          <w:b/>
          <w:bCs/>
        </w:rPr>
        <w:t xml:space="preserve">Conflicto entre pares.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Mediar escuchando; reparar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Enseñar turnos y amistad; juego cooperativo</w:t>
      </w:r>
      <w:r>
        <w:t xml:space="preserve"> </w:t>
      </w:r>
      <w:r>
        <w:rPr>
          <w:b/>
          <w:bCs/>
        </w:rPr>
        <w:t xml:space="preserve">Adulto desregulado.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Adulto se recalibra antes de intervenir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Autorregulación docente; apoyo entre pares docentes</w:t>
      </w:r>
      <w:r>
        <w:t xml:space="preserve"> </w:t>
      </w:r>
      <w:r>
        <w:rPr>
          <w:b/>
          <w:bCs/>
        </w:rPr>
        <w:t xml:space="preserve">No poder comunicarse.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Adivinar bien, ofrecer AAC/PECS, modelo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Enseñar sistema de comunicación aumentativa; lenguaje claro</w:t>
      </w:r>
      <w:r>
        <w:t xml:space="preserve"> </w:t>
      </w:r>
      <w:r>
        <w:rPr>
          <w:b/>
          <w:bCs/>
        </w:rPr>
        <w:t xml:space="preserve">Exclusión social.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Invitar sin forzar; pares mediadores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Agrupamientos intencionales; intereses compartidos</w:t>
      </w:r>
      <w:r>
        <w:t xml:space="preserve"> </w:t>
      </w:r>
      <w:r>
        <w:rPr>
          <w:b/>
          <w:bCs/>
        </w:rPr>
        <w:t xml:space="preserve">Invalidación/ridiculizar.</w:t>
      </w:r>
      <w:r>
        <w:t xml:space="preserve"> </w:t>
      </w:r>
      <w:r>
        <w:rPr>
          <w:b/>
          <w:bCs/>
        </w:rPr>
        <w:t xml:space="preserve">Respuesta inmediata:</w:t>
      </w:r>
      <w:r>
        <w:t xml:space="preserve"> </w:t>
      </w:r>
      <w:r>
        <w:t xml:space="preserve">Discutirlo con el adulto responsable; reparar ante el niño ·</w:t>
      </w:r>
      <w:r>
        <w:t xml:space="preserve"> </w:t>
      </w:r>
      <w:r>
        <w:rPr>
          <w:b/>
          <w:bCs/>
        </w:rPr>
        <w:t xml:space="preserve">Prevención estructural:</w:t>
      </w:r>
      <w:r>
        <w:t xml:space="preserve"> </w:t>
      </w:r>
      <w:r>
        <w:t xml:space="preserve">Cultura de error; evaluación formativa, no exhibición</w:t>
      </w:r>
    </w:p>
    <w:p>
      <w:r>
        <w:pict>
          <v:rect style="width:0;height:1.5pt" o:hralign="center" o:hrstd="t" o:hr="t"/>
        </w:pict>
      </w:r>
    </w:p>
    <w:bookmarkEnd w:id="47"/>
    <w:bookmarkStart w:id="48" w:name="cierre-la-síntesis-en-cinco-frases"/>
    <w:p>
      <w:pPr>
        <w:pStyle w:val="Heading2"/>
      </w:pPr>
      <w:r>
        <w:t xml:space="preserve">8. Cierre: la síntesis en cinco frases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Casi toda crisis de 3–6 años tiene una causa legítima</w:t>
      </w:r>
      <w:r>
        <w:t xml:space="preserve">: cuerpo, sensorio, predictibilidad, demanda, relación o comunicación — revisar esa lista antes de juzgar la conducta.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Neurotípico y neurodivergente comparten causas</w:t>
      </w:r>
      <w:r>
        <w:t xml:space="preserve"> </w:t>
      </w:r>
      <w:r>
        <w:t xml:space="preserve">(hambre, sueño, miedo, humillación); los ND añaden sobrecarga sensorial, incertidumbre y demandas comunicativas como núcleo.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calma se diseña</w:t>
      </w:r>
      <w:r>
        <w:t xml:space="preserve">: predictibilidad, control real sobre el entorno, adulto regulado, movimiento, rincón de calma y vínculo — no se exige con</w:t>
      </w:r>
      <w:r>
        <w:t xml:space="preserve"> </w:t>
      </w:r>
      <w:r>
        <w:t xml:space="preserve">“cálmate”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El entorno seguro es de alta exigencia Y alta calidez</w:t>
      </w:r>
      <w:r>
        <w:t xml:space="preserve">: límites claros con razones, autonomía dentro del orden, reparación en vez de castigo, frustración acompañada en lugar de frustración innecesaria.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contraparte es predecible</w:t>
      </w:r>
      <w:r>
        <w:t xml:space="preserve">: sorpresa, sobrecarga, presión, invalidación, humillación, castigo y entornos caóticos producen exactamente el estrés tóxico que queremos evitar.</w:t>
      </w:r>
    </w:p>
    <w:p>
      <w:r>
        <w:pict>
          <v:rect style="width:0;height:1.5pt" o:hralign="center" o:hrstd="t" o:hr="t"/>
        </w:pict>
      </w:r>
    </w:p>
    <w:bookmarkEnd w:id="48"/>
    <w:bookmarkStart w:id="49" w:name="X5f1f73b45128b28a86d11b00c7fd36aefb0e3ad"/>
    <w:p>
      <w:pPr>
        <w:pStyle w:val="Heading2"/>
      </w:pPr>
      <w:r>
        <w:t xml:space="preserve">Fundamentos transversales — Axiomas del programa (AX-1..3)</w:t>
      </w:r>
    </w:p>
    <w:p>
      <w:pPr>
        <w:pStyle w:val="BlockText"/>
      </w:pPr>
      <w:r>
        <w:rPr>
          <w:i/>
          <w:iCs/>
        </w:rPr>
        <w:t xml:space="preserve">Capa transversal de la Segunda Tanda (integración híbrida). Fuente verbatim: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Primera Tanda/basesconceptuales.md</w:t>
      </w:r>
      <w:r>
        <w:rPr>
          <w:i/>
          <w:iCs/>
        </w:rPr>
        <w:t xml:space="preserve">; fuente canónica: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fundamentos-axiomas-del-programa.md</w:t>
      </w:r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[AX-1] · Toda información es útil; el error y la acción dan información..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§1.4 (la crisis como dato funcional), §5.1 (la frustración productiva = hacer que informa)</w:t>
      </w:r>
      <w:r>
        <w:t xml:space="preserve"> </w:t>
      </w:r>
      <w:r>
        <w:rPr>
          <w:b/>
          <w:bCs/>
        </w:rPr>
        <w:t xml:space="preserve">[AX-2].</w:t>
      </w:r>
      <w:r>
        <w:t xml:space="preserve"> </w:t>
      </w:r>
      <w:r>
        <w:rPr>
          <w:b/>
          <w:bCs/>
        </w:rPr>
        <w:t xml:space="preserve">Texto (síntesis):</w:t>
      </w:r>
      <w:r>
        <w:t xml:space="preserve"> </w:t>
      </w:r>
      <w:r>
        <w:t xml:space="preserve">Los niños son el resultado de los adultos y de la realidad material; el adulto es su historia e infancia. ·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§5.2 (exigencia+calidez depende del estado y la historia de los adultos), §3.2 (co-regulación: el adulto primero)</w:t>
      </w:r>
      <w:r>
        <w:t xml:space="preserve"> </w:t>
      </w:r>
      <w:r>
        <w:rPr>
          <w:b/>
          <w:bCs/>
        </w:rPr>
        <w:t xml:space="preserve">[AX-3].</w:t>
      </w:r>
      <w:r>
        <w:t xml:space="preserve"> </w:t>
      </w:r>
      <w:r>
        <w:rPr>
          <w:b/>
          <w:bCs/>
        </w:rPr>
        <w:t xml:space="preserve">Texto (síntesis):</w:t>
      </w:r>
      <w:r>
        <w:t xml:space="preserve"> </w:t>
      </w:r>
      <w:r>
        <w:t xml:space="preserve">La resignificación: matices, no binarismo; las crisis atravesadas con apertura nutren al individuo y su entorno. ·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§5.1 (matiz sobreproteger/endurecer), §5.4 (neuroafirmación = resignificar lo</w:t>
      </w:r>
      <w:r>
        <w:t xml:space="preserve"> </w:t>
      </w:r>
      <w:r>
        <w:t xml:space="preserve">“normal”</w:t>
      </w:r>
      <w:r>
        <w:t xml:space="preserve">), §6 (travesía de la crisis adulta)</w:t>
      </w:r>
    </w:p>
    <w:p>
      <w:pPr>
        <w:pStyle w:val="BodyText"/>
      </w:pPr>
      <w:r>
        <w:rPr>
          <w:b/>
          <w:bCs/>
        </w:rPr>
        <w:t xml:space="preserve">Nota longitudinal</w:t>
      </w:r>
      <w:r>
        <w:t xml:space="preserve">: este documento aporta a la serie la lectura del</w:t>
      </w:r>
      <w:r>
        <w:t xml:space="preserve"> </w:t>
      </w:r>
      <w:r>
        <w:rPr>
          <w:i/>
          <w:iCs/>
        </w:rPr>
        <w:t xml:space="preserve">sustrato material y corporal</w:t>
      </w:r>
      <w:r>
        <w:t xml:space="preserve"> </w:t>
      </w:r>
      <w:r>
        <w:t xml:space="preserve">del axioma AX-2: la realidad directa (cuerpo, sensorio, entorno inmediato) sobre la que operan los adultos y los niños.</w:t>
      </w:r>
    </w:p>
    <w:p>
      <w:r>
        <w:pict>
          <v:rect style="width:0;height:1.5pt" o:hralign="center" o:hrstd="t" o:hr="t"/>
        </w:pict>
      </w:r>
    </w:p>
    <w:bookmarkEnd w:id="49"/>
    <w:bookmarkStart w:id="50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rPr>
          <w:b/>
          <w:bCs/>
        </w:rPr>
        <w:t xml:space="preserve">Estrés y desarrollo</w:t>
      </w:r>
      <w:r>
        <w:t xml:space="preserve"> </w:t>
      </w:r>
      <w:r>
        <w:t xml:space="preserve">- National Scientific Council on the Developing Child (2005/2010).</w:t>
      </w:r>
      <w:r>
        <w:t xml:space="preserve"> </w:t>
      </w:r>
      <w:r>
        <w:rPr>
          <w:i/>
          <w:iCs/>
        </w:rPr>
        <w:t xml:space="preserve">Excessive Stress Disrupts the Architecture of the Developing Brain / Toxic Stress</w:t>
      </w:r>
      <w:r>
        <w:t xml:space="preserve">. Harvard. https://developingchild.harvard.edu</w:t>
      </w:r>
      <w:r>
        <w:t xml:space="preserve"> </w:t>
      </w:r>
      <w:r>
        <w:t xml:space="preserve">- Center on the Developing Child (2024–2026).</w:t>
      </w:r>
      <w:r>
        <w:t xml:space="preserve"> </w:t>
      </w:r>
      <w:r>
        <w:rPr>
          <w:i/>
          <w:iCs/>
        </w:rPr>
        <w:t xml:space="preserve">Toxic Stress; Serve and Return; Brain Architecture</w:t>
      </w:r>
      <w:r>
        <w:t xml:space="preserve">. https://developingchild.harvard.edu/key-concept/toxic-stress/</w:t>
      </w:r>
      <w:r>
        <w:t xml:space="preserve"> </w:t>
      </w:r>
      <w:r>
        <w:t xml:space="preserve">- Diamond, A. (2013). Executive Functions.</w:t>
      </w:r>
      <w:r>
        <w:t xml:space="preserve"> </w:t>
      </w:r>
      <w:r>
        <w:rPr>
          <w:i/>
          <w:iCs/>
        </w:rPr>
        <w:t xml:space="preserve">Annual Review of Psychology</w:t>
      </w:r>
      <w:r>
        <w:t xml:space="preserve">, 64, 135–168.</w:t>
      </w:r>
    </w:p>
    <w:p>
      <w:pPr>
        <w:pStyle w:val="BodyText"/>
      </w:pPr>
      <w:r>
        <w:rPr>
          <w:b/>
          <w:bCs/>
        </w:rPr>
        <w:t xml:space="preserve">Rabietas, colapsos y desregulación</w:t>
      </w:r>
      <w:r>
        <w:t xml:space="preserve"> </w:t>
      </w:r>
      <w:r>
        <w:t xml:space="preserve">- Hoyniak, C. P. et al. (2022). Developmental Pathways from Preschool Temper Tantrums to Later Psychopathology. PMC10863336.</w:t>
      </w:r>
      <w:r>
        <w:t xml:space="preserve"> </w:t>
      </w:r>
      <w:r>
        <w:t xml:space="preserve">- Maskey, D. et al. (2013); Mayes, S. &amp; Calhoun, S. (2011) — citados en:</w:t>
      </w:r>
      <w:r>
        <w:t xml:space="preserve"> </w:t>
      </w:r>
      <w:r>
        <w:rPr>
          <w:i/>
          <w:iCs/>
        </w:rPr>
        <w:t xml:space="preserve">Are tantrums in autism distinct from those of other children?</w:t>
      </w:r>
      <w:r>
        <w:t xml:space="preserve"> </w:t>
      </w:r>
      <w:r>
        <w:t xml:space="preserve">ScienceDirect S1750946719300443.</w:t>
      </w:r>
      <w:r>
        <w:t xml:space="preserve"> </w:t>
      </w:r>
      <w:r>
        <w:t xml:space="preserve">- Day, K., Northrup, J. &amp; Mazefsky, C. (2023). Emotion Dysregulation Inventory–Young Child. PMC11864102.</w:t>
      </w:r>
      <w:r>
        <w:t xml:space="preserve"> </w:t>
      </w:r>
      <w:r>
        <w:t xml:space="preserve">- Myles, B. &amp; Southwick, J. (1999) — ciclo rumbling/rage/recovery, en Organization for Autism Research:</w:t>
      </w:r>
      <w:r>
        <w:t xml:space="preserve"> </w:t>
      </w:r>
      <w:r>
        <w:rPr>
          <w:i/>
          <w:iCs/>
        </w:rPr>
        <w:t xml:space="preserve">The Cycle of Tantrums, Rage, and Meltdowns</w:t>
      </w:r>
      <w:r>
        <w:t xml:space="preserve">. https://researchautism.org/oaracle-newsletter/the-cycle-of-tantrums-rage-and-meltdowns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Emotional Dysregulation and Adaptive Functioning in Preschoolers With ASD or Other Neurodevelopmental Disorders</w:t>
      </w:r>
      <w:r>
        <w:t xml:space="preserve"> </w:t>
      </w:r>
      <w:r>
        <w:t xml:space="preserve">(2022). Frontiers in Psychiatry. PMC9035819.</w:t>
      </w:r>
    </w:p>
    <w:p>
      <w:pPr>
        <w:pStyle w:val="BodyText"/>
      </w:pPr>
      <w:r>
        <w:rPr>
          <w:b/>
          <w:bCs/>
        </w:rPr>
        <w:t xml:space="preserve">Sensorio y ambiente</w:t>
      </w:r>
      <w:r>
        <w:t xml:space="preserve"> </w:t>
      </w:r>
      <w:r>
        <w:t xml:space="preserve">- Raevsky, M., Nabalta, C. &amp; Atiles, J. (2025). Managing Sensory Processing Disorders in an Early Childhood Classroom.</w:t>
      </w:r>
      <w:r>
        <w:t xml:space="preserve"> </w:t>
      </w:r>
      <w:r>
        <w:rPr>
          <w:i/>
          <w:iCs/>
        </w:rPr>
        <w:t xml:space="preserve">Early Childhood Education Journal</w:t>
      </w:r>
      <w:r>
        <w:t xml:space="preserve">, 53, 2885–2893.</w:t>
      </w:r>
      <w:r>
        <w:t xml:space="preserve"> </w:t>
      </w:r>
      <w:r>
        <w:t xml:space="preserve">- Dynia, J. M. et al. (2023). Addressing Sensory Needs for Children With ASD in the Classroom.</w:t>
      </w:r>
      <w:r>
        <w:t xml:space="preserve"> </w:t>
      </w:r>
      <w:r>
        <w:rPr>
          <w:i/>
          <w:iCs/>
        </w:rPr>
        <w:t xml:space="preserve">Intervention in School and Clinic</w:t>
      </w:r>
      <w:r>
        <w:t xml:space="preserve">.</w:t>
      </w:r>
      <w:r>
        <w:t xml:space="preserve"> </w:t>
      </w:r>
      <w:r>
        <w:t xml:space="preserve">- Case-Smith, J., Weaver, L. &amp; Fristad, M. (2015). Systematic review of sensory processing interventions for children with ASD.</w:t>
      </w:r>
      <w:r>
        <w:t xml:space="preserve"> </w:t>
      </w:r>
      <w:r>
        <w:rPr>
          <w:i/>
          <w:iCs/>
        </w:rPr>
        <w:t xml:space="preserve">Autism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Systematic review of sensory-based interventions for children and youth (2015–2024)</w:t>
      </w:r>
      <w:r>
        <w:t xml:space="preserve"> </w:t>
      </w:r>
      <w:r>
        <w:t xml:space="preserve">(2025). Frontiers in Pediatrics. https://www.frontiersin.org/journals/pediatrics/articles/10.3389/fped.2025.1720179/full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Implications of Sensory Processing and Attentional Differences Associated With Autism in Academic Settings</w:t>
      </w:r>
      <w:r>
        <w:t xml:space="preserve"> </w:t>
      </w:r>
      <w:r>
        <w:t xml:space="preserve">(2021). Frontiers in Psychiatry. PMC8430329.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use of Multi-Sensory Environments with autistic children: control of sensory changes</w:t>
      </w:r>
      <w:r>
        <w:t xml:space="preserve"> </w:t>
      </w:r>
      <w:r>
        <w:t xml:space="preserve">(2022). PMC9340127.</w:t>
      </w:r>
    </w:p>
    <w:p>
      <w:pPr>
        <w:pStyle w:val="BodyText"/>
      </w:pPr>
      <w:r>
        <w:rPr>
          <w:b/>
          <w:bCs/>
        </w:rPr>
        <w:t xml:space="preserve">Transiciones, predictibilidad y apoyo</w:t>
      </w:r>
      <w:r>
        <w:t xml:space="preserve"> </w:t>
      </w:r>
      <w:r>
        <w:t xml:space="preserve">- Child Mind Institute (2016).</w:t>
      </w:r>
      <w:r>
        <w:t xml:space="preserve"> </w:t>
      </w:r>
      <w:r>
        <w:rPr>
          <w:i/>
          <w:iCs/>
        </w:rPr>
        <w:t xml:space="preserve">How to Help Kids with Transitions</w:t>
      </w:r>
      <w:r>
        <w:t xml:space="preserve">. https://childmind.org/article/how-can-we-help-kids-with-transitions</w:t>
      </w:r>
      <w:r>
        <w:t xml:space="preserve"> </w:t>
      </w:r>
      <w:r>
        <w:t xml:space="preserve">- Waters, M. B., Lerman, D. C. &amp; Hovanetz, A. N. (2008). Separate and combined effects of visual schedules and extinction+DRO on transitions. PMC2695333.</w:t>
      </w:r>
      <w:r>
        <w:t xml:space="preserve"> </w:t>
      </w:r>
      <w:r>
        <w:t xml:space="preserve">- Mouzakes, T. N. (2025). A Closer Examination of the Visual Schedule Component.</w:t>
      </w:r>
      <w:r>
        <w:t xml:space="preserve"> </w:t>
      </w:r>
      <w:r>
        <w:rPr>
          <w:i/>
          <w:iCs/>
        </w:rPr>
        <w:t xml:space="preserve">Behavioral Interventions</w:t>
      </w:r>
      <w:r>
        <w:t xml:space="preserve">, 40(4).</w:t>
      </w:r>
      <w:r>
        <w:t xml:space="preserve"> </w:t>
      </w:r>
      <w:r>
        <w:t xml:space="preserve">- Texas SPED Support.</w:t>
      </w:r>
      <w:r>
        <w:t xml:space="preserve"> </w:t>
      </w:r>
      <w:r>
        <w:rPr>
          <w:i/>
          <w:iCs/>
        </w:rPr>
        <w:t xml:space="preserve">Individual Schedules</w:t>
      </w:r>
      <w:r>
        <w:t xml:space="preserve">. https://spedsupport.tea.texas.gov/resource-library/autism-toolkit/individual-schedules</w:t>
      </w:r>
      <w:r>
        <w:t xml:space="preserve"> </w:t>
      </w:r>
      <w:r>
        <w:t xml:space="preserve">- Brown University Health.</w:t>
      </w:r>
      <w:r>
        <w:t xml:space="preserve"> </w:t>
      </w:r>
      <w:r>
        <w:rPr>
          <w:i/>
          <w:iCs/>
        </w:rPr>
        <w:t xml:space="preserve">Children, Autism, and Change: Tips to Make Transition Easier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Calma, rincón tranquilo y estrategias</w:t>
      </w:r>
      <w:r>
        <w:t xml:space="preserve"> </w:t>
      </w:r>
      <w:r>
        <w:t xml:space="preserve">- NYSED.</w:t>
      </w:r>
      <w:r>
        <w:t xml:space="preserve"> </w:t>
      </w:r>
      <w:r>
        <w:rPr>
          <w:i/>
          <w:iCs/>
        </w:rPr>
        <w:t xml:space="preserve">Making a Cozy Corner</w:t>
      </w:r>
      <w:r>
        <w:t xml:space="preserve">. https://www.nysed.gov/sites/default/files/programs/early-learning/making-a-cozy-corner.pdf</w:t>
      </w:r>
      <w:r>
        <w:t xml:space="preserve"> </w:t>
      </w:r>
      <w:r>
        <w:t xml:space="preserve">- Nebraska DoE.</w:t>
      </w:r>
      <w:r>
        <w:t xml:space="preserve"> </w:t>
      </w:r>
      <w:r>
        <w:rPr>
          <w:i/>
          <w:iCs/>
        </w:rPr>
        <w:t xml:space="preserve">Calming Corner 101</w:t>
      </w:r>
      <w:r>
        <w:t xml:space="preserve">. https://www.education.ne.gov/wp-content/uploads/2021/10/Calming-Corner-101.docx-1.pdf</w:t>
      </w:r>
      <w:r>
        <w:t xml:space="preserve"> </w:t>
      </w:r>
      <w:r>
        <w:t xml:space="preserve">- FPG UNC (2017).</w:t>
      </w:r>
      <w:r>
        <w:t xml:space="preserve"> </w:t>
      </w:r>
      <w:r>
        <w:rPr>
          <w:i/>
          <w:iCs/>
        </w:rPr>
        <w:t xml:space="preserve">Promoting Self-Regulation in the First Five Years: A Practice Brief</w:t>
      </w:r>
      <w:r>
        <w:t xml:space="preserve">. https://fpg.unc.edu/sites/fpg.unc.edu/files/resources/reports-and-policy-briefs/PromotingSelf-RegulationIntheFirstFiveYears.pdf</w:t>
      </w:r>
      <w:r>
        <w:t xml:space="preserve"> </w:t>
      </w:r>
      <w:r>
        <w:t xml:space="preserve">- APA (2023).</w:t>
      </w:r>
      <w:r>
        <w:t xml:space="preserve"> </w:t>
      </w:r>
      <w:r>
        <w:rPr>
          <w:i/>
          <w:iCs/>
        </w:rPr>
        <w:t xml:space="preserve">Here’s advice from psychologists on how to help kids cope with anger and frustration</w:t>
      </w:r>
      <w:r>
        <w:t xml:space="preserve">. https://www.apa.org/topics/parenting/managing-preschool-aggression</w:t>
      </w:r>
      <w:r>
        <w:t xml:space="preserve"> </w:t>
      </w:r>
      <w:r>
        <w:t xml:space="preserve">- NJ Department of Education.</w:t>
      </w:r>
      <w:r>
        <w:t xml:space="preserve"> </w:t>
      </w:r>
      <w:r>
        <w:rPr>
          <w:i/>
          <w:iCs/>
        </w:rPr>
        <w:t xml:space="preserve">Early Childhood Classroom Management Using Research and Evidence-Based Strategies</w:t>
      </w:r>
      <w:r>
        <w:t xml:space="preserve">. https://www.nj.gov/education/earlychildhood/preschool/docs/UsingResearch.pdf</w:t>
      </w:r>
    </w:p>
    <w:p>
      <w:pPr>
        <w:pStyle w:val="BodyText"/>
      </w:pPr>
      <w:r>
        <w:rPr>
          <w:b/>
          <w:bCs/>
        </w:rPr>
        <w:t xml:space="preserve">Autonomía, exigencia y calidez</w:t>
      </w:r>
      <w:r>
        <w:t xml:space="preserve"> </w:t>
      </w:r>
      <w:r>
        <w:t xml:space="preserve">- Baumrind, D. (1966, 1971); Darling, N. (1999).</w:t>
      </w:r>
      <w:r>
        <w:t xml:space="preserve"> </w:t>
      </w:r>
      <w:r>
        <w:rPr>
          <w:i/>
          <w:iCs/>
        </w:rPr>
        <w:t xml:space="preserve">Parenting Style and Its Correlates</w:t>
      </w:r>
      <w:r>
        <w:t xml:space="preserve">. ERIC ED427896.</w:t>
      </w:r>
      <w:r>
        <w:t xml:space="preserve"> </w:t>
      </w:r>
      <w:r>
        <w:t xml:space="preserve">- Grolnick, W. S. &amp; Ryan, R. M. (1989). Parent styles associated with children’s self-regulation.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, 81(2), 143–154.</w:t>
      </w:r>
      <w:r>
        <w:t xml:space="preserve"> </w:t>
      </w:r>
      <w:r>
        <w:t xml:space="preserve">- Grolnick, W. S. (2009). The role of parents in facilitating autonomous self-regulation.</w:t>
      </w:r>
      <w:r>
        <w:t xml:space="preserve"> </w:t>
      </w:r>
      <w:r>
        <w:rPr>
          <w:i/>
          <w:iCs/>
        </w:rPr>
        <w:t xml:space="preserve">Teaching Research</w:t>
      </w:r>
      <w:r>
        <w:t xml:space="preserve">.</w:t>
      </w:r>
      <w:r>
        <w:t xml:space="preserve"> </w:t>
      </w:r>
      <w:r>
        <w:t xml:space="preserve">- Bradshaw, E. L. et al. (2025). Disentangling autonomy-supportive and psychologically controlling parenting: A meta-analysis.</w:t>
      </w:r>
      <w:r>
        <w:t xml:space="preserve"> </w:t>
      </w:r>
      <w:r>
        <w:rPr>
          <w:i/>
          <w:iCs/>
        </w:rPr>
        <w:t xml:space="preserve">American Psychologist</w:t>
      </w:r>
      <w:r>
        <w:t xml:space="preserve">, 80(6), 879–895.</w:t>
      </w:r>
      <w:r>
        <w:t xml:space="preserve"> </w:t>
      </w:r>
      <w:r>
        <w:t xml:space="preserve">- Deci, E. &amp; Ryan, R. (1987). The Support of Autonomy and the Control of Behavior.</w:t>
      </w:r>
    </w:p>
    <w:p>
      <w:pPr>
        <w:pStyle w:val="BodyText"/>
      </w:pPr>
      <w:r>
        <w:rPr>
          <w:b/>
          <w:bCs/>
        </w:rPr>
        <w:t xml:space="preserve">Doble empatía y vida social</w:t>
      </w:r>
      <w:r>
        <w:t xml:space="preserve"> </w:t>
      </w:r>
      <w:r>
        <w:t xml:space="preserve">- Milton, D. (2012). On the ontological status of autism: the</w:t>
      </w:r>
      <w:r>
        <w:t xml:space="preserve"> </w:t>
      </w:r>
      <w:r>
        <w:t xml:space="preserve">‘double empathy problem’</w:t>
      </w:r>
      <w:r>
        <w:t xml:space="preserve">.</w:t>
      </w:r>
      <w:r>
        <w:t xml:space="preserve"> </w:t>
      </w:r>
      <w:r>
        <w:rPr>
          <w:i/>
          <w:iCs/>
        </w:rPr>
        <w:t xml:space="preserve">Disability &amp; Society</w:t>
      </w:r>
      <w:r>
        <w:t xml:space="preserve">, 27(6).</w:t>
      </w:r>
      <w:r>
        <w:t xml:space="preserve"> </w:t>
      </w:r>
      <w:r>
        <w:t xml:space="preserve">- Mitchell, P., Sheppard, E. &amp; Cassidy, S. (2021). Autism and the double empathy problem.</w:t>
      </w:r>
      <w:r>
        <w:t xml:space="preserve"> </w:t>
      </w:r>
      <w:r>
        <w:rPr>
          <w:i/>
          <w:iCs/>
        </w:rPr>
        <w:t xml:space="preserve">British Journal of Developmental Psychology</w:t>
      </w:r>
      <w:r>
        <w:t xml:space="preserve">.</w:t>
      </w:r>
      <w:r>
        <w:t xml:space="preserve"> </w:t>
      </w:r>
      <w:r>
        <w:t xml:space="preserve">- Chang, Y.-C., Shih, W. &amp; Kasari, C. (2016). Friendships in preschool children with autism.</w:t>
      </w:r>
      <w:r>
        <w:t xml:space="preserve"> </w:t>
      </w:r>
      <w:r>
        <w:rPr>
          <w:i/>
          <w:iCs/>
        </w:rPr>
        <w:t xml:space="preserve">Autism</w:t>
      </w:r>
      <w:r>
        <w:t xml:space="preserve">, 20(1), 65–74.</w:t>
      </w:r>
      <w:r>
        <w:t xml:space="preserve"> </w:t>
      </w:r>
      <w:r>
        <w:t xml:space="preserve">- Kasari, C. et al. — observaciones de patio (POPE) y amistades; PMC3076578.</w:t>
      </w:r>
    </w:p>
    <w:p>
      <w:pPr>
        <w:pStyle w:val="BodyText"/>
      </w:pPr>
      <w:r>
        <w:rPr>
          <w:b/>
          <w:bCs/>
        </w:rPr>
        <w:t xml:space="preserve">Sueño, alimento y aprendizaje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Sleep Tight, Act Right</w:t>
      </w:r>
      <w:r>
        <w:t xml:space="preserve"> </w:t>
      </w:r>
      <w:r>
        <w:t xml:space="preserve">(2017). PMC5529275.</w:t>
      </w:r>
      <w:r>
        <w:t xml:space="preserve"> </w:t>
      </w:r>
      <w:r>
        <w:t xml:space="preserve">- CDC PCD (2016).</w:t>
      </w:r>
      <w:r>
        <w:t xml:space="preserve"> </w:t>
      </w:r>
      <w:r>
        <w:rPr>
          <w:i/>
          <w:iCs/>
        </w:rPr>
        <w:t xml:space="preserve">Promoting Sleep Health Among Families of Young Children in Head Start</w:t>
      </w:r>
      <w:r>
        <w:t xml:space="preserve">. https://www.cdc.gov/pcd/issues/2016/16_0144.htm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How Lifestyle Factors Affect Cognitive and Executive Function and the Ability to Learn in Children</w:t>
      </w:r>
      <w:r>
        <w:t xml:space="preserve"> </w:t>
      </w:r>
      <w:r>
        <w:t xml:space="preserve">(2019). PMC6723730.</w:t>
      </w:r>
    </w:p>
    <w:p>
      <w:pPr>
        <w:pStyle w:val="BodyText"/>
      </w:pPr>
      <w:r>
        <w:rPr>
          <w:b/>
          <w:bCs/>
        </w:rPr>
        <w:t xml:space="preserve">Vínculo, juego y conductas desafiantes</w:t>
      </w:r>
      <w:r>
        <w:t xml:space="preserve"> </w:t>
      </w:r>
      <w:r>
        <w:t xml:space="preserve">- Yogman, M. et al. (2018). The Power of Play.</w:t>
      </w:r>
      <w:r>
        <w:t xml:space="preserve"> </w:t>
      </w:r>
      <w:r>
        <w:rPr>
          <w:i/>
          <w:iCs/>
        </w:rPr>
        <w:t xml:space="preserve">Pediatrics</w:t>
      </w:r>
      <w:r>
        <w:t xml:space="preserve">, 142(3).</w:t>
      </w:r>
      <w:r>
        <w:t xml:space="preserve"> </w:t>
      </w:r>
      <w:r>
        <w:t xml:space="preserve">- Pew/NIEER (2007).</w:t>
      </w:r>
      <w:r>
        <w:t xml:space="preserve"> </w:t>
      </w:r>
      <w:r>
        <w:rPr>
          <w:i/>
          <w:iCs/>
        </w:rPr>
        <w:t xml:space="preserve">Challenging Behaviors and the Role of Preschool Education</w:t>
      </w:r>
      <w:r>
        <w:t xml:space="preserve">.</w:t>
      </w:r>
      <w:r>
        <w:t xml:space="preserve"> </w:t>
      </w:r>
      <w:r>
        <w:t xml:space="preserve">- Silkenbeumer, J. R. et al. (2018). Co- and self-regulation of emotions in the preschool setting.</w:t>
      </w:r>
    </w:p>
    <w:p>
      <w:pPr>
        <w:pStyle w:val="BodyText"/>
      </w:pPr>
      <w:r>
        <w:rPr>
          <w:b/>
          <w:bCs/>
        </w:rPr>
        <w:t xml:space="preserve">Documentos de la serie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neuroeducacion-preescolar-3-6-informe.md</w:t>
      </w:r>
      <w:r>
        <w:t xml:space="preserve"> </w:t>
      </w:r>
      <w:r>
        <w:t xml:space="preserve">(fundamentos, §3 estrés, §5 trato, §7 señales de alerta).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analisis-programa-sintetico-integracion-neuroeducacion.md</w:t>
      </w:r>
      <w:r>
        <w:t xml:space="preserve"> </w:t>
      </w:r>
      <w:r>
        <w:t xml:space="preserve">(integración con el Programa Sintético Fase 2).</w:t>
      </w:r>
    </w:p>
    <w:p>
      <w:pPr>
        <w:pStyle w:val="BodyText"/>
      </w:pPr>
      <w:r>
        <w:rPr>
          <w:i/>
          <w:iCs/>
        </w:rPr>
        <w:t xml:space="preserve">Fecha de consulta de URLs: 25 de septiembre de 2026. Este documento es orientativo para contextos educativos; no sustituye evaluación clínica o psicopedagógica profesional.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2026-09-26T22:53:32Z</dcterms:created>
  <dcterms:modified xsi:type="dcterms:W3CDTF">2026-09-26T22:53:32Z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