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15" w:name="X59152aee06120c4c72070e49ffed7ab65494586"/>
    <w:p>
      <w:pPr>
        <w:pStyle w:val="Heading1"/>
      </w:pPr>
      <w:r>
        <w:t xml:space="preserve">SOACH (FODA cruzado) — Estrategias del Programa de Neuroeducación Preescolar</w:t>
      </w:r>
    </w:p>
    <w:bookmarkStart w:id="9" w:name="matriz-de-estrategias-fo-do-fa-da"/>
    <w:p>
      <w:pPr>
        <w:pStyle w:val="Heading2"/>
      </w:pPr>
      <w:r>
        <w:t xml:space="preserve">Matriz de estrategias: FO · DO · FA · DA</w:t>
      </w:r>
    </w:p>
    <w:p>
      <w:pPr>
        <w:pStyle w:val="FirstParagraph"/>
      </w:pPr>
      <w:r>
        <w:rPr>
          <w:i/>
          <w:iCs/>
        </w:rPr>
        <w:t xml:space="preserve">Documento de gobernanza · Segunda Tanda · Versión 1.0 · 26 de septiembre de 2026</w:t>
      </w:r>
      <w:r>
        <w:t xml:space="preserve"> </w:t>
      </w:r>
      <w:r>
        <w:rPr>
          <w:i/>
          <w:iCs/>
        </w:rPr>
        <w:t xml:space="preserve">Derivado 1:1 de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foda-programa-neuroeducacion-preescolar.md</w:t>
      </w:r>
      <w:r>
        <w:rPr>
          <w:i/>
          <w:iCs/>
        </w:rPr>
        <w:t xml:space="preserve"> </w:t>
      </w:r>
      <w:r>
        <w:rPr>
          <w:i/>
          <w:iCs/>
        </w:rPr>
        <w:t xml:space="preserve">(IDs F, O, D, A).</w:t>
      </w:r>
      <w:r>
        <w:t xml:space="preserve"> </w:t>
      </w:r>
      <w:r>
        <w:rPr>
          <w:i/>
          <w:iCs/>
        </w:rPr>
        <w:t xml:space="preserve">Cada estrategia: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Acción</w:t>
      </w:r>
      <w:r>
        <w:rPr>
          <w:i/>
          <w:iCs/>
        </w:rPr>
        <w:t xml:space="preserve"> </w:t>
      </w:r>
      <w:r>
        <w:rPr>
          <w:i/>
          <w:iCs/>
        </w:rPr>
        <w:t xml:space="preserve">·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Responsable (rol)</w:t>
      </w:r>
      <w:r>
        <w:rPr>
          <w:i/>
          <w:iCs/>
        </w:rPr>
        <w:t xml:space="preserve"> </w:t>
      </w:r>
      <w:r>
        <w:rPr>
          <w:i/>
          <w:iCs/>
        </w:rPr>
        <w:t xml:space="preserve">·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Métrica</w:t>
      </w:r>
      <w:r>
        <w:rPr>
          <w:i/>
          <w:iCs/>
        </w:rPr>
        <w:t xml:space="preserve">. Ejes axiológicos marcados [AX-n].</w:t>
      </w:r>
    </w:p>
    <w:p>
      <w:r>
        <w:pict>
          <v:rect style="width:0;height:1.5pt" o:hralign="center" o:hrstd="t" o:hr="t"/>
        </w:pict>
      </w:r>
    </w:p>
    <w:bookmarkEnd w:id="9"/>
    <w:bookmarkStart w:id="10" w:name="X66c77d9777f8fefa29c324324d6ac37fd5b0de3"/>
    <w:p>
      <w:pPr>
        <w:pStyle w:val="Heading2"/>
      </w:pPr>
      <w:r>
        <w:t xml:space="preserve">FO — Estrategias de aprovechamiento (Fortalezas × Oportunidades)</w:t>
      </w:r>
    </w:p>
    <w:p>
      <w:pPr>
        <w:pStyle w:val="FirstParagraph"/>
      </w:pPr>
      <w:r>
        <w:rPr>
          <w:b/>
          <w:bCs/>
        </w:rPr>
        <w:t xml:space="preserve">FO-1 · Axiomas como preámbulo del Acta.</w:t>
      </w:r>
      <w:r>
        <w:t xml:space="preserve"> </w:t>
      </w:r>
      <w:r>
        <w:rPr>
          <w:b/>
          <w:bCs/>
        </w:rPr>
        <w:t xml:space="preserve">F×O:</w:t>
      </w:r>
      <w:r>
        <w:t xml:space="preserve"> </w:t>
      </w:r>
      <w:r>
        <w:t xml:space="preserve">F3×O8 ·</w:t>
      </w:r>
      <w:r>
        <w:t xml:space="preserve"> </w:t>
      </w:r>
      <w:r>
        <w:rPr>
          <w:b/>
          <w:bCs/>
        </w:rPr>
        <w:t xml:space="preserve">Acción concreta:</w:t>
      </w:r>
      <w:r>
        <w:t xml:space="preserve"> </w:t>
      </w:r>
      <w:r>
        <w:t xml:space="preserve">Presentar</w:t>
      </w:r>
      <w:r>
        <w:t xml:space="preserve"> </w:t>
      </w:r>
      <w:r>
        <w:rPr>
          <w:rStyle w:val="VerbatimChar"/>
        </w:rPr>
        <w:t xml:space="preserve">fundamentos-axiomas-del-programa.md</w:t>
      </w:r>
      <w:r>
        <w:t xml:space="preserve"> </w:t>
      </w:r>
      <w:r>
        <w:t xml:space="preserve">(AX-1..3 + pilares) como preámbulo fundacional del Acta Constitutiva, con AD-0 en estado</w:t>
      </w:r>
      <w:r>
        <w:t xml:space="preserve"> </w:t>
      </w:r>
      <w:r>
        <w:t xml:space="preserve">“Aceptada”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Responsable:</w:t>
      </w:r>
      <w:r>
        <w:t xml:space="preserve"> </w:t>
      </w:r>
      <w:r>
        <w:t xml:space="preserve">Sponsor + Coordinador ·</w:t>
      </w:r>
      <w:r>
        <w:t xml:space="preserve"> </w:t>
      </w:r>
      <w:r>
        <w:rPr>
          <w:b/>
          <w:bCs/>
        </w:rPr>
        <w:t xml:space="preserve">Métrica:</w:t>
      </w:r>
      <w:r>
        <w:t xml:space="preserve"> </w:t>
      </w:r>
      <w:r>
        <w:t xml:space="preserve">AD-0 firmado; texto incluido en el borrador del Acta</w:t>
      </w:r>
      <w:r>
        <w:t xml:space="preserve"> </w:t>
      </w:r>
      <w:r>
        <w:rPr>
          <w:b/>
          <w:bCs/>
        </w:rPr>
        <w:t xml:space="preserve">FO-2 · Programa de ética de IA como bandera.</w:t>
      </w:r>
      <w:r>
        <w:t xml:space="preserve"> </w:t>
      </w:r>
      <w:r>
        <w:rPr>
          <w:b/>
          <w:bCs/>
        </w:rPr>
        <w:t xml:space="preserve">F×O:</w:t>
      </w:r>
      <w:r>
        <w:t xml:space="preserve"> </w:t>
      </w:r>
      <w:r>
        <w:t xml:space="preserve">F6×O2 ·</w:t>
      </w:r>
      <w:r>
        <w:t xml:space="preserve"> </w:t>
      </w:r>
      <w:r>
        <w:rPr>
          <w:b/>
          <w:bCs/>
        </w:rPr>
        <w:t xml:space="preserve">Acción concreta:</w:t>
      </w:r>
      <w:r>
        <w:t xml:space="preserve"> </w:t>
      </w:r>
      <w:r>
        <w:t xml:space="preserve">Publicar internamente la política de 6 principios de IA + prohibición de perfilar menores; ofrecerla a la comunidad educativa como referente ·</w:t>
      </w:r>
      <w:r>
        <w:t xml:space="preserve"> </w:t>
      </w:r>
      <w:r>
        <w:rPr>
          <w:b/>
          <w:bCs/>
        </w:rPr>
        <w:t xml:space="preserve">Responsable:</w:t>
      </w:r>
      <w:r>
        <w:t xml:space="preserve"> </w:t>
      </w:r>
      <w:r>
        <w:t xml:space="preserve">Coordinador ·</w:t>
      </w:r>
      <w:r>
        <w:t xml:space="preserve"> </w:t>
      </w:r>
      <w:r>
        <w:rPr>
          <w:b/>
          <w:bCs/>
        </w:rPr>
        <w:t xml:space="preserve">Métrica:</w:t>
      </w:r>
      <w:r>
        <w:t xml:space="preserve"> </w:t>
      </w:r>
      <w:r>
        <w:t xml:space="preserve">Política publicada; 0 incidentes de datos infantiles (auditoría quincenal)</w:t>
      </w:r>
      <w:r>
        <w:t xml:space="preserve"> </w:t>
      </w:r>
      <w:r>
        <w:rPr>
          <w:b/>
          <w:bCs/>
        </w:rPr>
        <w:t xml:space="preserve">FO-3 · Traducción de OG 25 y OG 26 al aula.</w:t>
      </w:r>
      <w:r>
        <w:t xml:space="preserve"> </w:t>
      </w:r>
      <w:r>
        <w:rPr>
          <w:b/>
          <w:bCs/>
        </w:rPr>
        <w:t xml:space="preserve">F×O:</w:t>
      </w:r>
      <w:r>
        <w:t xml:space="preserve"> </w:t>
      </w:r>
      <w:r>
        <w:t xml:space="preserve">F1×O3 ·</w:t>
      </w:r>
      <w:r>
        <w:t xml:space="preserve"> </w:t>
      </w:r>
      <w:r>
        <w:rPr>
          <w:b/>
          <w:bCs/>
        </w:rPr>
        <w:t xml:space="preserve">Acción concreta:</w:t>
      </w:r>
      <w:r>
        <w:t xml:space="preserve"> </w:t>
      </w:r>
      <w:r>
        <w:t xml:space="preserve">Diseñar 2 contenidos nuevos por ciclo: uso responsable de pantalla familiar (OG 25) y cuidado ambiental cotidiano (OG 26) en el Analítico ·</w:t>
      </w:r>
      <w:r>
        <w:t xml:space="preserve"> </w:t>
      </w:r>
      <w:r>
        <w:rPr>
          <w:b/>
          <w:bCs/>
        </w:rPr>
        <w:t xml:space="preserve">Responsable:</w:t>
      </w:r>
      <w:r>
        <w:t xml:space="preserve"> </w:t>
      </w:r>
      <w:r>
        <w:t xml:space="preserve">Equipo docente (CTE) ·</w:t>
      </w:r>
      <w:r>
        <w:t xml:space="preserve"> </w:t>
      </w:r>
      <w:r>
        <w:rPr>
          <w:b/>
          <w:bCs/>
        </w:rPr>
        <w:t xml:space="preserve">Métrica:</w:t>
      </w:r>
      <w:r>
        <w:t xml:space="preserve"> </w:t>
      </w:r>
      <w:r>
        <w:t xml:space="preserve">2 contenidos nuevos aprobados en F2; evidencias de práctica en aula</w:t>
      </w:r>
      <w:r>
        <w:t xml:space="preserve"> </w:t>
      </w:r>
      <w:r>
        <w:rPr>
          <w:b/>
          <w:bCs/>
        </w:rPr>
        <w:t xml:space="preserve">FO-4 · Formación con respaldo normativo.</w:t>
      </w:r>
      <w:r>
        <w:t xml:space="preserve"> </w:t>
      </w:r>
      <w:r>
        <w:rPr>
          <w:b/>
          <w:bCs/>
        </w:rPr>
        <w:t xml:space="preserve">F×O:</w:t>
      </w:r>
      <w:r>
        <w:t xml:space="preserve"> </w:t>
      </w:r>
      <w:r>
        <w:t xml:space="preserve">F2×F4×O1 ·</w:t>
      </w:r>
      <w:r>
        <w:t xml:space="preserve"> </w:t>
      </w:r>
      <w:r>
        <w:rPr>
          <w:b/>
          <w:bCs/>
        </w:rPr>
        <w:t xml:space="preserve">Acción concreta:</w:t>
      </w:r>
      <w:r>
        <w:t xml:space="preserve"> </w:t>
      </w:r>
      <w:r>
        <w:t xml:space="preserve">Presentar el curso M1–M8 como cumplimiento del art. 3 (formación docente) ante la comunidad y la autoridad ·</w:t>
      </w:r>
      <w:r>
        <w:t xml:space="preserve"> </w:t>
      </w:r>
      <w:r>
        <w:rPr>
          <w:b/>
          <w:bCs/>
        </w:rPr>
        <w:t xml:space="preserve">Responsable:</w:t>
      </w:r>
      <w:r>
        <w:t xml:space="preserve"> </w:t>
      </w:r>
      <w:r>
        <w:t xml:space="preserve">Sponsor ·</w:t>
      </w:r>
      <w:r>
        <w:t xml:space="preserve"> </w:t>
      </w:r>
      <w:r>
        <w:rPr>
          <w:b/>
          <w:bCs/>
        </w:rPr>
        <w:t xml:space="preserve">Métrica:</w:t>
      </w:r>
      <w:r>
        <w:t xml:space="preserve"> </w:t>
      </w:r>
      <w:r>
        <w:t xml:space="preserve">Carta de presentación emitida; asistencia registrada ≥80%</w:t>
      </w:r>
      <w:r>
        <w:t xml:space="preserve"> </w:t>
      </w:r>
      <w:r>
        <w:rPr>
          <w:b/>
          <w:bCs/>
        </w:rPr>
        <w:t xml:space="preserve">FO-5 · Serie como capital del plantel.</w:t>
      </w:r>
      <w:r>
        <w:t xml:space="preserve"> </w:t>
      </w:r>
      <w:r>
        <w:rPr>
          <w:b/>
          <w:bCs/>
        </w:rPr>
        <w:t xml:space="preserve">F×O:</w:t>
      </w:r>
      <w:r>
        <w:t xml:space="preserve"> </w:t>
      </w:r>
      <w:r>
        <w:t xml:space="preserve">F1×O5 ·</w:t>
      </w:r>
      <w:r>
        <w:t xml:space="preserve"> </w:t>
      </w:r>
      <w:r>
        <w:rPr>
          <w:b/>
          <w:bCs/>
        </w:rPr>
        <w:t xml:space="preserve">Acción concreta:</w:t>
      </w:r>
      <w:r>
        <w:t xml:space="preserve"> </w:t>
      </w:r>
      <w:r>
        <w:t xml:space="preserve">Institucionalizar la serie como biblioteca de trabajo del CTE (acceso, índice, rutas por rol) y citarla en todo Analítico ·</w:t>
      </w:r>
      <w:r>
        <w:t xml:space="preserve"> </w:t>
      </w:r>
      <w:r>
        <w:rPr>
          <w:b/>
          <w:bCs/>
        </w:rPr>
        <w:t xml:space="preserve">Responsable:</w:t>
      </w:r>
      <w:r>
        <w:t xml:space="preserve"> </w:t>
      </w:r>
      <w:r>
        <w:t xml:space="preserve">Coordinador ·</w:t>
      </w:r>
      <w:r>
        <w:t xml:space="preserve"> </w:t>
      </w:r>
      <w:r>
        <w:rPr>
          <w:b/>
          <w:bCs/>
        </w:rPr>
        <w:t xml:space="preserve">Métrica:</w:t>
      </w:r>
      <w:r>
        <w:t xml:space="preserve"> </w:t>
      </w:r>
      <w:r>
        <w:t xml:space="preserve">100% del equipo con ruta de lectura asignada; citaciones en el Analítico</w:t>
      </w:r>
    </w:p>
    <w:bookmarkEnd w:id="10"/>
    <w:bookmarkStart w:id="11" w:name="Xb44b51cc02ac496b30c6abe6f91bf20894160f3"/>
    <w:p>
      <w:pPr>
        <w:pStyle w:val="Heading2"/>
      </w:pPr>
      <w:r>
        <w:t xml:space="preserve">DO — Estrategias de superación de debilidades aprovechando oportunidades</w:t>
      </w:r>
    </w:p>
    <w:p>
      <w:pPr>
        <w:pStyle w:val="FirstParagraph"/>
      </w:pPr>
      <w:r>
        <w:rPr>
          <w:b/>
          <w:bCs/>
        </w:rPr>
        <w:t xml:space="preserve">DO-1 · Línea base vía CTE.</w:t>
      </w:r>
      <w:r>
        <w:t xml:space="preserve"> </w:t>
      </w:r>
      <w:r>
        <w:rPr>
          <w:b/>
          <w:bCs/>
        </w:rPr>
        <w:t xml:space="preserve">D×O:</w:t>
      </w:r>
      <w:r>
        <w:t xml:space="preserve"> </w:t>
      </w:r>
      <w:r>
        <w:t xml:space="preserve">D1×O4 ·</w:t>
      </w:r>
      <w:r>
        <w:t xml:space="preserve"> </w:t>
      </w:r>
      <w:r>
        <w:rPr>
          <w:b/>
          <w:bCs/>
        </w:rPr>
        <w:t xml:space="preserve">Acción concreta:</w:t>
      </w:r>
      <w:r>
        <w:t xml:space="preserve"> </w:t>
      </w:r>
      <w:r>
        <w:t xml:space="preserve">Aplicar el instrumento de línea base (prácticas, clima, conocimiento de axiomas) en F0 usando la estructura del CTE ·</w:t>
      </w:r>
      <w:r>
        <w:t xml:space="preserve"> </w:t>
      </w:r>
      <w:r>
        <w:rPr>
          <w:b/>
          <w:bCs/>
        </w:rPr>
        <w:t xml:space="preserve">Responsable:</w:t>
      </w:r>
      <w:r>
        <w:t xml:space="preserve"> </w:t>
      </w:r>
      <w:r>
        <w:t xml:space="preserve">Coordinador ·</w:t>
      </w:r>
      <w:r>
        <w:t xml:space="preserve"> </w:t>
      </w:r>
      <w:r>
        <w:rPr>
          <w:b/>
          <w:bCs/>
        </w:rPr>
        <w:t xml:space="preserve">Métrica:</w:t>
      </w:r>
      <w:r>
        <w:t xml:space="preserve"> </w:t>
      </w:r>
      <w:r>
        <w:t xml:space="preserve">Baseline completo antes de M2; % de error en filtro de neuromitos pre/post</w:t>
      </w:r>
      <w:r>
        <w:t xml:space="preserve"> </w:t>
      </w:r>
      <w:r>
        <w:rPr>
          <w:b/>
          <w:bCs/>
        </w:rPr>
        <w:t xml:space="preserve">DO-2 · Curso en ciclo vigente.</w:t>
      </w:r>
      <w:r>
        <w:t xml:space="preserve"> </w:t>
      </w:r>
      <w:r>
        <w:rPr>
          <w:b/>
          <w:bCs/>
        </w:rPr>
        <w:t xml:space="preserve">D×O:</w:t>
      </w:r>
      <w:r>
        <w:t xml:space="preserve"> </w:t>
      </w:r>
      <w:r>
        <w:t xml:space="preserve">D2×O5 ·</w:t>
      </w:r>
      <w:r>
        <w:t xml:space="preserve"> </w:t>
      </w:r>
      <w:r>
        <w:rPr>
          <w:b/>
          <w:bCs/>
        </w:rPr>
        <w:t xml:space="preserve">Acción concreta:</w:t>
      </w:r>
      <w:r>
        <w:t xml:space="preserve"> </w:t>
      </w:r>
      <w:r>
        <w:t xml:space="preserve">Correr M1–M8 en las sesiones quincenales ya normadas de CTE (sin crear instancias nuevas) ·</w:t>
      </w:r>
      <w:r>
        <w:t xml:space="preserve"> </w:t>
      </w:r>
      <w:r>
        <w:rPr>
          <w:b/>
          <w:bCs/>
        </w:rPr>
        <w:t xml:space="preserve">Responsable:</w:t>
      </w:r>
      <w:r>
        <w:t xml:space="preserve"> </w:t>
      </w:r>
      <w:r>
        <w:t xml:space="preserve">Coordinador + Dirección ·</w:t>
      </w:r>
      <w:r>
        <w:t xml:space="preserve"> </w:t>
      </w:r>
      <w:r>
        <w:rPr>
          <w:b/>
          <w:bCs/>
        </w:rPr>
        <w:t xml:space="preserve">Métrica:</w:t>
      </w:r>
      <w:r>
        <w:t xml:space="preserve"> </w:t>
      </w:r>
      <w:r>
        <w:t xml:space="preserve">8 sesiones realizadas; 1 entregable por módulo</w:t>
      </w:r>
      <w:r>
        <w:t xml:space="preserve"> </w:t>
      </w:r>
      <w:r>
        <w:rPr>
          <w:b/>
          <w:bCs/>
        </w:rPr>
        <w:t xml:space="preserve">DO-3 · Rutas por rol para la carga de lectura.</w:t>
      </w:r>
      <w:r>
        <w:t xml:space="preserve"> </w:t>
      </w:r>
      <w:r>
        <w:rPr>
          <w:b/>
          <w:bCs/>
        </w:rPr>
        <w:t xml:space="preserve">D×O:</w:t>
      </w:r>
      <w:r>
        <w:t xml:space="preserve"> </w:t>
      </w:r>
      <w:r>
        <w:t xml:space="preserve">D6×O5 ·</w:t>
      </w:r>
      <w:r>
        <w:t xml:space="preserve"> </w:t>
      </w:r>
      <w:r>
        <w:rPr>
          <w:b/>
          <w:bCs/>
        </w:rPr>
        <w:t xml:space="preserve">Acción concreta:</w:t>
      </w:r>
      <w:r>
        <w:t xml:space="preserve"> </w:t>
      </w:r>
      <w:r>
        <w:t xml:space="preserve">Segmentar la serie: briefings ejecutivos (M1/M2/M8) para sponsors/managers; lectura profunda para docentes ·</w:t>
      </w:r>
      <w:r>
        <w:t xml:space="preserve"> </w:t>
      </w:r>
      <w:r>
        <w:rPr>
          <w:b/>
          <w:bCs/>
        </w:rPr>
        <w:t xml:space="preserve">Responsable:</w:t>
      </w:r>
      <w:r>
        <w:t xml:space="preserve"> </w:t>
      </w:r>
      <w:r>
        <w:t xml:space="preserve">Coordinador ·</w:t>
      </w:r>
      <w:r>
        <w:t xml:space="preserve"> </w:t>
      </w:r>
      <w:r>
        <w:rPr>
          <w:b/>
          <w:bCs/>
        </w:rPr>
        <w:t xml:space="preserve">Métrica:</w:t>
      </w:r>
      <w:r>
        <w:t xml:space="preserve"> </w:t>
      </w:r>
      <w:r>
        <w:t xml:space="preserve">≥90% completó su ruta; encuesta de carga percibida ≤media</w:t>
      </w:r>
      <w:r>
        <w:t xml:space="preserve"> </w:t>
      </w:r>
      <w:r>
        <w:rPr>
          <w:b/>
          <w:bCs/>
        </w:rPr>
        <w:t xml:space="preserve">DO-4 · Validación externa del material.</w:t>
      </w:r>
      <w:r>
        <w:t xml:space="preserve"> </w:t>
      </w:r>
      <w:r>
        <w:rPr>
          <w:b/>
          <w:bCs/>
        </w:rPr>
        <w:t xml:space="preserve">D×O:</w:t>
      </w:r>
      <w:r>
        <w:t xml:space="preserve"> </w:t>
      </w:r>
      <w:r>
        <w:t xml:space="preserve">D4×O3 ·</w:t>
      </w:r>
      <w:r>
        <w:t xml:space="preserve"> </w:t>
      </w:r>
      <w:r>
        <w:rPr>
          <w:b/>
          <w:bCs/>
        </w:rPr>
        <w:t xml:space="preserve">Acción concreta:</w:t>
      </w:r>
      <w:r>
        <w:t xml:space="preserve"> </w:t>
      </w:r>
      <w:r>
        <w:t xml:space="preserve">Someter la serie y el Analítico a revisión de un par externo (docente/académico ajeno) antes de F3 ·</w:t>
      </w:r>
      <w:r>
        <w:t xml:space="preserve"> </w:t>
      </w:r>
      <w:r>
        <w:rPr>
          <w:b/>
          <w:bCs/>
        </w:rPr>
        <w:t xml:space="preserve">Responsable:</w:t>
      </w:r>
      <w:r>
        <w:t xml:space="preserve"> </w:t>
      </w:r>
      <w:r>
        <w:t xml:space="preserve">Sponsor ·</w:t>
      </w:r>
      <w:r>
        <w:t xml:space="preserve"> </w:t>
      </w:r>
      <w:r>
        <w:rPr>
          <w:b/>
          <w:bCs/>
        </w:rPr>
        <w:t xml:space="preserve">Métrica:</w:t>
      </w:r>
      <w:r>
        <w:t xml:space="preserve"> </w:t>
      </w:r>
      <w:r>
        <w:t xml:space="preserve">Revisión documentada; observaciones cerradas en retrospectiva</w:t>
      </w:r>
      <w:r>
        <w:t xml:space="preserve"> </w:t>
      </w:r>
      <w:r>
        <w:rPr>
          <w:b/>
          <w:bCs/>
        </w:rPr>
        <w:t xml:space="preserve">DO-5 · Comprometer recursos con hitos.</w:t>
      </w:r>
      <w:r>
        <w:t xml:space="preserve"> </w:t>
      </w:r>
      <w:r>
        <w:rPr>
          <w:b/>
          <w:bCs/>
        </w:rPr>
        <w:t xml:space="preserve">D×O:</w:t>
      </w:r>
      <w:r>
        <w:t xml:space="preserve"> </w:t>
      </w:r>
      <w:r>
        <w:t xml:space="preserve">D5×O1 ·</w:t>
      </w:r>
      <w:r>
        <w:t xml:space="preserve"> </w:t>
      </w:r>
      <w:r>
        <w:rPr>
          <w:b/>
          <w:bCs/>
        </w:rPr>
        <w:t xml:space="preserve">Acción concreta:</w:t>
      </w:r>
      <w:r>
        <w:t xml:space="preserve"> </w:t>
      </w:r>
      <w:r>
        <w:t xml:space="preserve">Convertir semanas relativas a compromisos con hitos H1–H5 ante la autoridad/comunidad (no fechas internas, sí hitos exigibles) ·</w:t>
      </w:r>
      <w:r>
        <w:t xml:space="preserve"> </w:t>
      </w:r>
      <w:r>
        <w:rPr>
          <w:b/>
          <w:bCs/>
        </w:rPr>
        <w:t xml:space="preserve">Responsable:</w:t>
      </w:r>
      <w:r>
        <w:t xml:space="preserve"> </w:t>
      </w:r>
      <w:r>
        <w:t xml:space="preserve">Sponsor ·</w:t>
      </w:r>
      <w:r>
        <w:t xml:space="preserve"> </w:t>
      </w:r>
      <w:r>
        <w:rPr>
          <w:b/>
          <w:bCs/>
        </w:rPr>
        <w:t xml:space="preserve">Métrica:</w:t>
      </w:r>
      <w:r>
        <w:t xml:space="preserve"> </w:t>
      </w:r>
      <w:r>
        <w:t xml:space="preserve">H1–H5 con evidencia; presupuesto mínimo cubierto</w:t>
      </w:r>
      <w:r>
        <w:t xml:space="preserve"> </w:t>
      </w:r>
      <w:r>
        <w:rPr>
          <w:b/>
          <w:bCs/>
        </w:rPr>
        <w:t xml:space="preserve">DO-6 · Multiplicadores desde el piloto.</w:t>
      </w:r>
      <w:r>
        <w:t xml:space="preserve"> </w:t>
      </w:r>
      <w:r>
        <w:rPr>
          <w:b/>
          <w:bCs/>
        </w:rPr>
        <w:t xml:space="preserve">D×O:</w:t>
      </w:r>
      <w:r>
        <w:t xml:space="preserve"> </w:t>
      </w:r>
      <w:r>
        <w:t xml:space="preserve">D7×O7 ·</w:t>
      </w:r>
      <w:r>
        <w:t xml:space="preserve"> </w:t>
      </w:r>
      <w:r>
        <w:rPr>
          <w:b/>
          <w:bCs/>
        </w:rPr>
        <w:t xml:space="preserve">Acción concreta:</w:t>
      </w:r>
      <w:r>
        <w:t xml:space="preserve"> </w:t>
      </w:r>
      <w:r>
        <w:t xml:space="preserve">Formar 2 referentes internos con disponibilidad de acompañar (base del F5 escalamiento) ·</w:t>
      </w:r>
      <w:r>
        <w:t xml:space="preserve"> </w:t>
      </w:r>
      <w:r>
        <w:rPr>
          <w:b/>
          <w:bCs/>
        </w:rPr>
        <w:t xml:space="preserve">Responsable:</w:t>
      </w:r>
      <w:r>
        <w:t xml:space="preserve"> </w:t>
      </w:r>
      <w:r>
        <w:t xml:space="preserve">Dirección ·</w:t>
      </w:r>
      <w:r>
        <w:t xml:space="preserve"> </w:t>
      </w:r>
      <w:r>
        <w:rPr>
          <w:b/>
          <w:bCs/>
        </w:rPr>
        <w:t xml:space="preserve">Métrica:</w:t>
      </w:r>
      <w:r>
        <w:t xml:space="preserve"> </w:t>
      </w:r>
      <w:r>
        <w:t xml:space="preserve">2 referentes acreditados al cierre de M8</w:t>
      </w:r>
    </w:p>
    <w:bookmarkEnd w:id="11"/>
    <w:bookmarkStart w:id="12" w:name="X18570f64893a307895a8e0f97566c74db24e9b5"/>
    <w:p>
      <w:pPr>
        <w:pStyle w:val="Heading2"/>
      </w:pPr>
      <w:r>
        <w:t xml:space="preserve">FA — Estrategias de uso de fortalezas para minimizar amenazas</w:t>
      </w:r>
    </w:p>
    <w:p>
      <w:pPr>
        <w:pStyle w:val="FirstParagraph"/>
      </w:pPr>
      <w:r>
        <w:rPr>
          <w:b/>
          <w:bCs/>
        </w:rPr>
        <w:t xml:space="preserve">FA-1 · Protocolos como defensa del juego.</w:t>
      </w:r>
      <w:r>
        <w:t xml:space="preserve"> </w:t>
      </w:r>
      <w:r>
        <w:rPr>
          <w:b/>
          <w:bCs/>
        </w:rPr>
        <w:t xml:space="preserve">F×A:</w:t>
      </w:r>
      <w:r>
        <w:t xml:space="preserve"> </w:t>
      </w:r>
      <w:r>
        <w:t xml:space="preserve">F5×A1 ·</w:t>
      </w:r>
      <w:r>
        <w:t xml:space="preserve"> </w:t>
      </w:r>
      <w:r>
        <w:rPr>
          <w:b/>
          <w:bCs/>
        </w:rPr>
        <w:t xml:space="preserve">Acción concreta:</w:t>
      </w:r>
      <w:r>
        <w:t xml:space="preserve"> </w:t>
      </w:r>
      <w:r>
        <w:t xml:space="preserve">Usar D3/D1 para responder a presión académica: mostrar evidencia de que el juego construye EF; auditar horario (≥30% juego libre) ·</w:t>
      </w:r>
      <w:r>
        <w:t xml:space="preserve"> </w:t>
      </w:r>
      <w:r>
        <w:rPr>
          <w:b/>
          <w:bCs/>
        </w:rPr>
        <w:t xml:space="preserve">Responsable:</w:t>
      </w:r>
      <w:r>
        <w:t xml:space="preserve"> </w:t>
      </w:r>
      <w:r>
        <w:t xml:space="preserve">Equipo docente + Coordinador ·</w:t>
      </w:r>
      <w:r>
        <w:t xml:space="preserve"> </w:t>
      </w:r>
      <w:r>
        <w:rPr>
          <w:b/>
          <w:bCs/>
        </w:rPr>
        <w:t xml:space="preserve">Métrica:</w:t>
      </w:r>
      <w:r>
        <w:t xml:space="preserve"> </w:t>
      </w:r>
      <w:r>
        <w:t xml:space="preserve">Auditoría de horario trimestral; % de juego libre ≥30%</w:t>
      </w:r>
      <w:r>
        <w:t xml:space="preserve"> </w:t>
      </w:r>
      <w:r>
        <w:rPr>
          <w:b/>
          <w:bCs/>
        </w:rPr>
        <w:t xml:space="preserve">FA-2 · Filtro anti-neuromitos en materiales.</w:t>
      </w:r>
      <w:r>
        <w:t xml:space="preserve"> </w:t>
      </w:r>
      <w:r>
        <w:rPr>
          <w:b/>
          <w:bCs/>
        </w:rPr>
        <w:t xml:space="preserve">F×A:</w:t>
      </w:r>
      <w:r>
        <w:t xml:space="preserve"> </w:t>
      </w:r>
      <w:r>
        <w:t xml:space="preserve">F6×A2 ·</w:t>
      </w:r>
      <w:r>
        <w:t xml:space="preserve"> </w:t>
      </w:r>
      <w:r>
        <w:rPr>
          <w:b/>
          <w:bCs/>
        </w:rPr>
        <w:t xml:space="preserve">Acción concreta:</w:t>
      </w:r>
      <w:r>
        <w:t xml:space="preserve"> </w:t>
      </w:r>
      <w:r>
        <w:t xml:space="preserve">Checklist del bloque J obligatorio para todo material/curso externo que entre al plantel ·</w:t>
      </w:r>
      <w:r>
        <w:t xml:space="preserve"> </w:t>
      </w:r>
      <w:r>
        <w:rPr>
          <w:b/>
          <w:bCs/>
        </w:rPr>
        <w:t xml:space="preserve">Responsable:</w:t>
      </w:r>
      <w:r>
        <w:t xml:space="preserve"> </w:t>
      </w:r>
      <w:r>
        <w:t xml:space="preserve">Equipo docente (CTE) ·</w:t>
      </w:r>
      <w:r>
        <w:t xml:space="preserve"> </w:t>
      </w:r>
      <w:r>
        <w:rPr>
          <w:b/>
          <w:bCs/>
        </w:rPr>
        <w:t xml:space="preserve">Métrica:</w:t>
      </w:r>
      <w:r>
        <w:t xml:space="preserve"> </w:t>
      </w:r>
      <w:r>
        <w:t xml:space="preserve">100% de materiales nuevos con checklist; ≥1 corrección por ciclo</w:t>
      </w:r>
      <w:r>
        <w:t xml:space="preserve"> </w:t>
      </w:r>
      <w:r>
        <w:rPr>
          <w:b/>
          <w:bCs/>
        </w:rPr>
        <w:t xml:space="preserve">FA-3 · RACI anti-rotación.</w:t>
      </w:r>
      <w:r>
        <w:t xml:space="preserve"> </w:t>
      </w:r>
      <w:r>
        <w:rPr>
          <w:b/>
          <w:bCs/>
        </w:rPr>
        <w:t xml:space="preserve">F×A:</w:t>
      </w:r>
      <w:r>
        <w:t xml:space="preserve"> </w:t>
      </w:r>
      <w:r>
        <w:t xml:space="preserve">F7×A5 ·</w:t>
      </w:r>
      <w:r>
        <w:t xml:space="preserve"> </w:t>
      </w:r>
      <w:r>
        <w:rPr>
          <w:b/>
          <w:bCs/>
        </w:rPr>
        <w:t xml:space="preserve">Acción concreta:</w:t>
      </w:r>
      <w:r>
        <w:t xml:space="preserve"> </w:t>
      </w:r>
      <w:r>
        <w:t xml:space="preserve">Distribuir roles (sponsor, coordinador, referentes) con suplentes designados y documentación viva (README, ADR) ·</w:t>
      </w:r>
      <w:r>
        <w:t xml:space="preserve"> </w:t>
      </w:r>
      <w:r>
        <w:rPr>
          <w:b/>
          <w:bCs/>
        </w:rPr>
        <w:t xml:space="preserve">Responsable:</w:t>
      </w:r>
      <w:r>
        <w:t xml:space="preserve"> </w:t>
      </w:r>
      <w:r>
        <w:t xml:space="preserve">Sponsor ·</w:t>
      </w:r>
      <w:r>
        <w:t xml:space="preserve"> </w:t>
      </w:r>
      <w:r>
        <w:rPr>
          <w:b/>
          <w:bCs/>
        </w:rPr>
        <w:t xml:space="preserve">Métrica:</w:t>
      </w:r>
      <w:r>
        <w:t xml:space="preserve"> </w:t>
      </w:r>
      <w:r>
        <w:t xml:space="preserve">Cada rol con suplente nombrado; README actualizado</w:t>
      </w:r>
      <w:r>
        <w:t xml:space="preserve"> </w:t>
      </w:r>
      <w:r>
        <w:rPr>
          <w:b/>
          <w:bCs/>
        </w:rPr>
        <w:t xml:space="preserve">FA-4 · Diplomacia con familias (AIE).</w:t>
      </w:r>
      <w:r>
        <w:t xml:space="preserve"> </w:t>
      </w:r>
      <w:r>
        <w:rPr>
          <w:b/>
          <w:bCs/>
        </w:rPr>
        <w:t xml:space="preserve">F×A:</w:t>
      </w:r>
      <w:r>
        <w:t xml:space="preserve"> </w:t>
      </w:r>
      <w:r>
        <w:t xml:space="preserve">F8×A6 ·</w:t>
      </w:r>
      <w:r>
        <w:t xml:space="preserve"> </w:t>
      </w:r>
      <w:r>
        <w:rPr>
          <w:b/>
          <w:bCs/>
        </w:rPr>
        <w:t xml:space="preserve">Acción concreta:</w:t>
      </w:r>
      <w:r>
        <w:t xml:space="preserve"> </w:t>
      </w:r>
      <w:r>
        <w:t xml:space="preserve">Antes de presentar ejes/axiomas a familias: sesión informativa con lenguaje llano, preguntas abiertas y norma citada (art. 4, CDN) ·</w:t>
      </w:r>
      <w:r>
        <w:t xml:space="preserve"> </w:t>
      </w:r>
      <w:r>
        <w:rPr>
          <w:b/>
          <w:bCs/>
        </w:rPr>
        <w:t xml:space="preserve">Responsable:</w:t>
      </w:r>
      <w:r>
        <w:t xml:space="preserve"> </w:t>
      </w:r>
      <w:r>
        <w:t xml:space="preserve">Coordinador + Dirección ·</w:t>
      </w:r>
      <w:r>
        <w:t xml:space="preserve"> </w:t>
      </w:r>
      <w:r>
        <w:rPr>
          <w:b/>
          <w:bCs/>
        </w:rPr>
        <w:t xml:space="preserve">Métrica:</w:t>
      </w:r>
      <w:r>
        <w:t xml:space="preserve"> </w:t>
      </w:r>
      <w:r>
        <w:t xml:space="preserve">Sesión realizada; registro de preguntas y compromisos</w:t>
      </w:r>
      <w:r>
        <w:t xml:space="preserve"> </w:t>
      </w:r>
      <w:r>
        <w:rPr>
          <w:b/>
          <w:bCs/>
        </w:rPr>
        <w:t xml:space="preserve">FA-5 · Protección de datos por diseño.</w:t>
      </w:r>
      <w:r>
        <w:t xml:space="preserve"> </w:t>
      </w:r>
      <w:r>
        <w:rPr>
          <w:b/>
          <w:bCs/>
        </w:rPr>
        <w:t xml:space="preserve">F×A:</w:t>
      </w:r>
      <w:r>
        <w:t xml:space="preserve"> </w:t>
      </w:r>
      <w:r>
        <w:t xml:space="preserve">F6×A4 ·</w:t>
      </w:r>
      <w:r>
        <w:t xml:space="preserve"> </w:t>
      </w:r>
      <w:r>
        <w:rPr>
          <w:b/>
          <w:bCs/>
        </w:rPr>
        <w:t xml:space="preserve">Acción concreta:</w:t>
      </w:r>
      <w:r>
        <w:t xml:space="preserve"> </w:t>
      </w:r>
      <w:r>
        <w:t xml:space="preserve">Auditoría quincenal de herramientas digitales: ¿alguna IA/app con datos de niños? Sustituir o anonimizar ·</w:t>
      </w:r>
      <w:r>
        <w:t xml:space="preserve"> </w:t>
      </w:r>
      <w:r>
        <w:rPr>
          <w:b/>
          <w:bCs/>
        </w:rPr>
        <w:t xml:space="preserve">Responsable:</w:t>
      </w:r>
      <w:r>
        <w:t xml:space="preserve"> </w:t>
      </w:r>
      <w:r>
        <w:t xml:space="preserve">Coordinador ·</w:t>
      </w:r>
      <w:r>
        <w:t xml:space="preserve"> </w:t>
      </w:r>
      <w:r>
        <w:rPr>
          <w:b/>
          <w:bCs/>
        </w:rPr>
        <w:t xml:space="preserve">Métrica:</w:t>
      </w:r>
      <w:r>
        <w:t xml:space="preserve"> </w:t>
      </w:r>
      <w:r>
        <w:t xml:space="preserve">0 casos abiertos &gt;2 semanas; inventario de herramientas actualizado</w:t>
      </w:r>
      <w:r>
        <w:t xml:space="preserve"> </w:t>
      </w:r>
      <w:r>
        <w:rPr>
          <w:b/>
          <w:bCs/>
        </w:rPr>
        <w:t xml:space="preserve">FA-6 · Ambiente preparado con bajo costo.</w:t>
      </w:r>
      <w:r>
        <w:t xml:space="preserve"> </w:t>
      </w:r>
      <w:r>
        <w:rPr>
          <w:b/>
          <w:bCs/>
        </w:rPr>
        <w:t xml:space="preserve">F×A:</w:t>
      </w:r>
      <w:r>
        <w:t xml:space="preserve"> </w:t>
      </w:r>
      <w:r>
        <w:t xml:space="preserve">F1×F5×A7 ·</w:t>
      </w:r>
      <w:r>
        <w:t xml:space="preserve"> </w:t>
      </w:r>
      <w:r>
        <w:rPr>
          <w:b/>
          <w:bCs/>
        </w:rPr>
        <w:t xml:space="preserve">Acción concreta:</w:t>
      </w:r>
      <w:r>
        <w:t xml:space="preserve"> </w:t>
      </w:r>
      <w:r>
        <w:t xml:space="preserve">Rediseñar con lo disponible (orden, zonas, rincón de calma) antes que pedir compra; usar vida práctica y materiales reales ·</w:t>
      </w:r>
      <w:r>
        <w:t xml:space="preserve"> </w:t>
      </w:r>
      <w:r>
        <w:rPr>
          <w:b/>
          <w:bCs/>
        </w:rPr>
        <w:t xml:space="preserve">Responsable:</w:t>
      </w:r>
      <w:r>
        <w:t xml:space="preserve"> </w:t>
      </w:r>
      <w:r>
        <w:t xml:space="preserve">Equipo docente ·</w:t>
      </w:r>
      <w:r>
        <w:t xml:space="preserve"> </w:t>
      </w:r>
      <w:r>
        <w:rPr>
          <w:b/>
          <w:bCs/>
        </w:rPr>
        <w:t xml:space="preserve">Métrica:</w:t>
      </w:r>
      <w:r>
        <w:t xml:space="preserve"> </w:t>
      </w:r>
      <w:r>
        <w:t xml:space="preserve">Checklist de ambiente (D3 §4.1) en verde en F3</w:t>
      </w:r>
    </w:p>
    <w:bookmarkEnd w:id="12"/>
    <w:bookmarkStart w:id="13" w:name="X56b04c10f9182034fa8cfeefba83ab2c1c4dfb1"/>
    <w:p>
      <w:pPr>
        <w:pStyle w:val="Heading2"/>
      </w:pPr>
      <w:r>
        <w:t xml:space="preserve">DA — Estrategias de minimización de debilidades y amenazas</w:t>
      </w:r>
    </w:p>
    <w:p>
      <w:pPr>
        <w:pStyle w:val="FirstParagraph"/>
      </w:pPr>
      <w:r>
        <w:rPr>
          <w:b/>
          <w:bCs/>
        </w:rPr>
        <w:t xml:space="preserve">DA-1 · Medir para no disimular.</w:t>
      </w:r>
      <w:r>
        <w:t xml:space="preserve"> </w:t>
      </w:r>
      <w:r>
        <w:rPr>
          <w:b/>
          <w:bCs/>
        </w:rPr>
        <w:t xml:space="preserve">D×A:</w:t>
      </w:r>
      <w:r>
        <w:t xml:space="preserve"> </w:t>
      </w:r>
      <w:r>
        <w:t xml:space="preserve">D1×A8 ·</w:t>
      </w:r>
      <w:r>
        <w:t xml:space="preserve"> </w:t>
      </w:r>
      <w:r>
        <w:rPr>
          <w:b/>
          <w:bCs/>
        </w:rPr>
        <w:t xml:space="preserve">Acción concreta:</w:t>
      </w:r>
      <w:r>
        <w:t xml:space="preserve"> </w:t>
      </w:r>
      <w:r>
        <w:t xml:space="preserve">Línea base + retrospectiva por módulo: los resultados malos se publican internamente (AX-1); reglas anti-slogan verificadas por ejemplos concretos ·</w:t>
      </w:r>
      <w:r>
        <w:t xml:space="preserve"> </w:t>
      </w:r>
      <w:r>
        <w:rPr>
          <w:b/>
          <w:bCs/>
        </w:rPr>
        <w:t xml:space="preserve">Responsable:</w:t>
      </w:r>
      <w:r>
        <w:t xml:space="preserve"> </w:t>
      </w:r>
      <w:r>
        <w:t xml:space="preserve">Coordinador ·</w:t>
      </w:r>
      <w:r>
        <w:t xml:space="preserve"> </w:t>
      </w:r>
      <w:r>
        <w:rPr>
          <w:b/>
          <w:bCs/>
        </w:rPr>
        <w:t xml:space="preserve">Métrica:</w:t>
      </w:r>
      <w:r>
        <w:t xml:space="preserve"> </w:t>
      </w:r>
      <w:r>
        <w:t xml:space="preserve">Retrospectivas documentadas; 0 slogans sin ejemplo verificable en M1</w:t>
      </w:r>
      <w:r>
        <w:t xml:space="preserve"> </w:t>
      </w:r>
      <w:r>
        <w:rPr>
          <w:b/>
          <w:bCs/>
        </w:rPr>
        <w:t xml:space="preserve">DA-2 · Seguridad psicológica del equipo.</w:t>
      </w:r>
      <w:r>
        <w:t xml:space="preserve"> </w:t>
      </w:r>
      <w:r>
        <w:rPr>
          <w:b/>
          <w:bCs/>
        </w:rPr>
        <w:t xml:space="preserve">D×A:</w:t>
      </w:r>
      <w:r>
        <w:t xml:space="preserve"> </w:t>
      </w:r>
      <w:r>
        <w:t xml:space="preserve">D3×A3 ·</w:t>
      </w:r>
      <w:r>
        <w:t xml:space="preserve"> </w:t>
      </w:r>
      <w:r>
        <w:rPr>
          <w:b/>
          <w:bCs/>
        </w:rPr>
        <w:t xml:space="preserve">Acción concreta:</w:t>
      </w:r>
      <w:r>
        <w:t xml:space="preserve"> </w:t>
      </w:r>
      <w:r>
        <w:t xml:space="preserve">Carga quincenal moderada, acuerdos de confidencialidad del error, apoyo visible del sponsor ante fracasos ·</w:t>
      </w:r>
      <w:r>
        <w:t xml:space="preserve"> </w:t>
      </w:r>
      <w:r>
        <w:rPr>
          <w:b/>
          <w:bCs/>
        </w:rPr>
        <w:t xml:space="preserve">Responsable:</w:t>
      </w:r>
      <w:r>
        <w:t xml:space="preserve"> </w:t>
      </w:r>
      <w:r>
        <w:t xml:space="preserve">Sponsor ·</w:t>
      </w:r>
      <w:r>
        <w:t xml:space="preserve"> </w:t>
      </w:r>
      <w:r>
        <w:rPr>
          <w:b/>
          <w:bCs/>
        </w:rPr>
        <w:t xml:space="preserve">Métrica:</w:t>
      </w:r>
      <w:r>
        <w:t xml:space="preserve"> </w:t>
      </w:r>
      <w:r>
        <w:t xml:space="preserve">Encuesta de clima del CTE ≥7/10; ausentismo &lt;15%</w:t>
      </w:r>
      <w:r>
        <w:t xml:space="preserve"> </w:t>
      </w:r>
      <w:r>
        <w:rPr>
          <w:b/>
          <w:bCs/>
        </w:rPr>
        <w:t xml:space="preserve">DA-3 · Acuerdos mínimo viables con familias.</w:t>
      </w:r>
      <w:r>
        <w:t xml:space="preserve"> </w:t>
      </w:r>
      <w:r>
        <w:rPr>
          <w:b/>
          <w:bCs/>
        </w:rPr>
        <w:t xml:space="preserve">D×A:</w:t>
      </w:r>
      <w:r>
        <w:t xml:space="preserve"> </w:t>
      </w:r>
      <w:r>
        <w:t xml:space="preserve">D7×A6 ·</w:t>
      </w:r>
      <w:r>
        <w:t xml:space="preserve"> </w:t>
      </w:r>
      <w:r>
        <w:rPr>
          <w:b/>
          <w:bCs/>
        </w:rPr>
        <w:t xml:space="preserve">Acción concreta:</w:t>
      </w:r>
      <w:r>
        <w:t xml:space="preserve"> </w:t>
      </w:r>
      <w:r>
        <w:t xml:space="preserve">En conflicto: partir de acuerdo mínimo compartido (seguridad, calidez, respeto) y diferir lo opinable; nunca confrontar al niño ·</w:t>
      </w:r>
      <w:r>
        <w:t xml:space="preserve"> </w:t>
      </w:r>
      <w:r>
        <w:rPr>
          <w:b/>
          <w:bCs/>
        </w:rPr>
        <w:t xml:space="preserve">Responsable:</w:t>
      </w:r>
      <w:r>
        <w:t xml:space="preserve"> </w:t>
      </w:r>
      <w:r>
        <w:t xml:space="preserve">Coordinador ·</w:t>
      </w:r>
      <w:r>
        <w:t xml:space="preserve"> </w:t>
      </w:r>
      <w:r>
        <w:rPr>
          <w:b/>
          <w:bCs/>
        </w:rPr>
        <w:t xml:space="preserve">Métrica:</w:t>
      </w:r>
      <w:r>
        <w:t xml:space="preserve"> </w:t>
      </w:r>
      <w:r>
        <w:t xml:space="preserve">Incidentes familiares cerrados con acuerdo; 0 escalaciones sin registro</w:t>
      </w:r>
      <w:r>
        <w:t xml:space="preserve"> </w:t>
      </w:r>
      <w:r>
        <w:rPr>
          <w:b/>
          <w:bCs/>
        </w:rPr>
        <w:t xml:space="preserve">DA-4 · Contención de alcance.</w:t>
      </w:r>
      <w:r>
        <w:t xml:space="preserve"> </w:t>
      </w:r>
      <w:r>
        <w:rPr>
          <w:b/>
          <w:bCs/>
        </w:rPr>
        <w:t xml:space="preserve">D×A:</w:t>
      </w:r>
      <w:r>
        <w:t xml:space="preserve"> </w:t>
      </w:r>
      <w:r>
        <w:t xml:space="preserve">D5×A5×A7 ·</w:t>
      </w:r>
      <w:r>
        <w:t xml:space="preserve"> </w:t>
      </w:r>
      <w:r>
        <w:rPr>
          <w:b/>
          <w:bCs/>
        </w:rPr>
        <w:t xml:space="preserve">Acción concreta:</w:t>
      </w:r>
      <w:r>
        <w:t xml:space="preserve"> </w:t>
      </w:r>
      <w:r>
        <w:t xml:space="preserve">Todo</w:t>
      </w:r>
      <w:r>
        <w:t xml:space="preserve"> </w:t>
      </w:r>
      <w:r>
        <w:t xml:space="preserve">“queremos agregar”</w:t>
      </w:r>
      <w:r>
        <w:t xml:space="preserve"> </w:t>
      </w:r>
      <w:r>
        <w:t xml:space="preserve">pasa por control de cambios (AD-6): se registra, se decide, o se pospone con fecha — sin consumir la fase ·</w:t>
      </w:r>
      <w:r>
        <w:t xml:space="preserve"> </w:t>
      </w:r>
      <w:r>
        <w:rPr>
          <w:b/>
          <w:bCs/>
        </w:rPr>
        <w:t xml:space="preserve">Responsable:</w:t>
      </w:r>
      <w:r>
        <w:t xml:space="preserve"> </w:t>
      </w:r>
      <w:r>
        <w:t xml:space="preserve">Coordinador ·</w:t>
      </w:r>
      <w:r>
        <w:t xml:space="preserve"> </w:t>
      </w:r>
      <w:r>
        <w:rPr>
          <w:b/>
          <w:bCs/>
        </w:rPr>
        <w:t xml:space="preserve">Métrica:</w:t>
      </w:r>
      <w:r>
        <w:t xml:space="preserve"> </w:t>
      </w:r>
      <w:r>
        <w:t xml:space="preserve">Registro de cambios al día; 0 derivas de alcance abiertas</w:t>
      </w:r>
      <w:r>
        <w:t xml:space="preserve"> </w:t>
      </w:r>
      <w:r>
        <w:rPr>
          <w:b/>
          <w:bCs/>
        </w:rPr>
        <w:t xml:space="preserve">DA-5 · Plan B de escalamiento prudente.</w:t>
      </w:r>
      <w:r>
        <w:t xml:space="preserve"> </w:t>
      </w:r>
      <w:r>
        <w:rPr>
          <w:b/>
          <w:bCs/>
        </w:rPr>
        <w:t xml:space="preserve">D×A:</w:t>
      </w:r>
      <w:r>
        <w:t xml:space="preserve"> </w:t>
      </w:r>
      <w:r>
        <w:t xml:space="preserve">D4×A1×A4 ·</w:t>
      </w:r>
      <w:r>
        <w:t xml:space="preserve"> </w:t>
      </w:r>
      <w:r>
        <w:rPr>
          <w:b/>
          <w:bCs/>
        </w:rPr>
        <w:t xml:space="preserve">Acción concreta:</w:t>
      </w:r>
      <w:r>
        <w:t xml:space="preserve"> </w:t>
      </w:r>
      <w:r>
        <w:t xml:space="preserve">Si la presión externa o el marco de IA cambian: reforzar revisión externa y pausar adopción de herramientas hasta criterio (AD-5) ·</w:t>
      </w:r>
      <w:r>
        <w:t xml:space="preserve"> </w:t>
      </w:r>
      <w:r>
        <w:rPr>
          <w:b/>
          <w:bCs/>
        </w:rPr>
        <w:t xml:space="preserve">Responsable:</w:t>
      </w:r>
      <w:r>
        <w:t xml:space="preserve"> </w:t>
      </w:r>
      <w:r>
        <w:t xml:space="preserve">Sponsor ·</w:t>
      </w:r>
      <w:r>
        <w:t xml:space="preserve"> </w:t>
      </w:r>
      <w:r>
        <w:rPr>
          <w:b/>
          <w:bCs/>
        </w:rPr>
        <w:t xml:space="preserve">Métrica:</w:t>
      </w:r>
      <w:r>
        <w:t xml:space="preserve"> </w:t>
      </w:r>
      <w:r>
        <w:t xml:space="preserve">Disparador definido (2 señales) + decisión registrada en retrospectiva</w:t>
      </w:r>
    </w:p>
    <w:p>
      <w:r>
        <w:pict>
          <v:rect style="width:0;height:1.5pt" o:hralign="center" o:hrstd="t" o:hr="t"/>
        </w:pict>
      </w:r>
    </w:p>
    <w:bookmarkEnd w:id="13"/>
    <w:bookmarkStart w:id="14" w:name="cuadro-resumen-por-eje-axiológico"/>
    <w:p>
      <w:pPr>
        <w:pStyle w:val="Heading2"/>
      </w:pPr>
      <w:r>
        <w:t xml:space="preserve">Cuadro resumen por eje axiológico</w:t>
      </w:r>
    </w:p>
    <w:p>
      <w:pPr>
        <w:pStyle w:val="FirstParagraph"/>
      </w:pPr>
      <w:r>
        <w:rPr>
          <w:b/>
          <w:bCs/>
        </w:rPr>
        <w:t xml:space="preserve">[AX-1] Toda información es útil.</w:t>
      </w:r>
      <w:r>
        <w:t xml:space="preserve"> </w:t>
      </w:r>
      <w:r>
        <w:t xml:space="preserve">DO-1 (línea base), DA-1 (medir y publicar), FA-2 (errores de material), DA-4 (control de cambios)</w:t>
      </w:r>
      <w:r>
        <w:t xml:space="preserve"> </w:t>
      </w:r>
      <w:r>
        <w:rPr>
          <w:b/>
          <w:bCs/>
        </w:rPr>
        <w:t xml:space="preserve">[AX-2] Niños = adultos + realidad material.</w:t>
      </w:r>
      <w:r>
        <w:t xml:space="preserve"> </w:t>
      </w:r>
      <w:r>
        <w:t xml:space="preserve">FO-4 (formación de adultos), FA-4 (familias/AIE), DA-2 (clima del equipo), FO-1 (axiomas en el Acta)</w:t>
      </w:r>
      <w:r>
        <w:t xml:space="preserve"> </w:t>
      </w:r>
      <w:r>
        <w:rPr>
          <w:b/>
          <w:bCs/>
        </w:rPr>
        <w:t xml:space="preserve">[AX-3] Resignificación con matices.</w:t>
      </w:r>
      <w:r>
        <w:t xml:space="preserve"> </w:t>
      </w:r>
      <w:r>
        <w:t xml:space="preserve">DA-3 (acuerdos mínimos, diferir lo opinable), FA-4 (diálogo), DA-1 (reglas anti-slogan), FO-3 (nuevos contenidos con matices)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Uso: revisión trimestral en CTE junto con el FODA; toda estrategia con métrica sin dato se considera no ejecutada (AX-1: sin información no hay gestión).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updateFields w:val="true"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s-E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Borders>
        <w:top w:color="A6A6A6" w:space="0" w:sz="4" w:val="single"/>
        <w:left w:color="A6A6A6" w:space="0" w:sz="4" w:val="single"/>
        <w:bottom w:color="A6A6A6" w:space="0" w:sz="4" w:val="single"/>
        <w:right w:color="A6A6A6" w:space="0" w:sz="4" w:val="single"/>
        <w:insideH w:color="A6A6A6" w:space="0" w:sz="4" w:val="single"/>
        <w:insideV w:color="A6A6A6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shd w:color="auto" w:fill="D9E2F3" w:val="clear"/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es-ES</dc:language>
  <cp:keywords/>
  <dcterms:created xsi:type="dcterms:W3CDTF">2026-09-26T22:53:39Z</dcterms:created>
  <dcterms:modified xsi:type="dcterms:W3CDTF">2026-09-26T22:53:39Z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