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Análisis transversal: Marco Constitucional, Convención sobre los Derechos del Niño, Neuroeducación e Inteligencia Artificial</w:t>
      </w:r>
    </w:p>
    <w:p>
      <w:pPr>
        <w:pStyle w:val="Subtitle"/>
      </w:pPr>
      <w:r>
        <w:rPr>
          <w:lang w:val="es-ES"/>
        </w:rPr>
        <w:t xml:space="preserve">Cómo están planteadas hoy las leyes y convenciones, y su contraste con la ciencia del desarrollo, la neuropaidagogía, la neuroandragogía y el conocimiento de la IA — en lectura longitudinal y transversal</w:t>
      </w:r>
    </w:p>
    <w:p>
      <w:pPr>
        <w:pStyle w:val="Author"/>
      </w:pPr>
      <w:r>
        <w:rPr>
          <w:lang w:val="es-ES"/>
        </w:rPr>
        <w:t xml:space="preserve">Serie de Neuroeducación · Proyecto Programa Sintético</w:t>
      </w:r>
    </w:p>
    <w:p>
      <w:pPr>
        <w:pStyle w:val="Date"/>
      </w:pPr>
      <w:r>
        <w:rPr>
          <w:lang w:val="es-ES"/>
        </w:rPr>
        <w:t xml:space="preserve">Tercera Tanda · edición visual · 26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Documento de trabajo · Serie documental del proyecto (5.º documento) · Complementa:</w:t>
      </w:r>
      <w:r>
        <w:rPr>
          <w:i/>
          <w:iCs/>
          <w:lang w:val="es-ES"/>
        </w:rPr>
        <w:t xml:space="preserve"> </w:t>
      </w:r>
      <w:r>
        <w:rPr>
          <w:rStyle w:val="VerbatimChar"/>
          <w:i/>
          <w:iCs/>
          <w:lang w:val="es-ES"/>
        </w:rPr>
        <w:t xml:space="preserve">neuroeducacion-preescolar-3-6-informe.md</w:t>
      </w:r>
      <w:r>
        <w:rPr>
          <w:i/>
          <w:iCs/>
          <w:lang w:val="es-ES"/>
        </w:rPr>
        <w:t xml:space="preserve"> </w:t>
      </w:r>
      <w:r>
        <w:rPr>
          <w:i/>
          <w:iCs/>
          <w:lang w:val="es-ES"/>
        </w:rPr>
        <w:t xml:space="preserve">·</w:t>
      </w:r>
      <w:r>
        <w:rPr>
          <w:i/>
          <w:iCs/>
          <w:lang w:val="es-ES"/>
        </w:rPr>
        <w:t xml:space="preserve"> </w:t>
      </w:r>
      <w:r>
        <w:rPr>
          <w:rStyle w:val="VerbatimChar"/>
          <w:i/>
          <w:iCs/>
          <w:lang w:val="es-ES"/>
        </w:rPr>
        <w:t xml:space="preserve">analisis-programa-sintetico-integracion-neuroeducacion.md</w:t>
      </w:r>
      <w:r>
        <w:rPr>
          <w:i/>
          <w:iCs/>
          <w:lang w:val="es-ES"/>
        </w:rPr>
        <w:t xml:space="preserve"> </w:t>
      </w:r>
      <w:r>
        <w:rPr>
          <w:i/>
          <w:iCs/>
          <w:lang w:val="es-ES"/>
        </w:rPr>
        <w:t xml:space="preserve">·</w:t>
      </w:r>
      <w:r>
        <w:rPr>
          <w:i/>
          <w:iCs/>
          <w:lang w:val="es-ES"/>
        </w:rPr>
        <w:t xml:space="preserve"> </w:t>
      </w:r>
      <w:r>
        <w:rPr>
          <w:rStyle w:val="VerbatimChar"/>
          <w:i/>
          <w:iCs/>
          <w:lang w:val="es-ES"/>
        </w:rPr>
        <w:t xml:space="preserve">estres-crisis-calma-y-entornos-seguros-3-6.md</w:t>
      </w:r>
      <w:r>
        <w:rPr>
          <w:i/>
          <w:iCs/>
          <w:lang w:val="es-ES"/>
        </w:rPr>
        <w:t xml:space="preserve"> </w:t>
      </w:r>
      <w:r>
        <w:rPr>
          <w:i/>
          <w:iCs/>
          <w:lang w:val="es-ES"/>
        </w:rPr>
        <w:t xml:space="preserve">·</w:t>
      </w:r>
      <w:r>
        <w:rPr>
          <w:i/>
          <w:iCs/>
          <w:lang w:val="es-ES"/>
        </w:rPr>
        <w:t xml:space="preserve"> </w:t>
      </w:r>
      <w:r>
        <w:rPr>
          <w:rStyle w:val="VerbatimChar"/>
          <w:i/>
          <w:iCs/>
          <w:lang w:val="es-ES"/>
        </w:rPr>
        <w:t xml:space="preserve">glosario-neuroeducativo.md</w:t>
      </w:r>
      <w:r>
        <w:rPr>
          <w:i/>
          <w:iCs/>
          <w:lang w:val="es-ES"/>
        </w:rPr>
        <w:t xml:space="preserve"> </w:t>
      </w:r>
      <w:r>
        <w:rPr>
          <w:i/>
          <w:iCs/>
          <w:lang w:val="es-ES"/>
        </w:rPr>
        <w:t xml:space="preserve">·</w:t>
      </w:r>
      <w:r>
        <w:rPr>
          <w:i/>
          <w:iCs/>
          <w:lang w:val="es-ES"/>
        </w:rPr>
        <w:t xml:space="preserve"> </w:t>
      </w:r>
      <w:r>
        <w:rPr>
          <w:rStyle w:val="VerbatimChar"/>
          <w:i/>
          <w:iCs/>
          <w:lang w:val="es-ES"/>
        </w:rPr>
        <w:t xml:space="preserve">glosario-interseccionalidades-y-aparatos-ideologicos.md</w:t>
      </w:r>
      <w:r>
        <w:rPr>
          <w:i/>
          <w:iCs/>
          <w:lang w:val="es-ES"/>
        </w:rPr>
        <w:t xml:space="preserve"> </w:t>
      </w:r>
      <w:r>
        <w:rPr>
          <w:i/>
          <w:iCs/>
          <w:lang w:val="es-ES"/>
        </w:rPr>
        <w:t xml:space="preserve">· Fecha: 26 de septiembre de 2026</w:t>
      </w:r>
    </w:p>
    <w:p>
      <w:r>
        <w:pict>
          <v:rect style="width:0;height:1.5pt" o:hralign="center" o:hrstd="t" o:hr="t"/>
        </w:pict>
      </w:r>
    </w:p>
    <w:bookmarkStart w:id="13" w:name="X9c5599b5bccb756e0c1b16d27d3106db853152f"/>
    <w:p>
      <w:pPr>
        <w:pStyle w:val="Heading2"/>
      </w:pPr>
      <w:r>
        <w:rPr>
          <w:lang w:val="es-ES"/>
        </w:rPr>
        <w:t xml:space="preserve">0. Preámbulo: alcance, principios y trazabilidad</w:t>
      </w:r>
    </w:p>
    <w:p>
      <w:pPr>
        <w:pStyle w:val="FirstParagraph"/>
      </w:pPr>
      <w:r>
        <w:rPr>
          <w:b/>
          <w:bCs/>
          <w:lang w:val="es-ES"/>
        </w:rPr>
        <w:t xml:space="preserve">Objetivo doble:</w:t>
      </w:r>
      <w:r>
        <w:rPr>
          <w:lang w:val="es-ES"/>
        </w:rPr>
        <w:t xml:space="preserve"> </w:t>
      </w:r>
      <w:r>
        <w:rPr>
          <w:lang w:val="es-ES"/>
        </w:rPr>
        <w:t xml:space="preserve">1.</w:t>
      </w:r>
      <w:r>
        <w:rPr>
          <w:lang w:val="es-ES"/>
        </w:rPr>
        <w:t xml:space="preserve"> </w:t>
      </w:r>
      <w:r>
        <w:rPr>
          <w:b/>
          <w:bCs/>
          <w:lang w:val="es-ES"/>
        </w:rPr>
        <w:t xml:space="preserve">Entender cómo están planteadas hoy</w:t>
      </w:r>
      <w:r>
        <w:rPr>
          <w:lang w:val="es-ES"/>
        </w:rPr>
        <w:t xml:space="preserve"> </w:t>
      </w:r>
      <w:r>
        <w:rPr>
          <w:lang w:val="es-ES"/>
        </w:rPr>
        <w:t xml:space="preserve">las leyes y convenciones (pirámide jurídica mexicana + Convención sobre los Derechos del Niño, CDN).</w:t>
      </w:r>
      <w:r>
        <w:rPr>
          <w:lang w:val="es-ES"/>
        </w:rPr>
        <w:t xml:space="preserve"> </w:t>
      </w:r>
      <w:r>
        <w:rPr>
          <w:lang w:val="es-ES"/>
        </w:rPr>
        <w:t xml:space="preserve">2.</w:t>
      </w:r>
      <w:r>
        <w:rPr>
          <w:lang w:val="es-ES"/>
        </w:rPr>
        <w:t xml:space="preserve"> </w:t>
      </w:r>
      <w:r>
        <w:rPr>
          <w:b/>
          <w:bCs/>
          <w:lang w:val="es-ES"/>
        </w:rPr>
        <w:t xml:space="preserve">Contrastarlas</w:t>
      </w:r>
      <w:r>
        <w:rPr>
          <w:lang w:val="es-ES"/>
        </w:rPr>
        <w:t xml:space="preserve"> </w:t>
      </w:r>
      <w:r>
        <w:rPr>
          <w:lang w:val="es-ES"/>
        </w:rPr>
        <w:t xml:space="preserve">con los avances más actuales de la neuroeducación, la neuropaidagogía y la neuroandragogía —en lectura</w:t>
      </w:r>
      <w:r>
        <w:rPr>
          <w:lang w:val="es-ES"/>
        </w:rPr>
        <w:t xml:space="preserve"> </w:t>
      </w:r>
      <w:r>
        <w:rPr>
          <w:b/>
          <w:bCs/>
          <w:lang w:val="es-ES"/>
        </w:rPr>
        <w:t xml:space="preserve">longitudinal</w:t>
      </w:r>
      <w:r>
        <w:rPr>
          <w:lang w:val="es-ES"/>
        </w:rPr>
        <w:t xml:space="preserve"> </w:t>
      </w:r>
      <w:r>
        <w:rPr>
          <w:lang w:val="es-ES"/>
        </w:rPr>
        <w:t xml:space="preserve">(el tiempo del desarrollo) y</w:t>
      </w:r>
      <w:r>
        <w:rPr>
          <w:lang w:val="es-ES"/>
        </w:rPr>
        <w:t xml:space="preserve"> </w:t>
      </w:r>
      <w:r>
        <w:rPr>
          <w:b/>
          <w:bCs/>
          <w:lang w:val="es-ES"/>
        </w:rPr>
        <w:t xml:space="preserve">transversal</w:t>
      </w:r>
      <w:r>
        <w:rPr>
          <w:lang w:val="es-ES"/>
        </w:rPr>
        <w:t xml:space="preserve"> </w:t>
      </w:r>
      <w:r>
        <w:rPr>
          <w:lang w:val="es-ES"/>
        </w:rPr>
        <w:t xml:space="preserve">(el espesor del bienestar: individuo, comunidad, ecosistemas, biosfera)— y con lo que la</w:t>
      </w:r>
      <w:r>
        <w:rPr>
          <w:lang w:val="es-ES"/>
        </w:rPr>
        <w:t xml:space="preserve"> </w:t>
      </w:r>
      <w:r>
        <w:rPr>
          <w:b/>
          <w:bCs/>
          <w:lang w:val="es-ES"/>
        </w:rPr>
        <w:t xml:space="preserve">inteligencia artificial</w:t>
      </w:r>
      <w:r>
        <w:rPr>
          <w:lang w:val="es-ES"/>
        </w:rPr>
        <w:t xml:space="preserve"> </w:t>
      </w:r>
      <w:r>
        <w:rPr>
          <w:lang w:val="es-ES"/>
        </w:rPr>
        <w:t xml:space="preserve">aporta (y no aporta) sobre la realidad material humana y las necesidades holísticas.</w:t>
      </w:r>
    </w:p>
    <w:p>
      <w:pPr>
        <w:pStyle w:val="BodyText"/>
      </w:pPr>
      <w:r>
        <w:rPr>
          <w:b/>
          <w:bCs/>
          <w:lang w:val="es-ES"/>
        </w:rPr>
        <w:t xml:space="preserve">Principios del documento:</w:t>
      </w:r>
    </w:p>
    <w:p>
      <w:pPr>
        <w:pStyle w:val="BodyText"/>
      </w:pPr>
      <w:r>
        <w:rPr>
          <w:b/>
          <w:bCs/>
          <w:lang w:val="es-ES"/>
        </w:rPr>
        <w:t xml:space="preserve">T1.</w:t>
      </w:r>
      <w:r>
        <w:rPr>
          <w:lang w:val="es-ES"/>
        </w:rPr>
        <w:t xml:space="preserve"> </w:t>
      </w:r>
      <w:r>
        <w:rPr>
          <w:b/>
          <w:bCs/>
          <w:lang w:val="es-ES"/>
        </w:rPr>
        <w:t xml:space="preserve">Vigencia verificada</w:t>
      </w:r>
      <w:r>
        <w:rPr>
          <w:lang w:val="es-ES"/>
        </w:rPr>
        <w:t xml:space="preserve">: se distingue siempre entre</w:t>
      </w:r>
      <w:r>
        <w:rPr>
          <w:lang w:val="es-ES"/>
        </w:rPr>
        <w:t xml:space="preserve"> </w:t>
      </w:r>
      <w:r>
        <w:rPr>
          <w:i/>
          <w:iCs/>
          <w:lang w:val="es-ES"/>
        </w:rPr>
        <w:t xml:space="preserve">vigente</w:t>
      </w:r>
      <w:r>
        <w:rPr>
          <w:lang w:val="es-ES"/>
        </w:rPr>
        <w:t xml:space="preserve">,</w:t>
      </w:r>
      <w:r>
        <w:rPr>
          <w:lang w:val="es-ES"/>
        </w:rPr>
        <w:t xml:space="preserve"> </w:t>
      </w:r>
      <w:r>
        <w:rPr>
          <w:i/>
          <w:iCs/>
          <w:lang w:val="es-ES"/>
        </w:rPr>
        <w:t xml:space="preserve">reforma reciente</w:t>
      </w:r>
      <w:r>
        <w:rPr>
          <w:lang w:val="es-ES"/>
        </w:rPr>
        <w:t xml:space="preserve"> </w:t>
      </w:r>
      <w:r>
        <w:rPr>
          <w:lang w:val="es-ES"/>
        </w:rPr>
        <w:t xml:space="preserve">e</w:t>
      </w:r>
      <w:r>
        <w:rPr>
          <w:lang w:val="es-ES"/>
        </w:rPr>
        <w:t xml:space="preserve"> </w:t>
      </w:r>
      <w:r>
        <w:rPr>
          <w:i/>
          <w:iCs/>
          <w:lang w:val="es-ES"/>
        </w:rPr>
        <w:t xml:space="preserve">iniciativa en discusión</w:t>
      </w:r>
      <w:r>
        <w:rPr>
          <w:lang w:val="es-ES"/>
        </w:rPr>
        <w:t xml:space="preserve"> </w:t>
      </w:r>
      <w:r>
        <w:rPr>
          <w:lang w:val="es-ES"/>
        </w:rPr>
        <w:t xml:space="preserve">(especialmente en materia de IA).</w:t>
      </w:r>
    </w:p>
    <w:p>
      <w:pPr>
        <w:pStyle w:val="BodyText"/>
      </w:pPr>
      <w:r>
        <w:rPr>
          <w:b/>
          <w:bCs/>
          <w:lang w:val="es-ES"/>
        </w:rPr>
        <w:t xml:space="preserve">T2.</w:t>
      </w:r>
      <w:r>
        <w:rPr>
          <w:lang w:val="es-ES"/>
        </w:rPr>
        <w:t xml:space="preserve"> </w:t>
      </w:r>
      <w:r>
        <w:rPr>
          <w:b/>
          <w:bCs/>
          <w:lang w:val="es-ES"/>
        </w:rPr>
        <w:t xml:space="preserve">Sin sustituciones</w:t>
      </w:r>
      <w:r>
        <w:rPr>
          <w:lang w:val="es-ES"/>
        </w:rPr>
        <w:t xml:space="preserve">: la ciencia no reemplaza a la norma ni la norma a la ciencia; donde coinciden se refuerzan y donde divergen se señala la brecha.</w:t>
      </w:r>
    </w:p>
    <w:p>
      <w:pPr>
        <w:pStyle w:val="BodyText"/>
      </w:pPr>
      <w:r>
        <w:rPr>
          <w:b/>
          <w:bCs/>
          <w:lang w:val="es-ES"/>
        </w:rPr>
        <w:t xml:space="preserve">T3.</w:t>
      </w:r>
      <w:r>
        <w:rPr>
          <w:lang w:val="es-ES"/>
        </w:rPr>
        <w:t xml:space="preserve"> </w:t>
      </w:r>
      <w:r>
        <w:rPr>
          <w:b/>
          <w:bCs/>
          <w:lang w:val="es-ES"/>
        </w:rPr>
        <w:t xml:space="preserve">El derecho es el marco, la evidencia es el método</w:t>
      </w:r>
      <w:r>
        <w:rPr>
          <w:lang w:val="es-ES"/>
        </w:rPr>
        <w:t xml:space="preserve">: todo lo que el proyecto haga debe caber simultáneamente en CDN/CPEUM</w:t>
      </w:r>
      <w:r>
        <w:rPr>
          <w:lang w:val="es-ES"/>
        </w:rPr>
        <w:t xml:space="preserve"> </w:t>
      </w:r>
      <w:r>
        <w:rPr>
          <w:i/>
          <w:iCs/>
          <w:lang w:val="es-ES"/>
        </w:rPr>
        <w:t xml:space="preserve">y</w:t>
      </w:r>
      <w:r>
        <w:rPr>
          <w:lang w:val="es-ES"/>
        </w:rPr>
        <w:t xml:space="preserve"> </w:t>
      </w:r>
      <w:r>
        <w:rPr>
          <w:lang w:val="es-ES"/>
        </w:rPr>
        <w:t xml:space="preserve">en la mejor evidencia disponible.</w:t>
      </w:r>
    </w:p>
    <w:p>
      <w:pPr>
        <w:pStyle w:val="BodyText"/>
      </w:pPr>
      <w:r>
        <w:rPr>
          <w:b/>
          <w:bCs/>
          <w:lang w:val="es-ES"/>
        </w:rPr>
        <w:t xml:space="preserve">T4.</w:t>
      </w:r>
      <w:r>
        <w:rPr>
          <w:lang w:val="es-ES"/>
        </w:rPr>
        <w:t xml:space="preserve"> </w:t>
      </w:r>
      <w:r>
        <w:rPr>
          <w:b/>
          <w:bCs/>
          <w:lang w:val="es-ES"/>
        </w:rPr>
        <w:t xml:space="preserve">La IA es infraestructura adulta, no sustituto del adulto</w:t>
      </w:r>
      <w:r>
        <w:rPr>
          <w:lang w:val="es-ES"/>
        </w:rPr>
        <w:t xml:space="preserve">: sirve a quienes cuidan y deciden; nunca reemplaza la relación serve and return [GN A19] ni decide por un niño.</w:t>
      </w:r>
    </w:p>
    <w:p>
      <w:pPr>
        <w:pStyle w:val="BodyText"/>
      </w:pPr>
      <w:r>
        <w:rPr>
          <w:b/>
          <w:bCs/>
          <w:lang w:val="es-ES"/>
        </w:rPr>
        <w:t xml:space="preserve">Nivel fundacional (Segunda Tanda)</w:t>
      </w:r>
      <w:r>
        <w:rPr>
          <w:lang w:val="es-ES"/>
        </w:rPr>
        <w:t xml:space="preserve">: sobre T1–T4 operan los</w:t>
      </w:r>
      <w:r>
        <w:rPr>
          <w:lang w:val="es-ES"/>
        </w:rPr>
        <w:t xml:space="preserve"> </w:t>
      </w:r>
      <w:r>
        <w:rPr>
          <w:b/>
          <w:bCs/>
          <w:lang w:val="es-ES"/>
        </w:rPr>
        <w:t xml:space="preserve">axiomas AX-1..3</w:t>
      </w:r>
      <w:r>
        <w:rPr>
          <w:lang w:val="es-ES"/>
        </w:rPr>
        <w:t xml:space="preserve"> </w:t>
      </w:r>
      <w:r>
        <w:rPr>
          <w:lang w:val="es-ES"/>
        </w:rPr>
        <w:t xml:space="preserve">(toda información es útil · los niños son resultado de los adultos y la realidad material · resignificación). Son el fundamento del aprendizaje andragógico y paidagógico del proyecto; fuente canónica:</w:t>
      </w:r>
      <w:r>
        <w:rPr>
          <w:lang w:val="es-ES"/>
        </w:rPr>
        <w:t xml:space="preserve"> </w:t>
      </w:r>
      <w:r>
        <w:rPr>
          <w:rStyle w:val="VerbatimChar"/>
          <w:lang w:val="es-ES"/>
        </w:rPr>
        <w:t xml:space="preserve">fundamentos-axiomas-del-programa.md</w:t>
      </w:r>
      <w:r>
        <w:rPr>
          <w:lang w:val="es-ES"/>
        </w:rPr>
        <w:t xml:space="preserve"> </w:t>
      </w:r>
      <w:r>
        <w:rPr>
          <w:lang w:val="es-ES"/>
        </w:rPr>
        <w:t xml:space="preserve">(verbatim:</w:t>
      </w:r>
      <w:r>
        <w:rPr>
          <w:lang w:val="es-ES"/>
        </w:rPr>
        <w:t xml:space="preserve"> </w:t>
      </w:r>
      <w:r>
        <w:rPr>
          <w:rStyle w:val="VerbatimChar"/>
          <w:lang w:val="es-ES"/>
        </w:rPr>
        <w:t xml:space="preserve">Primera Tanda/basesconceptuales.md</w:t>
      </w:r>
      <w:r>
        <w:rPr>
          <w:lang w:val="es-ES"/>
        </w:rPr>
        <w:t xml:space="preserve">).</w:t>
      </w:r>
    </w:p>
    <w:p>
      <w:pPr>
        <w:pStyle w:val="BodyText"/>
      </w:pPr>
      <w:r>
        <w:rPr>
          <w:b/>
          <w:bCs/>
          <w:lang w:val="es-ES"/>
        </w:rPr>
        <w:t xml:space="preserve">Etiquetas de trazabilidad de la serie:</w:t>
      </w:r>
      <w:r>
        <w:rPr>
          <w:lang w:val="es-ES"/>
        </w:rPr>
        <w:t xml:space="preserve"> </w:t>
      </w:r>
      <w:r>
        <w:rPr>
          <w:lang w:val="es-ES"/>
        </w:rPr>
        <w:t xml:space="preserve">[GN] glosario neuroeducativo · [GI] glosario de interseccionalidades · [I1][I2][I3] informes · [PE] Plan de Estudio 2022/SEP · [ALT] Althusser · (autor, año) fuente externa en Referencias.</w:t>
      </w:r>
    </w:p>
    <w:p>
      <w:pPr>
        <w:pStyle w:val="BodyText"/>
      </w:pPr>
      <w:r>
        <w:rPr>
          <w:b/>
          <w:bCs/>
          <w:lang w:val="es-ES"/>
        </w:rPr>
        <w:t xml:space="preserve">Lectura mínima por rol:</w:t>
      </w:r>
      <w:r>
        <w:rPr>
          <w:lang w:val="es-ES"/>
        </w:rPr>
        <w:t xml:space="preserve"> </w:t>
      </w:r>
      <w:r>
        <w:rPr>
          <w:i/>
          <w:iCs/>
          <w:lang w:val="es-ES"/>
        </w:rPr>
        <w:t xml:space="preserve">Sponsors/directivos</w:t>
      </w:r>
      <w:r>
        <w:rPr>
          <w:lang w:val="es-ES"/>
        </w:rPr>
        <w:t xml:space="preserve">: §1, §4, §5, §7 ·</w:t>
      </w:r>
      <w:r>
        <w:rPr>
          <w:lang w:val="es-ES"/>
        </w:rPr>
        <w:t xml:space="preserve"> </w:t>
      </w:r>
      <w:r>
        <w:rPr>
          <w:i/>
          <w:iCs/>
          <w:lang w:val="es-ES"/>
        </w:rPr>
        <w:t xml:space="preserve">Profesores</w:t>
      </w:r>
      <w:r>
        <w:rPr>
          <w:lang w:val="es-ES"/>
        </w:rPr>
        <w:t xml:space="preserve">: §1, §2, §3, §4, §6 ·</w:t>
      </w:r>
      <w:r>
        <w:rPr>
          <w:lang w:val="es-ES"/>
        </w:rPr>
        <w:t xml:space="preserve"> </w:t>
      </w:r>
      <w:r>
        <w:rPr>
          <w:i/>
          <w:iCs/>
          <w:lang w:val="es-ES"/>
        </w:rPr>
        <w:t xml:space="preserve">Familias</w:t>
      </w:r>
      <w:r>
        <w:rPr>
          <w:lang w:val="es-ES"/>
        </w:rPr>
        <w:t xml:space="preserve">: §0, §1 (tabla), §4.2, §6.5 ·</w:t>
      </w:r>
      <w:r>
        <w:rPr>
          <w:lang w:val="es-ES"/>
        </w:rPr>
        <w:t xml:space="preserve"> </w:t>
      </w:r>
      <w:r>
        <w:rPr>
          <w:i/>
          <w:iCs/>
          <w:lang w:val="es-ES"/>
        </w:rPr>
        <w:t xml:space="preserve">Todos (arranque)</w:t>
      </w:r>
      <w:r>
        <w:rPr>
          <w:lang w:val="es-ES"/>
        </w:rPr>
        <w:t xml:space="preserve">: §0 + §7.</w:t>
      </w:r>
    </w:p>
    <w:bookmarkStart w:id="12" w:name="mapa-transversal-del-documento"/>
    <w:p>
      <w:pPr>
        <w:pStyle w:val="Heading3"/>
      </w:pPr>
      <w:r>
        <w:rPr>
          <w:lang w:val="es-ES"/>
        </w:rPr>
        <w:t xml:space="preserve">Mapa transversal del documento</w:t>
      </w:r>
    </w:p>
    <w:p>
      <w:pPr>
        <w:pStyle w:val="CaptionedFigure"/>
      </w:pPr>
      <w:r>
        <w:drawing>
          <wp:inline>
            <wp:extent cx="5334000" cy="3104719"/>
            <wp:effectExtent b="0" l="0" r="0" t="0"/>
            <wp:docPr descr="Mapa transversal: ley, neuroeducación e IA" title="" id="10" name="Picture"/>
            <a:graphic>
              <a:graphicData uri="http://schemas.openxmlformats.org/drawingml/2006/picture">
                <pic:pic>
                  <pic:nvPicPr>
                    <pic:cNvPr descr="docx/img/analisis-transversal-constitucion-cdn-neuroeducacion-ia-1.jpg" id="11" name="Picture"/>
                    <pic:cNvPicPr>
                      <a:picLocks noChangeArrowheads="1" noChangeAspect="1"/>
                    </pic:cNvPicPr>
                  </pic:nvPicPr>
                  <pic:blipFill>
                    <a:blip r:embed="rId9"/>
                    <a:stretch>
                      <a:fillRect/>
                    </a:stretch>
                  </pic:blipFill>
                  <pic:spPr bwMode="auto">
                    <a:xfrm>
                      <a:off x="0" y="0"/>
                      <a:ext cx="5334000" cy="3104719"/>
                    </a:xfrm>
                    <a:prstGeom prst="rect">
                      <a:avLst/>
                    </a:prstGeom>
                    <a:noFill/>
                    <a:ln w="9525">
                      <a:noFill/>
                      <a:headEnd/>
                      <a:tailEnd/>
                    </a:ln>
                  </pic:spPr>
                </pic:pic>
              </a:graphicData>
            </a:graphic>
          </wp:inline>
        </w:drawing>
      </w:r>
    </w:p>
    <w:p>
      <w:pPr>
        <w:pStyle w:val="ImageCaption"/>
      </w:pPr>
      <w:r>
        <w:rPr>
          <w:lang w:val="es-ES"/>
        </w:rPr>
        <w:t xml:space="preserve">Mapa transversal: ley, neuroeducación e IA</w:t>
      </w:r>
    </w:p>
    <w:p>
      <w:r>
        <w:pict>
          <v:rect style="width:0;height:1.5pt" o:hralign="center" o:hrstd="t" o:hr="t"/>
        </w:pict>
      </w:r>
    </w:p>
    <w:bookmarkEnd w:id="12"/>
    <w:bookmarkEnd w:id="13"/>
    <w:bookmarkStart w:id="17" w:name="Xcd9e0eccd88f1a7d5eeae69477012a32576492a"/>
    <w:p>
      <w:pPr>
        <w:pStyle w:val="Heading2"/>
      </w:pPr>
      <w:r>
        <w:rPr>
          <w:lang w:val="es-ES"/>
        </w:rPr>
        <w:t xml:space="preserve">1. Parte I — Cómo están planteadas hoy las leyes y convenciones</w:t>
      </w:r>
    </w:p>
    <w:bookmarkStart w:id="14" w:name="X362e2f3b76f5e4a7f37d6f0770ee0ad6406949d"/>
    <w:p>
      <w:pPr>
        <w:pStyle w:val="Heading3"/>
      </w:pPr>
      <w:r>
        <w:rPr>
          <w:lang w:val="es-ES"/>
        </w:rPr>
        <w:t xml:space="preserve">1.1 Pirámide jurídica del proyecto (de la norma suprema al aula)</w:t>
      </w:r>
    </w:p>
    <w:p>
      <w:pPr>
        <w:pStyle w:val="FirstParagraph"/>
      </w:pPr>
      <w:r>
        <w:rPr>
          <w:b/>
          <w:bCs/>
          <w:lang w:val="es-ES"/>
        </w:rPr>
        <w:t xml:space="preserve">1. Constitución · CPEUM art. 1: prohibición de discriminación por cualquier motivo.</w:t>
      </w:r>
      <w:r>
        <w:rPr>
          <w:lang w:val="es-ES"/>
        </w:rPr>
        <w:t xml:space="preserve"> </w:t>
      </w:r>
      <w:r>
        <w:rPr>
          <w:b/>
          <w:bCs/>
          <w:lang w:val="es-ES"/>
        </w:rPr>
        <w:t xml:space="preserve">Qué fija para este proyecto:</w:t>
      </w:r>
      <w:r>
        <w:rPr>
          <w:lang w:val="es-ES"/>
        </w:rPr>
        <w:t xml:space="preserve"> </w:t>
      </w:r>
      <w:r>
        <w:rPr>
          <w:lang w:val="es-ES"/>
        </w:rPr>
        <w:t xml:space="preserve">Umbral de no discriminación (C21 [GI]) ·</w:t>
      </w:r>
      <w:r>
        <w:rPr>
          <w:lang w:val="es-ES"/>
        </w:rPr>
        <w:t xml:space="preserve"> </w:t>
      </w:r>
      <w:r>
        <w:rPr>
          <w:b/>
          <w:bCs/>
          <w:lang w:val="es-ES"/>
        </w:rPr>
        <w:t xml:space="preserve">Vigencia verificada:</w:t>
      </w:r>
      <w:r>
        <w:rPr>
          <w:lang w:val="es-ES"/>
        </w:rPr>
        <w:t xml:space="preserve"> </w:t>
      </w:r>
      <w:r>
        <w:rPr>
          <w:lang w:val="es-ES"/>
        </w:rPr>
        <w:t xml:space="preserve">Vigente</w:t>
      </w:r>
    </w:p>
    <w:p>
      <w:pPr>
        <w:pStyle w:val="BodyText"/>
      </w:pPr>
      <w:r>
        <w:rPr>
          <w:b/>
          <w:bCs/>
          <w:lang w:val="es-ES"/>
        </w:rPr>
        <w:t xml:space="preserve">Instrumento:</w:t>
      </w:r>
      <w:r>
        <w:rPr>
          <w:lang w:val="es-ES"/>
        </w:rPr>
        <w:t xml:space="preserve"> </w:t>
      </w:r>
      <w:r>
        <w:rPr>
          <w:b/>
          <w:bCs/>
          <w:lang w:val="es-ES"/>
        </w:rPr>
        <w:t xml:space="preserve">CPEUM art. 3</w:t>
      </w:r>
      <w:r>
        <w:rPr>
          <w:lang w:val="es-ES"/>
        </w:rPr>
        <w:t xml:space="preserve">: derecho a la educación; educación inicial/preescolar/primaria/secundaria = educación básica;</w:t>
      </w:r>
      <w:r>
        <w:rPr>
          <w:lang w:val="es-ES"/>
        </w:rPr>
        <w:t xml:space="preserve"> </w:t>
      </w:r>
      <w:r>
        <w:rPr>
          <w:b/>
          <w:bCs/>
          <w:lang w:val="es-ES"/>
        </w:rPr>
        <w:t xml:space="preserve">“la educación inicial es un derecho de la niñez”</w:t>
      </w:r>
      <w:r>
        <w:rPr>
          <w:lang w:val="es-ES"/>
        </w:rPr>
        <w:t xml:space="preserve">; rectoría del Estado; educación</w:t>
      </w:r>
      <w:r>
        <w:rPr>
          <w:lang w:val="es-ES"/>
        </w:rPr>
        <w:t xml:space="preserve"> </w:t>
      </w:r>
      <w:r>
        <w:rPr>
          <w:b/>
          <w:bCs/>
          <w:lang w:val="es-ES"/>
        </w:rPr>
        <w:t xml:space="preserve">universal, inclusiva, pública, gratuita y laica</w:t>
      </w:r>
      <w:r>
        <w:rPr>
          <w:lang w:val="es-ES"/>
        </w:rPr>
        <w:t xml:space="preserve">; enfoque de derechos humanos e igualdad sustantiva; formación docente con evaluación diagnóstica; el Ejecutivo Federal determina principios y planes</w:t>
      </w:r>
      <w:r>
        <w:rPr>
          <w:lang w:val="es-ES"/>
        </w:rPr>
        <w:t xml:space="preserve"> </w:t>
      </w:r>
      <w:r>
        <w:rPr>
          <w:b/>
          <w:bCs/>
          <w:lang w:val="es-ES"/>
        </w:rPr>
        <w:t xml:space="preserve">considerando la opinión de los gobiernos</w:t>
      </w:r>
      <w:r>
        <w:rPr>
          <w:lang w:val="es-ES"/>
        </w:rPr>
        <w:t xml:space="preserve"> </w:t>
      </w:r>
      <w:r>
        <w:rPr>
          <w:lang w:val="es-ES"/>
        </w:rPr>
        <w:t xml:space="preserve">·</w:t>
      </w:r>
      <w:r>
        <w:rPr>
          <w:lang w:val="es-ES"/>
        </w:rPr>
        <w:t xml:space="preserve"> </w:t>
      </w:r>
      <w:r>
        <w:rPr>
          <w:b/>
          <w:bCs/>
          <w:lang w:val="es-ES"/>
        </w:rPr>
        <w:t xml:space="preserve">Qué fija para este proyecto:</w:t>
      </w:r>
      <w:r>
        <w:rPr>
          <w:lang w:val="es-ES"/>
        </w:rPr>
        <w:t xml:space="preserve"> </w:t>
      </w:r>
      <w:r>
        <w:rPr>
          <w:lang w:val="es-ES"/>
        </w:rPr>
        <w:t xml:space="preserve">Base del Plan 2022 y del Acuerdo de Programas Sintéticos ·</w:t>
      </w:r>
      <w:r>
        <w:rPr>
          <w:lang w:val="es-ES"/>
        </w:rPr>
        <w:t xml:space="preserve"> </w:t>
      </w:r>
      <w:r>
        <w:rPr>
          <w:b/>
          <w:bCs/>
          <w:lang w:val="es-ES"/>
        </w:rPr>
        <w:t xml:space="preserve">Vigencia verificada:</w:t>
      </w:r>
      <w:r>
        <w:rPr>
          <w:lang w:val="es-ES"/>
        </w:rPr>
        <w:t xml:space="preserve"> </w:t>
      </w:r>
      <w:r>
        <w:rPr>
          <w:lang w:val="es-ES"/>
        </w:rPr>
        <w:t xml:space="preserve">Reforma</w:t>
      </w:r>
      <w:r>
        <w:rPr>
          <w:lang w:val="es-ES"/>
        </w:rPr>
        <w:t xml:space="preserve"> </w:t>
      </w:r>
      <w:r>
        <w:rPr>
          <w:b/>
          <w:bCs/>
          <w:lang w:val="es-ES"/>
        </w:rPr>
        <w:t xml:space="preserve">DOF 15-05-2019</w:t>
      </w:r>
      <w:r>
        <w:rPr>
          <w:lang w:val="es-ES"/>
        </w:rPr>
        <w:t xml:space="preserve"> </w:t>
      </w:r>
      <w:r>
        <w:rPr>
          <w:lang w:val="es-ES"/>
        </w:rPr>
        <w:t xml:space="preserve">(texto vigente, verificado)</w:t>
      </w:r>
    </w:p>
    <w:p>
      <w:pPr>
        <w:pStyle w:val="BodyText"/>
      </w:pPr>
      <w:r>
        <w:rPr>
          <w:b/>
          <w:bCs/>
          <w:lang w:val="es-ES"/>
        </w:rPr>
        <w:t xml:space="preserve">Instrumento:</w:t>
      </w:r>
      <w:r>
        <w:rPr>
          <w:lang w:val="es-ES"/>
        </w:rPr>
        <w:t xml:space="preserve"> </w:t>
      </w:r>
      <w:r>
        <w:rPr>
          <w:b/>
          <w:bCs/>
          <w:lang w:val="es-ES"/>
        </w:rPr>
        <w:t xml:space="preserve">CPEUM art. 4</w:t>
      </w:r>
      <w:r>
        <w:rPr>
          <w:lang w:val="es-ES"/>
        </w:rPr>
        <w:t xml:space="preserve">: interés superior de la niñez como principio</w:t>
      </w:r>
      <w:r>
        <w:rPr>
          <w:lang w:val="es-ES"/>
        </w:rPr>
        <w:t xml:space="preserve"> </w:t>
      </w:r>
      <w:r>
        <w:rPr>
          <w:b/>
          <w:bCs/>
          <w:lang w:val="es-ES"/>
        </w:rPr>
        <w:t xml:space="preserve">rector de todas las decisiones y actuaciones del Estado</w:t>
      </w:r>
      <w:r>
        <w:rPr>
          <w:lang w:val="es-ES"/>
        </w:rPr>
        <w:t xml:space="preserve">; necesidades de alimentación, salud,</w:t>
      </w:r>
      <w:r>
        <w:rPr>
          <w:lang w:val="es-ES"/>
        </w:rPr>
        <w:t xml:space="preserve"> </w:t>
      </w:r>
      <w:r>
        <w:rPr>
          <w:b/>
          <w:bCs/>
          <w:lang w:val="es-ES"/>
        </w:rPr>
        <w:t xml:space="preserve">educación y sano esparcimiento</w:t>
      </w:r>
      <w:r>
        <w:rPr>
          <w:lang w:val="es-ES"/>
        </w:rPr>
        <w:t xml:space="preserve">; guía diseño, ejecución, seguimiento y evaluación de políticas públicas ·</w:t>
      </w:r>
      <w:r>
        <w:rPr>
          <w:lang w:val="es-ES"/>
        </w:rPr>
        <w:t xml:space="preserve"> </w:t>
      </w:r>
      <w:r>
        <w:rPr>
          <w:b/>
          <w:bCs/>
          <w:lang w:val="es-ES"/>
        </w:rPr>
        <w:t xml:space="preserve">Qué fija para este proyecto:</w:t>
      </w:r>
      <w:r>
        <w:rPr>
          <w:lang w:val="es-ES"/>
        </w:rPr>
        <w:t xml:space="preserve"> </w:t>
      </w:r>
      <w:r>
        <w:rPr>
          <w:lang w:val="es-ES"/>
        </w:rPr>
        <w:t xml:space="preserve">Obliga a todo el proyecto (§7.1) ·</w:t>
      </w:r>
      <w:r>
        <w:rPr>
          <w:lang w:val="es-ES"/>
        </w:rPr>
        <w:t xml:space="preserve"> </w:t>
      </w:r>
      <w:r>
        <w:rPr>
          <w:b/>
          <w:bCs/>
          <w:lang w:val="es-ES"/>
        </w:rPr>
        <w:t xml:space="preserve">Vigencia verificada:</w:t>
      </w:r>
      <w:r>
        <w:rPr>
          <w:lang w:val="es-ES"/>
        </w:rPr>
        <w:t xml:space="preserve"> </w:t>
      </w:r>
      <w:r>
        <w:rPr>
          <w:lang w:val="es-ES"/>
        </w:rPr>
        <w:t xml:space="preserve">Elevado en</w:t>
      </w:r>
      <w:r>
        <w:rPr>
          <w:lang w:val="es-ES"/>
        </w:rPr>
        <w:t xml:space="preserve"> </w:t>
      </w:r>
      <w:r>
        <w:rPr>
          <w:b/>
          <w:bCs/>
          <w:lang w:val="es-ES"/>
        </w:rPr>
        <w:t xml:space="preserve">2011</w:t>
      </w:r>
      <w:r>
        <w:rPr>
          <w:lang w:val="es-ES"/>
        </w:rPr>
        <w:t xml:space="preserve"> </w:t>
      </w:r>
      <w:r>
        <w:rPr>
          <w:lang w:val="es-ES"/>
        </w:rPr>
        <w:t xml:space="preserve">(DOF 12-10-2011); primer párrafo reformado en materia de igualdad sustantiva</w:t>
      </w:r>
      <w:r>
        <w:rPr>
          <w:lang w:val="es-ES"/>
        </w:rPr>
        <w:t xml:space="preserve"> </w:t>
      </w:r>
      <w:r>
        <w:rPr>
          <w:b/>
          <w:bCs/>
          <w:lang w:val="es-ES"/>
        </w:rPr>
        <w:t xml:space="preserve">DOF 15-11-2024</w:t>
      </w:r>
    </w:p>
    <w:p>
      <w:pPr>
        <w:pStyle w:val="BodyText"/>
      </w:pPr>
      <w:r>
        <w:rPr>
          <w:b/>
          <w:bCs/>
          <w:lang w:val="es-ES"/>
        </w:rPr>
        <w:t xml:space="preserve">Instrumento:</w:t>
      </w:r>
      <w:r>
        <w:rPr>
          <w:lang w:val="es-ES"/>
        </w:rPr>
        <w:t xml:space="preserve"> </w:t>
      </w:r>
      <w:r>
        <w:rPr>
          <w:b/>
          <w:bCs/>
          <w:lang w:val="es-ES"/>
        </w:rPr>
        <w:t xml:space="preserve">CPEUM art. 31</w:t>
      </w:r>
      <w:r>
        <w:rPr>
          <w:lang w:val="es-ES"/>
        </w:rPr>
        <w:t xml:space="preserve">: obligación escolar y deber de los progenitores ·</w:t>
      </w:r>
      <w:r>
        <w:rPr>
          <w:lang w:val="es-ES"/>
        </w:rPr>
        <w:t xml:space="preserve"> </w:t>
      </w:r>
      <w:r>
        <w:rPr>
          <w:b/>
          <w:bCs/>
          <w:lang w:val="es-ES"/>
        </w:rPr>
        <w:t xml:space="preserve">Qué fija para este proyecto:</w:t>
      </w:r>
      <w:r>
        <w:rPr>
          <w:lang w:val="es-ES"/>
        </w:rPr>
        <w:t xml:space="preserve"> </w:t>
      </w:r>
      <w:r>
        <w:rPr>
          <w:lang w:val="es-ES"/>
        </w:rPr>
        <w:t xml:space="preserve">Corresponsabilidad familia–escuela ·</w:t>
      </w:r>
      <w:r>
        <w:rPr>
          <w:lang w:val="es-ES"/>
        </w:rPr>
        <w:t xml:space="preserve"> </w:t>
      </w:r>
      <w:r>
        <w:rPr>
          <w:b/>
          <w:bCs/>
          <w:lang w:val="es-ES"/>
        </w:rPr>
        <w:t xml:space="preserve">Vigencia verificada:</w:t>
      </w:r>
      <w:r>
        <w:rPr>
          <w:lang w:val="es-ES"/>
        </w:rPr>
        <w:t xml:space="preserve"> </w:t>
      </w:r>
      <w:r>
        <w:rPr>
          <w:lang w:val="es-ES"/>
        </w:rPr>
        <w:t xml:space="preserve">Vigente</w:t>
      </w:r>
    </w:p>
    <w:p>
      <w:pPr>
        <w:pStyle w:val="BodyText"/>
      </w:pPr>
      <w:r>
        <w:rPr>
          <w:b/>
          <w:bCs/>
          <w:lang w:val="es-ES"/>
        </w:rPr>
        <w:t xml:space="preserve">Instrumento:</w:t>
      </w:r>
      <w:r>
        <w:rPr>
          <w:lang w:val="es-ES"/>
        </w:rPr>
        <w:t xml:space="preserve"> </w:t>
      </w:r>
      <w:r>
        <w:rPr>
          <w:b/>
          <w:bCs/>
          <w:lang w:val="es-ES"/>
        </w:rPr>
        <w:t xml:space="preserve">CPEUM art. 73 fr. XXIX-P</w:t>
      </w:r>
      <w:r>
        <w:rPr>
          <w:lang w:val="es-ES"/>
        </w:rPr>
        <w:t xml:space="preserve">: facultad del Congreso para legislar en derechos de niñas, niños y adolescentes ·</w:t>
      </w:r>
      <w:r>
        <w:rPr>
          <w:lang w:val="es-ES"/>
        </w:rPr>
        <w:t xml:space="preserve"> </w:t>
      </w:r>
      <w:r>
        <w:rPr>
          <w:b/>
          <w:bCs/>
          <w:lang w:val="es-ES"/>
        </w:rPr>
        <w:t xml:space="preserve">Qué fija para este proyecto:</w:t>
      </w:r>
      <w:r>
        <w:rPr>
          <w:lang w:val="es-ES"/>
        </w:rPr>
        <w:t xml:space="preserve"> </w:t>
      </w:r>
      <w:r>
        <w:rPr>
          <w:lang w:val="es-ES"/>
        </w:rPr>
        <w:t xml:space="preserve">Fundamento de la LGDNNA ·</w:t>
      </w:r>
      <w:r>
        <w:rPr>
          <w:lang w:val="es-ES"/>
        </w:rPr>
        <w:t xml:space="preserve"> </w:t>
      </w:r>
      <w:r>
        <w:rPr>
          <w:b/>
          <w:bCs/>
          <w:lang w:val="es-ES"/>
        </w:rPr>
        <w:t xml:space="preserve">Vigencia verificada:</w:t>
      </w:r>
      <w:r>
        <w:rPr>
          <w:lang w:val="es-ES"/>
        </w:rPr>
        <w:t xml:space="preserve"> </w:t>
      </w:r>
      <w:r>
        <w:rPr>
          <w:lang w:val="es-ES"/>
        </w:rPr>
        <w:t xml:space="preserve">Adicionada en</w:t>
      </w:r>
      <w:r>
        <w:rPr>
          <w:lang w:val="es-ES"/>
        </w:rPr>
        <w:t xml:space="preserve"> </w:t>
      </w:r>
      <w:r>
        <w:rPr>
          <w:b/>
          <w:bCs/>
          <w:lang w:val="es-ES"/>
        </w:rPr>
        <w:t xml:space="preserve">2011</w:t>
      </w:r>
    </w:p>
    <w:p>
      <w:pPr>
        <w:pStyle w:val="BodyText"/>
      </w:pPr>
      <w:r>
        <w:rPr>
          <w:b/>
          <w:bCs/>
          <w:lang w:val="es-ES"/>
        </w:rPr>
        <w:t xml:space="preserve">2. Tratado internacional.</w:t>
      </w:r>
      <w:r>
        <w:rPr>
          <w:lang w:val="es-ES"/>
        </w:rPr>
        <w:t xml:space="preserve"> </w:t>
      </w:r>
      <w:r>
        <w:rPr>
          <w:b/>
          <w:bCs/>
          <w:lang w:val="es-ES"/>
        </w:rPr>
        <w:t xml:space="preserve">Instrumento:</w:t>
      </w:r>
      <w:r>
        <w:rPr>
          <w:lang w:val="es-ES"/>
        </w:rPr>
        <w:t xml:space="preserve"> </w:t>
      </w:r>
      <w:r>
        <w:rPr>
          <w:b/>
          <w:bCs/>
          <w:lang w:val="es-ES"/>
        </w:rPr>
        <w:t xml:space="preserve">Convención sobre los Derechos del Niño (CDN, 1989)</w:t>
      </w:r>
      <w:r>
        <w:rPr>
          <w:lang w:val="es-ES"/>
        </w:rPr>
        <w:t xml:space="preserve"> </w:t>
      </w:r>
      <w:r>
        <w:rPr>
          <w:lang w:val="es-ES"/>
        </w:rPr>
        <w:t xml:space="preserve">— 54 artículos, 196 Estados parte;</w:t>
      </w:r>
      <w:r>
        <w:rPr>
          <w:lang w:val="es-ES"/>
        </w:rPr>
        <w:t xml:space="preserve"> </w:t>
      </w:r>
      <w:r>
        <w:rPr>
          <w:b/>
          <w:bCs/>
          <w:lang w:val="es-ES"/>
        </w:rPr>
        <w:t xml:space="preserve">México ratificó en 1990</w:t>
      </w:r>
      <w:r>
        <w:rPr>
          <w:lang w:val="es-ES"/>
        </w:rPr>
        <w:t xml:space="preserve"> </w:t>
      </w:r>
      <w:r>
        <w:rPr>
          <w:lang w:val="es-ES"/>
        </w:rPr>
        <w:t xml:space="preserve">·</w:t>
      </w:r>
      <w:r>
        <w:rPr>
          <w:lang w:val="es-ES"/>
        </w:rPr>
        <w:t xml:space="preserve"> </w:t>
      </w:r>
      <w:r>
        <w:rPr>
          <w:b/>
          <w:bCs/>
          <w:lang w:val="es-ES"/>
        </w:rPr>
        <w:t xml:space="preserve">Qué fija para este proyecto:</w:t>
      </w:r>
      <w:r>
        <w:rPr>
          <w:lang w:val="es-ES"/>
        </w:rPr>
        <w:t xml:space="preserve"> </w:t>
      </w:r>
      <w:r>
        <w:rPr>
          <w:lang w:val="es-ES"/>
        </w:rPr>
        <w:t xml:space="preserve">Marco superior de interpretación (§1.2) ·</w:t>
      </w:r>
      <w:r>
        <w:rPr>
          <w:lang w:val="es-ES"/>
        </w:rPr>
        <w:t xml:space="preserve"> </w:t>
      </w:r>
      <w:r>
        <w:rPr>
          <w:b/>
          <w:bCs/>
          <w:lang w:val="es-ES"/>
        </w:rPr>
        <w:t xml:space="preserve">Vigencia verificada:</w:t>
      </w:r>
      <w:r>
        <w:rPr>
          <w:lang w:val="es-ES"/>
        </w:rPr>
        <w:t xml:space="preserve"> </w:t>
      </w:r>
      <w:r>
        <w:rPr>
          <w:lang w:val="es-ES"/>
        </w:rPr>
        <w:t xml:space="preserve">Vigente; se encuentra en revisión una</w:t>
      </w:r>
      <w:r>
        <w:rPr>
          <w:lang w:val="es-ES"/>
        </w:rPr>
        <w:t xml:space="preserve"> </w:t>
      </w:r>
      <w:r>
        <w:rPr>
          <w:b/>
          <w:bCs/>
          <w:lang w:val="es-ES"/>
        </w:rPr>
        <w:t xml:space="preserve">reforma del OP2</w:t>
      </w:r>
      <w:r>
        <w:rPr>
          <w:lang w:val="es-ES"/>
        </w:rPr>
        <w:t xml:space="preserve"> </w:t>
      </w:r>
      <w:r>
        <w:rPr>
          <w:lang w:val="es-ES"/>
        </w:rPr>
        <w:t xml:space="preserve">(discutida en 2024–2025) — verificar estado al firmar el Acta</w:t>
      </w:r>
    </w:p>
    <w:p>
      <w:pPr>
        <w:pStyle w:val="BodyText"/>
      </w:pPr>
      <w:r>
        <w:rPr>
          <w:b/>
          <w:bCs/>
          <w:lang w:val="es-ES"/>
        </w:rPr>
        <w:t xml:space="preserve">3. Leyes federales.</w:t>
      </w:r>
      <w:r>
        <w:rPr>
          <w:lang w:val="es-ES"/>
        </w:rPr>
        <w:t xml:space="preserve"> </w:t>
      </w:r>
      <w:r>
        <w:rPr>
          <w:b/>
          <w:bCs/>
          <w:lang w:val="es-ES"/>
        </w:rPr>
        <w:t xml:space="preserve">Instrumento:</w:t>
      </w:r>
      <w:r>
        <w:rPr>
          <w:lang w:val="es-ES"/>
        </w:rPr>
        <w:t xml:space="preserve"> </w:t>
      </w:r>
      <w:r>
        <w:rPr>
          <w:b/>
          <w:bCs/>
          <w:lang w:val="es-ES"/>
        </w:rPr>
        <w:t xml:space="preserve">LGDNNA</w:t>
      </w:r>
      <w:r>
        <w:rPr>
          <w:lang w:val="es-ES"/>
        </w:rPr>
        <w:t xml:space="preserve"> </w:t>
      </w:r>
      <w:r>
        <w:rPr>
          <w:lang w:val="es-ES"/>
        </w:rPr>
        <w:t xml:space="preserve">(2014): catálogo de derechos, principios rectores (interés superior; universalidad, interdependencia, indivisibilidad, progresividad, integralidad); niñas/niños &lt;12 años;</w:t>
      </w:r>
      <w:r>
        <w:rPr>
          <w:lang w:val="es-ES"/>
        </w:rPr>
        <w:t xml:space="preserve"> </w:t>
      </w:r>
      <w:r>
        <w:rPr>
          <w:b/>
          <w:bCs/>
          <w:lang w:val="es-ES"/>
        </w:rPr>
        <w:t xml:space="preserve">art. 101 Bis 3: acceso a Internet libre de violencia</w:t>
      </w:r>
      <w:r>
        <w:rPr>
          <w:lang w:val="es-ES"/>
        </w:rPr>
        <w:t xml:space="preserve"> </w:t>
      </w:r>
      <w:r>
        <w:rPr>
          <w:lang w:val="es-ES"/>
        </w:rPr>
        <w:t xml:space="preserve">(adicionado DOF 24-12-2024) ·</w:t>
      </w:r>
      <w:r>
        <w:rPr>
          <w:lang w:val="es-ES"/>
        </w:rPr>
        <w:t xml:space="preserve"> </w:t>
      </w:r>
      <w:r>
        <w:rPr>
          <w:b/>
          <w:bCs/>
          <w:lang w:val="es-ES"/>
        </w:rPr>
        <w:t xml:space="preserve">Qué fija para este proyecto:</w:t>
      </w:r>
      <w:r>
        <w:rPr>
          <w:lang w:val="es-ES"/>
        </w:rPr>
        <w:t xml:space="preserve"> </w:t>
      </w:r>
      <w:r>
        <w:rPr>
          <w:lang w:val="es-ES"/>
        </w:rPr>
        <w:t xml:space="preserve">Clasificación de edad, catálogo, protección digital ·</w:t>
      </w:r>
      <w:r>
        <w:rPr>
          <w:lang w:val="es-ES"/>
        </w:rPr>
        <w:t xml:space="preserve"> </w:t>
      </w:r>
      <w:r>
        <w:rPr>
          <w:b/>
          <w:bCs/>
          <w:lang w:val="es-ES"/>
        </w:rPr>
        <w:t xml:space="preserve">Vigencia verificada:</w:t>
      </w:r>
      <w:r>
        <w:rPr>
          <w:lang w:val="es-ES"/>
        </w:rPr>
        <w:t xml:space="preserve"> </w:t>
      </w:r>
      <w:r>
        <w:rPr>
          <w:b/>
          <w:bCs/>
          <w:lang w:val="es-ES"/>
        </w:rPr>
        <w:t xml:space="preserve">Última reforma DOF 15-01-2026</w:t>
      </w:r>
    </w:p>
    <w:p>
      <w:pPr>
        <w:pStyle w:val="BodyText"/>
      </w:pPr>
      <w:r>
        <w:rPr>
          <w:b/>
          <w:bCs/>
          <w:lang w:val="es-ES"/>
        </w:rPr>
        <w:t xml:space="preserve">Instrumento:</w:t>
      </w:r>
      <w:r>
        <w:rPr>
          <w:lang w:val="es-ES"/>
        </w:rPr>
        <w:t xml:space="preserve"> </w:t>
      </w:r>
      <w:r>
        <w:rPr>
          <w:b/>
          <w:bCs/>
          <w:lang w:val="es-ES"/>
        </w:rPr>
        <w:t xml:space="preserve">LGE</w:t>
      </w:r>
      <w:r>
        <w:rPr>
          <w:lang w:val="es-ES"/>
        </w:rPr>
        <w:t xml:space="preserve"> </w:t>
      </w:r>
      <w:r>
        <w:rPr>
          <w:lang w:val="es-ES"/>
        </w:rPr>
        <w:t xml:space="preserve">(2019): reglamentaria de la reforma de 2019; art. 14 (escuela y comunidad), arts. 29–30 (formación general y contenidos);</w:t>
      </w:r>
      <w:r>
        <w:rPr>
          <w:lang w:val="es-ES"/>
        </w:rPr>
        <w:t xml:space="preserve"> </w:t>
      </w:r>
      <w:r>
        <w:rPr>
          <w:lang w:val="es-ES"/>
        </w:rPr>
        <w:t xml:space="preserve">“la educación inicial es un derecho de la niñez”</w:t>
      </w:r>
      <w:r>
        <w:rPr>
          <w:lang w:val="es-ES"/>
        </w:rPr>
        <w:t xml:space="preserve"> </w:t>
      </w:r>
      <w:r>
        <w:rPr>
          <w:lang w:val="es-ES"/>
        </w:rPr>
        <w:t xml:space="preserve">(arts. 6, 37, 38) ·</w:t>
      </w:r>
      <w:r>
        <w:rPr>
          <w:lang w:val="es-ES"/>
        </w:rPr>
        <w:t xml:space="preserve"> </w:t>
      </w:r>
      <w:r>
        <w:rPr>
          <w:b/>
          <w:bCs/>
          <w:lang w:val="es-ES"/>
        </w:rPr>
        <w:t xml:space="preserve">Qué fija para este proyecto:</w:t>
      </w:r>
      <w:r>
        <w:rPr>
          <w:lang w:val="es-ES"/>
        </w:rPr>
        <w:t xml:space="preserve"> </w:t>
      </w:r>
      <w:r>
        <w:rPr>
          <w:lang w:val="es-ES"/>
        </w:rPr>
        <w:t xml:space="preserve">Ampara contextualización y comunidad ·</w:t>
      </w:r>
      <w:r>
        <w:rPr>
          <w:lang w:val="es-ES"/>
        </w:rPr>
        <w:t xml:space="preserve"> </w:t>
      </w:r>
      <w:r>
        <w:rPr>
          <w:b/>
          <w:bCs/>
          <w:lang w:val="es-ES"/>
        </w:rPr>
        <w:t xml:space="preserve">Vigencia verificada:</w:t>
      </w:r>
      <w:r>
        <w:rPr>
          <w:lang w:val="es-ES"/>
        </w:rPr>
        <w:t xml:space="preserve"> </w:t>
      </w:r>
      <w:r>
        <w:rPr>
          <w:lang w:val="es-ES"/>
        </w:rPr>
        <w:t xml:space="preserve">Vigente</w:t>
      </w:r>
    </w:p>
    <w:p>
      <w:pPr>
        <w:pStyle w:val="BodyText"/>
      </w:pPr>
      <w:r>
        <w:rPr>
          <w:b/>
          <w:bCs/>
          <w:lang w:val="es-ES"/>
        </w:rPr>
        <w:t xml:space="preserve">4. Norma curricular.</w:t>
      </w:r>
      <w:r>
        <w:rPr>
          <w:lang w:val="es-ES"/>
        </w:rPr>
        <w:t xml:space="preserve"> </w:t>
      </w:r>
      <w:r>
        <w:rPr>
          <w:b/>
          <w:bCs/>
          <w:lang w:val="es-ES"/>
        </w:rPr>
        <w:t xml:space="preserve">Instrumento:</w:t>
      </w:r>
      <w:r>
        <w:rPr>
          <w:lang w:val="es-ES"/>
        </w:rPr>
        <w:t xml:space="preserve"> </w:t>
      </w:r>
      <w:r>
        <w:rPr>
          <w:b/>
          <w:bCs/>
          <w:lang w:val="es-ES"/>
        </w:rPr>
        <w:t xml:space="preserve">Plan de Estudio 2022</w:t>
      </w:r>
      <w:r>
        <w:rPr>
          <w:lang w:val="es-ES"/>
        </w:rPr>
        <w:t xml:space="preserve"> </w:t>
      </w:r>
      <w:r>
        <w:rPr>
          <w:lang w:val="es-ES"/>
        </w:rPr>
        <w:t xml:space="preserve">+</w:t>
      </w:r>
      <w:r>
        <w:rPr>
          <w:lang w:val="es-ES"/>
        </w:rPr>
        <w:t xml:space="preserve"> </w:t>
      </w:r>
      <w:r>
        <w:rPr>
          <w:b/>
          <w:bCs/>
          <w:lang w:val="es-ES"/>
        </w:rPr>
        <w:t xml:space="preserve">Acuerdo 08/08/23 (DOF 15-08-2023)</w:t>
      </w:r>
      <w:r>
        <w:rPr>
          <w:lang w:val="es-ES"/>
        </w:rPr>
        <w:t xml:space="preserve"> </w:t>
      </w:r>
      <w:r>
        <w:rPr>
          <w:lang w:val="es-ES"/>
        </w:rPr>
        <w:t xml:space="preserve">que establece los</w:t>
      </w:r>
      <w:r>
        <w:rPr>
          <w:lang w:val="es-ES"/>
        </w:rPr>
        <w:t xml:space="preserve"> </w:t>
      </w:r>
      <w:r>
        <w:rPr>
          <w:b/>
          <w:bCs/>
          <w:lang w:val="es-ES"/>
        </w:rPr>
        <w:t xml:space="preserve">Programas Sintéticos de las Fases 2 a 6</w:t>
      </w:r>
      <w:r>
        <w:rPr>
          <w:lang w:val="es-ES"/>
        </w:rPr>
        <w:t xml:space="preserve"> </w:t>
      </w:r>
      <w:r>
        <w:rPr>
          <w:lang w:val="es-ES"/>
        </w:rPr>
        <w:t xml:space="preserve">·</w:t>
      </w:r>
      <w:r>
        <w:rPr>
          <w:lang w:val="es-ES"/>
        </w:rPr>
        <w:t xml:space="preserve"> </w:t>
      </w:r>
      <w:r>
        <w:rPr>
          <w:b/>
          <w:bCs/>
          <w:lang w:val="es-ES"/>
        </w:rPr>
        <w:t xml:space="preserve">Qué fija para este proyecto:</w:t>
      </w:r>
      <w:r>
        <w:rPr>
          <w:lang w:val="es-ES"/>
        </w:rPr>
        <w:t xml:space="preserve"> </w:t>
      </w:r>
      <w:r>
        <w:rPr>
          <w:b/>
          <w:bCs/>
          <w:lang w:val="es-ES"/>
        </w:rPr>
        <w:t xml:space="preserve">Este es el fundamento legal directo del documento fuente del proyecto</w:t>
      </w:r>
      <w:r>
        <w:rPr>
          <w:lang w:val="es-ES"/>
        </w:rPr>
        <w:t xml:space="preserve"> </w:t>
      </w:r>
      <w:r>
        <w:rPr>
          <w:lang w:val="es-ES"/>
        </w:rPr>
        <w:t xml:space="preserve">·</w:t>
      </w:r>
      <w:r>
        <w:rPr>
          <w:lang w:val="es-ES"/>
        </w:rPr>
        <w:t xml:space="preserve"> </w:t>
      </w:r>
      <w:r>
        <w:rPr>
          <w:b/>
          <w:bCs/>
          <w:lang w:val="es-ES"/>
        </w:rPr>
        <w:t xml:space="preserve">Vigencia verificada:</w:t>
      </w:r>
      <w:r>
        <w:rPr>
          <w:lang w:val="es-ES"/>
        </w:rPr>
        <w:t xml:space="preserve"> </w:t>
      </w:r>
      <w:r>
        <w:rPr>
          <w:lang w:val="es-ES"/>
        </w:rPr>
        <w:t xml:space="preserve">Vigente</w:t>
      </w:r>
    </w:p>
    <w:p>
      <w:pPr>
        <w:pStyle w:val="BodyText"/>
      </w:pPr>
      <w:r>
        <w:rPr>
          <w:b/>
          <w:bCs/>
          <w:lang w:val="es-ES"/>
        </w:rPr>
        <w:t xml:space="preserve">5. Agenda internacional.</w:t>
      </w:r>
      <w:r>
        <w:rPr>
          <w:lang w:val="es-ES"/>
        </w:rPr>
        <w:t xml:space="preserve"> </w:t>
      </w:r>
      <w:r>
        <w:rPr>
          <w:b/>
          <w:bCs/>
          <w:lang w:val="es-ES"/>
        </w:rPr>
        <w:t xml:space="preserve">Instrumento:</w:t>
      </w:r>
      <w:r>
        <w:rPr>
          <w:lang w:val="es-ES"/>
        </w:rPr>
        <w:t xml:space="preserve"> </w:t>
      </w:r>
      <w:r>
        <w:rPr>
          <w:b/>
          <w:bCs/>
          <w:lang w:val="es-ES"/>
        </w:rPr>
        <w:t xml:space="preserve">ODS/Agenda 2030</w:t>
      </w:r>
      <w:r>
        <w:rPr>
          <w:lang w:val="es-ES"/>
        </w:rPr>
        <w:t xml:space="preserve"> </w:t>
      </w:r>
      <w:r>
        <w:rPr>
          <w:lang w:val="es-ES"/>
        </w:rPr>
        <w:t xml:space="preserve">(3, 4, 10, 13, 15, 16) ·</w:t>
      </w:r>
      <w:r>
        <w:rPr>
          <w:lang w:val="es-ES"/>
        </w:rPr>
        <w:t xml:space="preserve"> </w:t>
      </w:r>
      <w:r>
        <w:rPr>
          <w:b/>
          <w:bCs/>
          <w:lang w:val="es-ES"/>
        </w:rPr>
        <w:t xml:space="preserve">Qué fija para este proyecto:</w:t>
      </w:r>
      <w:r>
        <w:rPr>
          <w:lang w:val="es-ES"/>
        </w:rPr>
        <w:t xml:space="preserve"> </w:t>
      </w:r>
      <w:r>
        <w:rPr>
          <w:lang w:val="es-ES"/>
        </w:rPr>
        <w:t xml:space="preserve">Marco de metas y de cooperación ·</w:t>
      </w:r>
      <w:r>
        <w:rPr>
          <w:lang w:val="es-ES"/>
        </w:rPr>
        <w:t xml:space="preserve"> </w:t>
      </w:r>
      <w:r>
        <w:rPr>
          <w:b/>
          <w:bCs/>
          <w:lang w:val="es-ES"/>
        </w:rPr>
        <w:t xml:space="preserve">Vigencia verificada:</w:t>
      </w:r>
      <w:r>
        <w:rPr>
          <w:lang w:val="es-ES"/>
        </w:rPr>
        <w:t xml:space="preserve"> </w:t>
      </w:r>
      <w:r>
        <w:rPr>
          <w:lang w:val="es-ES"/>
        </w:rPr>
        <w:t xml:space="preserve">Vigente a 2030</w:t>
      </w:r>
    </w:p>
    <w:bookmarkEnd w:id="14"/>
    <w:bookmarkStart w:id="15" w:name="X4c06ceea4d3967c8d4af4d9da9fea05d7a4b6fb"/>
    <w:p>
      <w:pPr>
        <w:pStyle w:val="Heading3"/>
      </w:pPr>
      <w:r>
        <w:rPr>
          <w:lang w:val="es-ES"/>
        </w:rPr>
        <w:t xml:space="preserve">1.2 La Convención sobre los Derechos del Niño (CDN): estructura vigente</w:t>
      </w:r>
    </w:p>
    <w:p>
      <w:pPr>
        <w:pStyle w:val="FirstParagraph"/>
      </w:pPr>
      <w:r>
        <w:rPr>
          <w:b/>
          <w:bCs/>
          <w:lang w:val="es-ES"/>
        </w:rPr>
        <w:t xml:space="preserve">Los 4 principios generales</w:t>
      </w:r>
      <w:r>
        <w:rPr>
          <w:lang w:val="es-ES"/>
        </w:rPr>
        <w:t xml:space="preserve"> </w:t>
      </w:r>
      <w:r>
        <w:rPr>
          <w:lang w:val="es-ES"/>
        </w:rPr>
        <w:t xml:space="preserve">(transversales a todo el texto; GC 5):</w:t>
      </w:r>
    </w:p>
    <w:p>
      <w:pPr>
        <w:pStyle w:val="BodyText"/>
      </w:pPr>
      <w:r>
        <w:rPr>
          <w:b/>
          <w:bCs/>
          <w:lang w:val="es-ES"/>
        </w:rPr>
        <w:t xml:space="preserve">2 · No discriminación.</w:t>
      </w:r>
      <w:r>
        <w:rPr>
          <w:lang w:val="es-ES"/>
        </w:rPr>
        <w:t xml:space="preserve"> </w:t>
      </w:r>
      <w:r>
        <w:rPr>
          <w:b/>
          <w:bCs/>
          <w:lang w:val="es-ES"/>
        </w:rPr>
        <w:t xml:space="preserve">Traducción operativa en el:</w:t>
      </w:r>
      <w:r>
        <w:rPr>
          <w:lang w:val="es-ES"/>
        </w:rPr>
        <w:t xml:space="preserve"> </w:t>
      </w:r>
      <w:r>
        <w:rPr>
          <w:lang w:val="es-ES"/>
        </w:rPr>
        <w:t xml:space="preserve">Diseñar para todos desde el inicio; lente interseccional [GI A1]</w:t>
      </w:r>
    </w:p>
    <w:p>
      <w:pPr>
        <w:pStyle w:val="BodyText"/>
      </w:pPr>
      <w:r>
        <w:rPr>
          <w:b/>
          <w:bCs/>
          <w:lang w:val="es-ES"/>
        </w:rPr>
        <w:t xml:space="preserve">3 · Interés superior del niño.</w:t>
      </w:r>
      <w:r>
        <w:rPr>
          <w:lang w:val="es-ES"/>
        </w:rPr>
        <w:t xml:space="preserve"> </w:t>
      </w:r>
      <w:r>
        <w:rPr>
          <w:b/>
          <w:bCs/>
          <w:lang w:val="es-ES"/>
        </w:rPr>
        <w:t xml:space="preserve">Traducción operativa en el:</w:t>
      </w:r>
      <w:r>
        <w:rPr>
          <w:lang w:val="es-ES"/>
        </w:rPr>
        <w:t xml:space="preserve"> </w:t>
      </w:r>
      <w:r>
        <w:rPr>
          <w:lang w:val="es-ES"/>
        </w:rPr>
        <w:t xml:space="preserve">Toda decisión documenta cómo favorece al niño (T3)</w:t>
      </w:r>
    </w:p>
    <w:p>
      <w:pPr>
        <w:pStyle w:val="BodyText"/>
      </w:pPr>
      <w:r>
        <w:rPr>
          <w:b/>
          <w:bCs/>
          <w:lang w:val="es-ES"/>
        </w:rPr>
        <w:t xml:space="preserve">6 · Vida, supervivencia y desarrollo integral.</w:t>
      </w:r>
      <w:r>
        <w:rPr>
          <w:lang w:val="es-ES"/>
        </w:rPr>
        <w:t xml:space="preserve"> </w:t>
      </w:r>
      <w:r>
        <w:rPr>
          <w:b/>
          <w:bCs/>
          <w:lang w:val="es-ES"/>
        </w:rPr>
        <w:t xml:space="preserve">Traducción operativa en el:</w:t>
      </w:r>
      <w:r>
        <w:rPr>
          <w:lang w:val="es-ES"/>
        </w:rPr>
        <w:t xml:space="preserve"> </w:t>
      </w:r>
      <w:r>
        <w:rPr>
          <w:lang w:val="es-ES"/>
        </w:rPr>
        <w:t xml:space="preserve">Neurodesarrollo: cuerpo, emoción, cognición, cultura (§3)</w:t>
      </w:r>
    </w:p>
    <w:p>
      <w:pPr>
        <w:pStyle w:val="BodyText"/>
      </w:pPr>
      <w:r>
        <w:rPr>
          <w:b/>
          <w:bCs/>
          <w:lang w:val="es-ES"/>
        </w:rPr>
        <w:t xml:space="preserve">12 · Derecho a ser escuchado — expresar opiniones y que se les dé peso según edad y madurez.</w:t>
      </w:r>
      <w:r>
        <w:rPr>
          <w:lang w:val="es-ES"/>
        </w:rPr>
        <w:t xml:space="preserve"> </w:t>
      </w:r>
      <w:r>
        <w:rPr>
          <w:b/>
          <w:bCs/>
          <w:lang w:val="es-ES"/>
        </w:rPr>
        <w:t xml:space="preserve">Traducción operativa en el:</w:t>
      </w:r>
      <w:r>
        <w:rPr>
          <w:lang w:val="es-ES"/>
        </w:rPr>
        <w:t xml:space="preserve"> </w:t>
      </w:r>
      <w:r>
        <w:rPr>
          <w:lang w:val="es-ES"/>
        </w:rPr>
        <w:t xml:space="preserve">Participación infantil: círculos de diálogo, elecciones reales [GN D12]</w:t>
      </w:r>
    </w:p>
    <w:p>
      <w:pPr>
        <w:pStyle w:val="BodyText"/>
      </w:pPr>
      <w:r>
        <w:rPr>
          <w:b/>
          <w:bCs/>
          <w:lang w:val="es-ES"/>
        </w:rPr>
        <w:t xml:space="preserve">Mecanismo transversal clave — art. 5, capacidades evolutivas:</w:t>
      </w:r>
      <w:r>
        <w:rPr>
          <w:lang w:val="es-ES"/>
        </w:rPr>
        <w:t xml:space="preserve"> </w:t>
      </w:r>
      <w:r>
        <w:rPr>
          <w:lang w:val="es-ES"/>
        </w:rPr>
        <w:t xml:space="preserve">los derechos se ejercen</w:t>
      </w:r>
      <w:r>
        <w:rPr>
          <w:lang w:val="es-ES"/>
        </w:rPr>
        <w:t xml:space="preserve"> </w:t>
      </w:r>
      <w:r>
        <w:rPr>
          <w:lang w:val="es-ES"/>
        </w:rPr>
        <w:t xml:space="preserve">“en la medida de la</w:t>
      </w:r>
      <w:r>
        <w:rPr>
          <w:lang w:val="es-ES"/>
        </w:rPr>
        <w:t xml:space="preserve"> </w:t>
      </w:r>
      <w:r>
        <w:rPr>
          <w:b/>
          <w:bCs/>
          <w:lang w:val="es-ES"/>
        </w:rPr>
        <w:t xml:space="preserve">madurez</w:t>
      </w:r>
      <w:r>
        <w:rPr>
          <w:lang w:val="es-ES"/>
        </w:rPr>
        <w:t xml:space="preserve">”</w:t>
      </w:r>
      <w:r>
        <w:rPr>
          <w:lang w:val="es-ES"/>
        </w:rPr>
        <w:t xml:space="preserve"> </w:t>
      </w:r>
      <w:r>
        <w:rPr>
          <w:lang w:val="es-ES"/>
        </w:rPr>
        <w:t xml:space="preserve">del niño, con apoyo progresivo.</w:t>
      </w:r>
      <w:r>
        <w:rPr>
          <w:lang w:val="es-ES"/>
        </w:rPr>
        <w:t xml:space="preserve"> </w:t>
      </w:r>
      <w:r>
        <w:rPr>
          <w:b/>
          <w:bCs/>
          <w:lang w:val="es-ES"/>
        </w:rPr>
        <w:t xml:space="preserve">Este artículo es el puente legal ↔ neurociencia</w:t>
      </w:r>
      <w:r>
        <w:rPr>
          <w:lang w:val="es-ES"/>
        </w:rPr>
        <w:t xml:space="preserve">: la madurez que la ley invoca es, biológicamente, la maduración de funciones ejecutivas y corteza prefrontal [GN A11–A15].</w:t>
      </w:r>
    </w:p>
    <w:p>
      <w:pPr>
        <w:pStyle w:val="BodyText"/>
      </w:pPr>
      <w:r>
        <w:rPr>
          <w:b/>
          <w:bCs/>
          <w:lang w:val="es-ES"/>
        </w:rPr>
        <w:t xml:space="preserve">Derechos agrupados por bloques:</w:t>
      </w:r>
    </w:p>
    <w:p>
      <w:pPr>
        <w:pStyle w:val="BodyText"/>
      </w:pPr>
      <w:r>
        <w:rPr>
          <w:b/>
          <w:bCs/>
          <w:lang w:val="es-ES"/>
        </w:rPr>
        <w:t xml:space="preserve">Supervivencia y desarrollo.</w:t>
      </w:r>
      <w:r>
        <w:rPr>
          <w:lang w:val="es-ES"/>
        </w:rPr>
        <w:t xml:space="preserve"> </w:t>
      </w:r>
      <w:r>
        <w:rPr>
          <w:b/>
          <w:bCs/>
          <w:lang w:val="es-ES"/>
        </w:rPr>
        <w:t xml:space="preserve">Artículos representativos:</w:t>
      </w:r>
      <w:r>
        <w:rPr>
          <w:lang w:val="es-ES"/>
        </w:rPr>
        <w:t xml:space="preserve"> </w:t>
      </w:r>
      <w:r>
        <w:rPr>
          <w:lang w:val="es-ES"/>
        </w:rPr>
        <w:t xml:space="preserve">6 (desarrollo), 24 (salud), 27 (nivel de vida), 28–29 (educación y</w:t>
      </w:r>
      <w:r>
        <w:rPr>
          <w:lang w:val="es-ES"/>
        </w:rPr>
        <w:t xml:space="preserve"> </w:t>
      </w:r>
      <w:r>
        <w:rPr>
          <w:b/>
          <w:bCs/>
          <w:lang w:val="es-ES"/>
        </w:rPr>
        <w:t xml:space="preserve">fines de la educación</w:t>
      </w:r>
      <w:r>
        <w:rPr>
          <w:lang w:val="es-ES"/>
        </w:rPr>
        <w:t xml:space="preserve">), 31 (descanso, juego, ocio) ·</w:t>
      </w:r>
      <w:r>
        <w:rPr>
          <w:lang w:val="es-ES"/>
        </w:rPr>
        <w:t xml:space="preserve"> </w:t>
      </w:r>
      <w:r>
        <w:rPr>
          <w:b/>
          <w:bCs/>
          <w:lang w:val="es-ES"/>
        </w:rPr>
        <w:t xml:space="preserve">Puente neuro/educativo:</w:t>
      </w:r>
      <w:r>
        <w:rPr>
          <w:lang w:val="es-ES"/>
        </w:rPr>
        <w:t xml:space="preserve"> </w:t>
      </w:r>
      <w:r>
        <w:rPr>
          <w:lang w:val="es-ES"/>
        </w:rPr>
        <w:t xml:space="preserve">Sueño, alimentación, juego, vínculo — §3</w:t>
      </w:r>
    </w:p>
    <w:p>
      <w:pPr>
        <w:pStyle w:val="BodyText"/>
      </w:pPr>
      <w:r>
        <w:rPr>
          <w:b/>
          <w:bCs/>
          <w:lang w:val="es-ES"/>
        </w:rPr>
        <w:t xml:space="preserve">Protección.</w:t>
      </w:r>
      <w:r>
        <w:rPr>
          <w:lang w:val="es-ES"/>
        </w:rPr>
        <w:t xml:space="preserve"> </w:t>
      </w:r>
      <w:r>
        <w:rPr>
          <w:b/>
          <w:bCs/>
          <w:lang w:val="es-ES"/>
        </w:rPr>
        <w:t xml:space="preserve">Artículos representativos:</w:t>
      </w:r>
      <w:r>
        <w:rPr>
          <w:lang w:val="es-ES"/>
        </w:rPr>
        <w:t xml:space="preserve"> </w:t>
      </w:r>
      <w:r>
        <w:rPr>
          <w:lang w:val="es-ES"/>
        </w:rPr>
        <w:t xml:space="preserve">19 (violencia), 22 (refugiados), 23 (discapacidad), 32 (explotación), 33–36 (abuso) ·</w:t>
      </w:r>
      <w:r>
        <w:rPr>
          <w:lang w:val="es-ES"/>
        </w:rPr>
        <w:t xml:space="preserve"> </w:t>
      </w:r>
      <w:r>
        <w:rPr>
          <w:b/>
          <w:bCs/>
          <w:lang w:val="es-ES"/>
        </w:rPr>
        <w:t xml:space="preserve">Puente neuro/educativo:</w:t>
      </w:r>
      <w:r>
        <w:rPr>
          <w:lang w:val="es-ES"/>
        </w:rPr>
        <w:t xml:space="preserve"> </w:t>
      </w:r>
      <w:r>
        <w:rPr>
          <w:lang w:val="es-ES"/>
        </w:rPr>
        <w:t xml:space="preserve">Estrés tóxico, ajustes razonables [I3], neurodiversidad [GN F]</w:t>
      </w:r>
    </w:p>
    <w:p>
      <w:pPr>
        <w:pStyle w:val="BodyText"/>
      </w:pPr>
      <w:r>
        <w:rPr>
          <w:b/>
          <w:bCs/>
          <w:lang w:val="es-ES"/>
        </w:rPr>
        <w:t xml:space="preserve">Participación.</w:t>
      </w:r>
      <w:r>
        <w:rPr>
          <w:lang w:val="es-ES"/>
        </w:rPr>
        <w:t xml:space="preserve"> </w:t>
      </w:r>
      <w:r>
        <w:rPr>
          <w:b/>
          <w:bCs/>
          <w:lang w:val="es-ES"/>
        </w:rPr>
        <w:t xml:space="preserve">Artículos representativos:</w:t>
      </w:r>
      <w:r>
        <w:rPr>
          <w:lang w:val="es-ES"/>
        </w:rPr>
        <w:t xml:space="preserve"> </w:t>
      </w:r>
      <w:r>
        <w:rPr>
          <w:lang w:val="es-ES"/>
        </w:rPr>
        <w:t xml:space="preserve">12 (ser escuchado), 13 (expresión), 15 (asociación), 17 (acceso a información), 30 (minorías e indígenas) ·</w:t>
      </w:r>
      <w:r>
        <w:rPr>
          <w:lang w:val="es-ES"/>
        </w:rPr>
        <w:t xml:space="preserve"> </w:t>
      </w:r>
      <w:r>
        <w:rPr>
          <w:b/>
          <w:bCs/>
          <w:lang w:val="es-ES"/>
        </w:rPr>
        <w:t xml:space="preserve">Puente neuro/educativo:</w:t>
      </w:r>
      <w:r>
        <w:rPr>
          <w:lang w:val="es-ES"/>
        </w:rPr>
        <w:t xml:space="preserve"> </w:t>
      </w:r>
      <w:r>
        <w:rPr>
          <w:lang w:val="es-ES"/>
        </w:rPr>
        <w:t xml:space="preserve">Diálogo, lenguaje, interculturalidad [GI C8]</w:t>
      </w:r>
    </w:p>
    <w:p>
      <w:pPr>
        <w:pStyle w:val="BodyText"/>
      </w:pPr>
      <w:r>
        <w:rPr>
          <w:b/>
          <w:bCs/>
          <w:lang w:val="es-ES"/>
        </w:rPr>
        <w:t xml:space="preserve">Artículo 29 (fines de la educación)</w:t>
      </w:r>
      <w:r>
        <w:rPr>
          <w:lang w:val="es-ES"/>
        </w:rPr>
        <w:t xml:space="preserve"> </w:t>
      </w:r>
      <w:r>
        <w:rPr>
          <w:lang w:val="es-ES"/>
        </w:rPr>
        <w:t xml:space="preserve">— el más importante para este proyecto: la educación debe desarrollar la</w:t>
      </w:r>
      <w:r>
        <w:rPr>
          <w:lang w:val="es-ES"/>
        </w:rPr>
        <w:t xml:space="preserve"> </w:t>
      </w:r>
      <w:r>
        <w:rPr>
          <w:b/>
          <w:bCs/>
          <w:lang w:val="es-ES"/>
        </w:rPr>
        <w:t xml:space="preserve">personalidad, talentos y aptitudes</w:t>
      </w:r>
      <w:r>
        <w:rPr>
          <w:lang w:val="es-ES"/>
        </w:rPr>
        <w:t xml:space="preserve"> </w:t>
      </w:r>
      <w:r>
        <w:rPr>
          <w:lang w:val="es-ES"/>
        </w:rPr>
        <w:t xml:space="preserve">del niño</w:t>
      </w:r>
      <w:r>
        <w:rPr>
          <w:lang w:val="es-ES"/>
        </w:rPr>
        <w:t xml:space="preserve"> </w:t>
      </w:r>
      <w:r>
        <w:rPr>
          <w:lang w:val="es-ES"/>
        </w:rPr>
        <w:t xml:space="preserve">“hasta el máximo de sus potencialidades”</w:t>
      </w:r>
      <w:r>
        <w:rPr>
          <w:lang w:val="es-ES"/>
        </w:rPr>
        <w:t xml:space="preserve">; fomentar el respeto a los</w:t>
      </w:r>
      <w:r>
        <w:rPr>
          <w:lang w:val="es-ES"/>
        </w:rPr>
        <w:t xml:space="preserve"> </w:t>
      </w:r>
      <w:r>
        <w:rPr>
          <w:b/>
          <w:bCs/>
          <w:lang w:val="es-ES"/>
        </w:rPr>
        <w:t xml:space="preserve">derechos humanos</w:t>
      </w:r>
      <w:r>
        <w:rPr>
          <w:lang w:val="es-ES"/>
        </w:rPr>
        <w:t xml:space="preserve">, a la familia, a la</w:t>
      </w:r>
      <w:r>
        <w:rPr>
          <w:lang w:val="es-ES"/>
        </w:rPr>
        <w:t xml:space="preserve"> </w:t>
      </w:r>
      <w:r>
        <w:rPr>
          <w:b/>
          <w:bCs/>
          <w:lang w:val="es-ES"/>
        </w:rPr>
        <w:t xml:space="preserve">identidad cultural y las lenguas</w:t>
      </w:r>
      <w:r>
        <w:rPr>
          <w:lang w:val="es-ES"/>
        </w:rPr>
        <w:t xml:space="preserve">; preparar para la</w:t>
      </w:r>
      <w:r>
        <w:rPr>
          <w:lang w:val="es-ES"/>
        </w:rPr>
        <w:t xml:space="preserve"> </w:t>
      </w:r>
      <w:r>
        <w:rPr>
          <w:b/>
          <w:bCs/>
          <w:lang w:val="es-ES"/>
        </w:rPr>
        <w:t xml:space="preserve">vida en sociedad libre, comprensión, paz, tolerancia, igualdad</w:t>
      </w:r>
      <w:r>
        <w:rPr>
          <w:lang w:val="es-ES"/>
        </w:rPr>
        <w:t xml:space="preserve"> </w:t>
      </w:r>
      <w:r>
        <w:rPr>
          <w:lang w:val="es-ES"/>
        </w:rPr>
        <w:t xml:space="preserve">y respeto al</w:t>
      </w:r>
      <w:r>
        <w:rPr>
          <w:lang w:val="es-ES"/>
        </w:rPr>
        <w:t xml:space="preserve"> </w:t>
      </w:r>
      <w:r>
        <w:rPr>
          <w:b/>
          <w:bCs/>
          <w:lang w:val="es-ES"/>
        </w:rPr>
        <w:t xml:space="preserve">medio ambiente natural</w:t>
      </w:r>
      <w:r>
        <w:rPr>
          <w:lang w:val="es-ES"/>
        </w:rPr>
        <w:t xml:space="preserve">. ← Este artículo ya contiene, en 1989, la síntesis holística (individuo + sociedad + biosfera) que hoy reclaman la neuroeducación y la ciencia del cambio climático.</w:t>
      </w:r>
    </w:p>
    <w:p>
      <w:pPr>
        <w:pStyle w:val="BodyText"/>
      </w:pPr>
      <w:r>
        <w:rPr>
          <w:b/>
          <w:bCs/>
          <w:lang w:val="es-ES"/>
        </w:rPr>
        <w:t xml:space="preserve">Observaciones Generales (interpretación vigente del Comité):</w:t>
      </w:r>
    </w:p>
    <w:p>
      <w:pPr>
        <w:pStyle w:val="BodyText"/>
      </w:pPr>
      <w:r>
        <w:rPr>
          <w:b/>
          <w:bCs/>
          <w:lang w:val="es-ES"/>
        </w:rPr>
        <w:t xml:space="preserve">OG 7 · 2005.</w:t>
      </w:r>
      <w:r>
        <w:rPr>
          <w:lang w:val="es-ES"/>
        </w:rPr>
        <w:t xml:space="preserve"> </w:t>
      </w:r>
      <w:r>
        <w:rPr>
          <w:b/>
          <w:bCs/>
          <w:lang w:val="es-ES"/>
        </w:rPr>
        <w:t xml:space="preserve">Contenido:</w:t>
      </w:r>
      <w:r>
        <w:rPr>
          <w:lang w:val="es-ES"/>
        </w:rPr>
        <w:t xml:space="preserve"> </w:t>
      </w:r>
      <w:r>
        <w:rPr>
          <w:lang w:val="es-ES"/>
        </w:rPr>
        <w:t xml:space="preserve">Derechos del niño en la</w:t>
      </w:r>
      <w:r>
        <w:rPr>
          <w:lang w:val="es-ES"/>
        </w:rPr>
        <w:t xml:space="preserve"> </w:t>
      </w:r>
      <w:r>
        <w:rPr>
          <w:b/>
          <w:bCs/>
          <w:lang w:val="es-ES"/>
        </w:rPr>
        <w:t xml:space="preserve">primera infancia (0–8)</w:t>
      </w:r>
      <w:r>
        <w:rPr>
          <w:lang w:val="es-ES"/>
        </w:rPr>
        <w:t xml:space="preserve"> </w:t>
      </w:r>
      <w:r>
        <w:rPr>
          <w:lang w:val="es-ES"/>
        </w:rPr>
        <w:t xml:space="preserve">·</w:t>
      </w:r>
      <w:r>
        <w:rPr>
          <w:lang w:val="es-ES"/>
        </w:rPr>
        <w:t xml:space="preserve"> </w:t>
      </w:r>
      <w:r>
        <w:rPr>
          <w:b/>
          <w:bCs/>
          <w:lang w:val="es-ES"/>
        </w:rPr>
        <w:t xml:space="preserve">Relevancia aquí:</w:t>
      </w:r>
      <w:r>
        <w:rPr>
          <w:lang w:val="es-ES"/>
        </w:rPr>
        <w:t xml:space="preserve"> </w:t>
      </w:r>
      <w:r>
        <w:rPr>
          <w:lang w:val="es-ES"/>
        </w:rPr>
        <w:t xml:space="preserve">Base de la mirada 0–6</w:t>
      </w:r>
    </w:p>
    <w:p>
      <w:pPr>
        <w:pStyle w:val="BodyText"/>
      </w:pPr>
      <w:r>
        <w:rPr>
          <w:b/>
          <w:bCs/>
          <w:lang w:val="es-ES"/>
        </w:rPr>
        <w:t xml:space="preserve">OG 12 · 2009.</w:t>
      </w:r>
      <w:r>
        <w:rPr>
          <w:lang w:val="es-ES"/>
        </w:rPr>
        <w:t xml:space="preserve"> </w:t>
      </w:r>
      <w:r>
        <w:rPr>
          <w:b/>
          <w:bCs/>
          <w:lang w:val="es-ES"/>
        </w:rPr>
        <w:t xml:space="preserve">Contenido:</w:t>
      </w:r>
      <w:r>
        <w:rPr>
          <w:lang w:val="es-ES"/>
        </w:rPr>
        <w:t xml:space="preserve"> </w:t>
      </w:r>
      <w:r>
        <w:rPr>
          <w:b/>
          <w:bCs/>
          <w:lang w:val="es-ES"/>
        </w:rPr>
        <w:t xml:space="preserve">Derecho a ser escuchado</w:t>
      </w:r>
      <w:r>
        <w:rPr>
          <w:lang w:val="es-ES"/>
        </w:rPr>
        <w:t xml:space="preserve"> </w:t>
      </w:r>
      <w:r>
        <w:rPr>
          <w:lang w:val="es-ES"/>
        </w:rPr>
        <w:t xml:space="preserve">·</w:t>
      </w:r>
      <w:r>
        <w:rPr>
          <w:lang w:val="es-ES"/>
        </w:rPr>
        <w:t xml:space="preserve"> </w:t>
      </w:r>
      <w:r>
        <w:rPr>
          <w:b/>
          <w:bCs/>
          <w:lang w:val="es-ES"/>
        </w:rPr>
        <w:t xml:space="preserve">Relevancia aquí:</w:t>
      </w:r>
      <w:r>
        <w:rPr>
          <w:lang w:val="es-ES"/>
        </w:rPr>
        <w:t xml:space="preserve"> </w:t>
      </w:r>
      <w:r>
        <w:rPr>
          <w:lang w:val="es-ES"/>
        </w:rPr>
        <w:t xml:space="preserve">Participación en el aula</w:t>
      </w:r>
    </w:p>
    <w:p>
      <w:pPr>
        <w:pStyle w:val="BodyText"/>
      </w:pPr>
      <w:r>
        <w:rPr>
          <w:b/>
          <w:bCs/>
          <w:lang w:val="es-ES"/>
        </w:rPr>
        <w:t xml:space="preserve">OG 17 · 2013.</w:t>
      </w:r>
      <w:r>
        <w:rPr>
          <w:lang w:val="es-ES"/>
        </w:rPr>
        <w:t xml:space="preserve"> </w:t>
      </w:r>
      <w:r>
        <w:rPr>
          <w:b/>
          <w:bCs/>
          <w:lang w:val="es-ES"/>
        </w:rPr>
        <w:t xml:space="preserve">Contenido:</w:t>
      </w:r>
      <w:r>
        <w:rPr>
          <w:lang w:val="es-ES"/>
        </w:rPr>
        <w:t xml:space="preserve"> </w:t>
      </w:r>
      <w:r>
        <w:rPr>
          <w:b/>
          <w:bCs/>
          <w:lang w:val="es-ES"/>
        </w:rPr>
        <w:t xml:space="preserve">Derecho al juego</w:t>
      </w:r>
      <w:r>
        <w:rPr>
          <w:lang w:val="es-ES"/>
        </w:rPr>
        <w:t xml:space="preserve"> </w:t>
      </w:r>
      <w:r>
        <w:rPr>
          <w:lang w:val="es-ES"/>
        </w:rPr>
        <w:t xml:space="preserve">·</w:t>
      </w:r>
      <w:r>
        <w:rPr>
          <w:lang w:val="es-ES"/>
        </w:rPr>
        <w:t xml:space="preserve"> </w:t>
      </w:r>
      <w:r>
        <w:rPr>
          <w:b/>
          <w:bCs/>
          <w:lang w:val="es-ES"/>
        </w:rPr>
        <w:t xml:space="preserve">Relevancia aquí:</w:t>
      </w:r>
      <w:r>
        <w:rPr>
          <w:lang w:val="es-ES"/>
        </w:rPr>
        <w:t xml:space="preserve"> </w:t>
      </w:r>
      <w:r>
        <w:rPr>
          <w:lang w:val="es-ES"/>
        </w:rPr>
        <w:t xml:space="preserve">Juego como derecho, no como relleno [I1 §6.4]</w:t>
      </w:r>
    </w:p>
    <w:p>
      <w:pPr>
        <w:pStyle w:val="BodyText"/>
      </w:pPr>
      <w:r>
        <w:rPr>
          <w:b/>
          <w:bCs/>
          <w:lang w:val="es-ES"/>
        </w:rPr>
        <w:t xml:space="preserve">OG 20 · 2016.</w:t>
      </w:r>
      <w:r>
        <w:rPr>
          <w:lang w:val="es-ES"/>
        </w:rPr>
        <w:t xml:space="preserve"> </w:t>
      </w:r>
      <w:r>
        <w:rPr>
          <w:b/>
          <w:bCs/>
          <w:lang w:val="es-ES"/>
        </w:rPr>
        <w:t xml:space="preserve">Contenido:</w:t>
      </w:r>
      <w:r>
        <w:rPr>
          <w:lang w:val="es-ES"/>
        </w:rPr>
        <w:t xml:space="preserve"> </w:t>
      </w:r>
      <w:r>
        <w:rPr>
          <w:lang w:val="es-ES"/>
        </w:rPr>
        <w:t xml:space="preserve">Adolescencia y</w:t>
      </w:r>
      <w:r>
        <w:rPr>
          <w:lang w:val="es-ES"/>
        </w:rPr>
        <w:t xml:space="preserve"> </w:t>
      </w:r>
      <w:r>
        <w:rPr>
          <w:b/>
          <w:bCs/>
          <w:lang w:val="es-ES"/>
        </w:rPr>
        <w:t xml:space="preserve">capacidades evolutivas</w:t>
      </w:r>
      <w:r>
        <w:rPr>
          <w:lang w:val="es-ES"/>
        </w:rPr>
        <w:t xml:space="preserve"> </w:t>
      </w:r>
      <w:r>
        <w:rPr>
          <w:lang w:val="es-ES"/>
        </w:rPr>
        <w:t xml:space="preserve">·</w:t>
      </w:r>
      <w:r>
        <w:rPr>
          <w:lang w:val="es-ES"/>
        </w:rPr>
        <w:t xml:space="preserve"> </w:t>
      </w:r>
      <w:r>
        <w:rPr>
          <w:b/>
          <w:bCs/>
          <w:lang w:val="es-ES"/>
        </w:rPr>
        <w:t xml:space="preserve">Relevancia aquí:</w:t>
      </w:r>
      <w:r>
        <w:rPr>
          <w:lang w:val="es-ES"/>
        </w:rPr>
        <w:t xml:space="preserve"> </w:t>
      </w:r>
      <w:r>
        <w:rPr>
          <w:lang w:val="es-ES"/>
        </w:rPr>
        <w:t xml:space="preserve">Cierre longitudinal (§2)</w:t>
      </w:r>
    </w:p>
    <w:p>
      <w:pPr>
        <w:pStyle w:val="BodyText"/>
      </w:pPr>
      <w:r>
        <w:rPr>
          <w:b/>
          <w:bCs/>
          <w:lang w:val="es-ES"/>
        </w:rPr>
        <w:t xml:space="preserve">OG 25 · 2021.</w:t>
      </w:r>
      <w:r>
        <w:rPr>
          <w:lang w:val="es-ES"/>
        </w:rPr>
        <w:t xml:space="preserve"> </w:t>
      </w:r>
      <w:r>
        <w:rPr>
          <w:b/>
          <w:bCs/>
          <w:lang w:val="es-ES"/>
        </w:rPr>
        <w:t xml:space="preserve">Contenido:</w:t>
      </w:r>
      <w:r>
        <w:rPr>
          <w:lang w:val="es-ES"/>
        </w:rPr>
        <w:t xml:space="preserve"> </w:t>
      </w:r>
      <w:r>
        <w:rPr>
          <w:lang w:val="es-ES"/>
        </w:rPr>
        <w:t xml:space="preserve">Derechos en el</w:t>
      </w:r>
      <w:r>
        <w:rPr>
          <w:lang w:val="es-ES"/>
        </w:rPr>
        <w:t xml:space="preserve"> </w:t>
      </w:r>
      <w:r>
        <w:rPr>
          <w:b/>
          <w:bCs/>
          <w:lang w:val="es-ES"/>
        </w:rPr>
        <w:t xml:space="preserve">entorno digital</w:t>
      </w:r>
      <w:r>
        <w:rPr>
          <w:lang w:val="es-ES"/>
        </w:rPr>
        <w:t xml:space="preserve">: incluye explícitamente</w:t>
      </w:r>
      <w:r>
        <w:rPr>
          <w:lang w:val="es-ES"/>
        </w:rPr>
        <w:t xml:space="preserve"> </w:t>
      </w:r>
      <w:r>
        <w:rPr>
          <w:b/>
          <w:bCs/>
          <w:lang w:val="es-ES"/>
        </w:rPr>
        <w:t xml:space="preserve">inteligencia artificial, robótica, algoritmos, analítica de datos y biometría</w:t>
      </w:r>
      <w:r>
        <w:rPr>
          <w:lang w:val="es-ES"/>
        </w:rPr>
        <w:t xml:space="preserve">; prohíbe perfilar a niños con fines comerciales; consultó a 709 niños ·</w:t>
      </w:r>
      <w:r>
        <w:rPr>
          <w:lang w:val="es-ES"/>
        </w:rPr>
        <w:t xml:space="preserve"> </w:t>
      </w:r>
      <w:r>
        <w:rPr>
          <w:b/>
          <w:bCs/>
          <w:lang w:val="es-ES"/>
        </w:rPr>
        <w:t xml:space="preserve">Relevancia aquí:</w:t>
      </w:r>
      <w:r>
        <w:rPr>
          <w:lang w:val="es-ES"/>
        </w:rPr>
        <w:t xml:space="preserve"> </w:t>
      </w:r>
      <w:r>
        <w:rPr>
          <w:lang w:val="es-ES"/>
        </w:rPr>
        <w:t xml:space="preserve">Marco de la Parte V</w:t>
      </w:r>
    </w:p>
    <w:p>
      <w:pPr>
        <w:pStyle w:val="BodyText"/>
      </w:pPr>
      <w:r>
        <w:rPr>
          <w:b/>
          <w:bCs/>
          <w:lang w:val="es-ES"/>
        </w:rPr>
        <w:t xml:space="preserve">OG 26 · 2023.</w:t>
      </w:r>
      <w:r>
        <w:rPr>
          <w:lang w:val="es-ES"/>
        </w:rPr>
        <w:t xml:space="preserve"> </w:t>
      </w:r>
      <w:r>
        <w:rPr>
          <w:b/>
          <w:bCs/>
          <w:lang w:val="es-ES"/>
        </w:rPr>
        <w:t xml:space="preserve">Contenido:</w:t>
      </w:r>
      <w:r>
        <w:rPr>
          <w:lang w:val="es-ES"/>
        </w:rPr>
        <w:t xml:space="preserve"> </w:t>
      </w:r>
      <w:r>
        <w:rPr>
          <w:lang w:val="es-ES"/>
        </w:rPr>
        <w:t xml:space="preserve">Derechos del niño y</w:t>
      </w:r>
      <w:r>
        <w:rPr>
          <w:lang w:val="es-ES"/>
        </w:rPr>
        <w:t xml:space="preserve"> </w:t>
      </w:r>
      <w:r>
        <w:rPr>
          <w:b/>
          <w:bCs/>
          <w:lang w:val="es-ES"/>
        </w:rPr>
        <w:t xml:space="preserve">medio ambiente</w:t>
      </w:r>
      <w:r>
        <w:rPr>
          <w:lang w:val="es-ES"/>
        </w:rPr>
        <w:t xml:space="preserve">, con foco en cambio climático:</w:t>
      </w:r>
      <w:r>
        <w:rPr>
          <w:lang w:val="es-ES"/>
        </w:rPr>
        <w:t xml:space="preserve"> </w:t>
      </w:r>
      <w:r>
        <w:rPr>
          <w:b/>
          <w:bCs/>
          <w:lang w:val="es-ES"/>
        </w:rPr>
        <w:t xml:space="preserve">derecho a un ambiente limpio, sano y sostenible</w:t>
      </w:r>
      <w:r>
        <w:rPr>
          <w:lang w:val="es-ES"/>
        </w:rPr>
        <w:t xml:space="preserve">; crisis planetaria triple (clima, biodiversidad, contaminación); 16,331 aportes de niños de 121 países ·</w:t>
      </w:r>
      <w:r>
        <w:rPr>
          <w:lang w:val="es-ES"/>
        </w:rPr>
        <w:t xml:space="preserve"> </w:t>
      </w:r>
      <w:r>
        <w:rPr>
          <w:b/>
          <w:bCs/>
          <w:lang w:val="es-ES"/>
        </w:rPr>
        <w:t xml:space="preserve">Relevancia aquí:</w:t>
      </w:r>
      <w:r>
        <w:rPr>
          <w:lang w:val="es-ES"/>
        </w:rPr>
        <w:t xml:space="preserve"> </w:t>
      </w:r>
      <w:r>
        <w:rPr>
          <w:lang w:val="es-ES"/>
        </w:rPr>
        <w:t xml:space="preserve">Marco del eje biosférico (§3.3)</w:t>
      </w:r>
    </w:p>
    <w:bookmarkEnd w:id="15"/>
    <w:bookmarkStart w:id="16" w:name="Xc03a8c31f533da2cc26031058a720c5a928426e"/>
    <w:p>
      <w:pPr>
        <w:pStyle w:val="Heading3"/>
      </w:pPr>
      <w:r>
        <w:rPr>
          <w:lang w:val="es-ES"/>
        </w:rPr>
        <w:t xml:space="preserve">1.3 Síntesis: qué exige el marco al proyecto (en una sola lectura)</w:t>
      </w:r>
    </w:p>
    <w:p>
      <w:pPr>
        <w:pStyle w:val="BlockText"/>
      </w:pPr>
      <w:r>
        <w:rPr>
          <w:lang w:val="es-ES"/>
        </w:rPr>
        <w:t xml:space="preserve">El marco vigente exige:</w:t>
      </w:r>
      <w:r>
        <w:rPr>
          <w:lang w:val="es-ES"/>
        </w:rPr>
        <w:t xml:space="preserve"> </w:t>
      </w:r>
      <w:r>
        <w:rPr>
          <w:b/>
          <w:bCs/>
          <w:lang w:val="es-ES"/>
        </w:rPr>
        <w:t xml:space="preserve">(a)</w:t>
      </w:r>
      <w:r>
        <w:rPr>
          <w:lang w:val="es-ES"/>
        </w:rPr>
        <w:t xml:space="preserve"> </w:t>
      </w:r>
      <w:r>
        <w:rPr>
          <w:lang w:val="es-ES"/>
        </w:rPr>
        <w:t xml:space="preserve">educación inicial/preescolar como</w:t>
      </w:r>
      <w:r>
        <w:rPr>
          <w:lang w:val="es-ES"/>
        </w:rPr>
        <w:t xml:space="preserve"> </w:t>
      </w:r>
      <w:r>
        <w:rPr>
          <w:b/>
          <w:bCs/>
          <w:lang w:val="es-ES"/>
        </w:rPr>
        <w:t xml:space="preserve">derecho</w:t>
      </w:r>
      <w:r>
        <w:rPr>
          <w:lang w:val="es-ES"/>
        </w:rPr>
        <w:t xml:space="preserve"> </w:t>
      </w:r>
      <w:r>
        <w:rPr>
          <w:lang w:val="es-ES"/>
        </w:rPr>
        <w:t xml:space="preserve">(art. 3),</w:t>
      </w:r>
      <w:r>
        <w:rPr>
          <w:lang w:val="es-ES"/>
        </w:rPr>
        <w:t xml:space="preserve"> </w:t>
      </w:r>
      <w:r>
        <w:rPr>
          <w:b/>
          <w:bCs/>
          <w:lang w:val="es-ES"/>
        </w:rPr>
        <w:t xml:space="preserve">(b)</w:t>
      </w:r>
      <w:r>
        <w:rPr>
          <w:lang w:val="es-ES"/>
        </w:rPr>
        <w:t xml:space="preserve"> </w:t>
      </w:r>
      <w:r>
        <w:rPr>
          <w:lang w:val="es-ES"/>
        </w:rPr>
        <w:t xml:space="preserve">decisiones guiadas por el</w:t>
      </w:r>
      <w:r>
        <w:rPr>
          <w:lang w:val="es-ES"/>
        </w:rPr>
        <w:t xml:space="preserve"> </w:t>
      </w:r>
      <w:r>
        <w:rPr>
          <w:b/>
          <w:bCs/>
          <w:lang w:val="es-ES"/>
        </w:rPr>
        <w:t xml:space="preserve">interés superior</w:t>
      </w:r>
      <w:r>
        <w:rPr>
          <w:lang w:val="es-ES"/>
        </w:rPr>
        <w:t xml:space="preserve"> </w:t>
      </w:r>
      <w:r>
        <w:rPr>
          <w:lang w:val="es-ES"/>
        </w:rPr>
        <w:t xml:space="preserve">(art. 4),</w:t>
      </w:r>
      <w:r>
        <w:rPr>
          <w:lang w:val="es-ES"/>
        </w:rPr>
        <w:t xml:space="preserve"> </w:t>
      </w:r>
      <w:r>
        <w:rPr>
          <w:b/>
          <w:bCs/>
          <w:lang w:val="es-ES"/>
        </w:rPr>
        <w:t xml:space="preserve">(c)</w:t>
      </w:r>
      <w:r>
        <w:rPr>
          <w:lang w:val="es-ES"/>
        </w:rPr>
        <w:t xml:space="preserve"> </w:t>
      </w:r>
      <w:r>
        <w:rPr>
          <w:lang w:val="es-ES"/>
        </w:rPr>
        <w:t xml:space="preserve">los</w:t>
      </w:r>
      <w:r>
        <w:rPr>
          <w:lang w:val="es-ES"/>
        </w:rPr>
        <w:t xml:space="preserve"> </w:t>
      </w:r>
      <w:r>
        <w:rPr>
          <w:b/>
          <w:bCs/>
          <w:lang w:val="es-ES"/>
        </w:rPr>
        <w:t xml:space="preserve">4 principios</w:t>
      </w:r>
      <w:r>
        <w:rPr>
          <w:lang w:val="es-ES"/>
        </w:rPr>
        <w:t xml:space="preserve"> </w:t>
      </w:r>
      <w:r>
        <w:rPr>
          <w:lang w:val="es-ES"/>
        </w:rPr>
        <w:t xml:space="preserve">de la CDN (no discriminación, interés superior, desarrollo, ser escuchado),</w:t>
      </w:r>
      <w:r>
        <w:rPr>
          <w:lang w:val="es-ES"/>
        </w:rPr>
        <w:t xml:space="preserve"> </w:t>
      </w:r>
      <w:r>
        <w:rPr>
          <w:b/>
          <w:bCs/>
          <w:lang w:val="es-ES"/>
        </w:rPr>
        <w:t xml:space="preserve">(d)</w:t>
      </w:r>
      <w:r>
        <w:rPr>
          <w:lang w:val="es-ES"/>
        </w:rPr>
        <w:t xml:space="preserve"> </w:t>
      </w:r>
      <w:r>
        <w:rPr>
          <w:b/>
          <w:bCs/>
          <w:lang w:val="es-ES"/>
        </w:rPr>
        <w:t xml:space="preserve">juego</w:t>
      </w:r>
      <w:r>
        <w:rPr>
          <w:lang w:val="es-ES"/>
        </w:rPr>
        <w:t xml:space="preserve"> </w:t>
      </w:r>
      <w:r>
        <w:rPr>
          <w:lang w:val="es-ES"/>
        </w:rPr>
        <w:t xml:space="preserve">y</w:t>
      </w:r>
      <w:r>
        <w:rPr>
          <w:lang w:val="es-ES"/>
        </w:rPr>
        <w:t xml:space="preserve"> </w:t>
      </w:r>
      <w:r>
        <w:rPr>
          <w:b/>
          <w:bCs/>
          <w:lang w:val="es-ES"/>
        </w:rPr>
        <w:t xml:space="preserve">participación</w:t>
      </w:r>
      <w:r>
        <w:rPr>
          <w:lang w:val="es-ES"/>
        </w:rPr>
        <w:t xml:space="preserve"> </w:t>
      </w:r>
      <w:r>
        <w:rPr>
          <w:lang w:val="es-ES"/>
        </w:rPr>
        <w:t xml:space="preserve">como derechos (arts. 31 y 12 + OG 17 y 12),</w:t>
      </w:r>
      <w:r>
        <w:rPr>
          <w:lang w:val="es-ES"/>
        </w:rPr>
        <w:t xml:space="preserve"> </w:t>
      </w:r>
      <w:r>
        <w:rPr>
          <w:b/>
          <w:bCs/>
          <w:lang w:val="es-ES"/>
        </w:rPr>
        <w:t xml:space="preserve">(e)</w:t>
      </w:r>
      <w:r>
        <w:rPr>
          <w:lang w:val="es-ES"/>
        </w:rPr>
        <w:t xml:space="preserve"> </w:t>
      </w:r>
      <w:r>
        <w:rPr>
          <w:b/>
          <w:bCs/>
          <w:lang w:val="es-ES"/>
        </w:rPr>
        <w:t xml:space="preserve">inclusión</w:t>
      </w:r>
      <w:r>
        <w:rPr>
          <w:lang w:val="es-ES"/>
        </w:rPr>
        <w:t xml:space="preserve"> </w:t>
      </w:r>
      <w:r>
        <w:rPr>
          <w:lang w:val="es-ES"/>
        </w:rPr>
        <w:t xml:space="preserve">y no discriminación (art. 1 + art. 2 CDN),</w:t>
      </w:r>
      <w:r>
        <w:rPr>
          <w:lang w:val="es-ES"/>
        </w:rPr>
        <w:t xml:space="preserve"> </w:t>
      </w:r>
      <w:r>
        <w:rPr>
          <w:b/>
          <w:bCs/>
          <w:lang w:val="es-ES"/>
        </w:rPr>
        <w:t xml:space="preserve">(f)</w:t>
      </w:r>
      <w:r>
        <w:rPr>
          <w:lang w:val="es-ES"/>
        </w:rPr>
        <w:t xml:space="preserve"> </w:t>
      </w:r>
      <w:r>
        <w:rPr>
          <w:lang w:val="es-ES"/>
        </w:rPr>
        <w:t xml:space="preserve">protección</w:t>
      </w:r>
      <w:r>
        <w:rPr>
          <w:lang w:val="es-ES"/>
        </w:rPr>
        <w:t xml:space="preserve"> </w:t>
      </w:r>
      <w:r>
        <w:rPr>
          <w:b/>
          <w:bCs/>
          <w:lang w:val="es-ES"/>
        </w:rPr>
        <w:t xml:space="preserve">digital</w:t>
      </w:r>
      <w:r>
        <w:rPr>
          <w:lang w:val="es-ES"/>
        </w:rPr>
        <w:t xml:space="preserve"> </w:t>
      </w:r>
      <w:r>
        <w:rPr>
          <w:lang w:val="es-ES"/>
        </w:rPr>
        <w:t xml:space="preserve">de menores (LGDNNA art. 101 Bis 3 + OG 25),</w:t>
      </w:r>
      <w:r>
        <w:rPr>
          <w:lang w:val="es-ES"/>
        </w:rPr>
        <w:t xml:space="preserve"> </w:t>
      </w:r>
      <w:r>
        <w:rPr>
          <w:b/>
          <w:bCs/>
          <w:lang w:val="es-ES"/>
        </w:rPr>
        <w:t xml:space="preserve">(g)</w:t>
      </w:r>
      <w:r>
        <w:rPr>
          <w:lang w:val="es-ES"/>
        </w:rPr>
        <w:t xml:space="preserve"> </w:t>
      </w:r>
      <w:r>
        <w:rPr>
          <w:lang w:val="es-ES"/>
        </w:rPr>
        <w:t xml:space="preserve">responsabilidad</w:t>
      </w:r>
      <w:r>
        <w:rPr>
          <w:lang w:val="es-ES"/>
        </w:rPr>
        <w:t xml:space="preserve"> </w:t>
      </w:r>
      <w:r>
        <w:rPr>
          <w:b/>
          <w:bCs/>
          <w:lang w:val="es-ES"/>
        </w:rPr>
        <w:t xml:space="preserve">ambiental</w:t>
      </w:r>
      <w:r>
        <w:rPr>
          <w:lang w:val="es-ES"/>
        </w:rPr>
        <w:t xml:space="preserve"> </w:t>
      </w:r>
      <w:r>
        <w:rPr>
          <w:lang w:val="es-ES"/>
        </w:rPr>
        <w:t xml:space="preserve">(OG 26),</w:t>
      </w:r>
      <w:r>
        <w:rPr>
          <w:lang w:val="es-ES"/>
        </w:rPr>
        <w:t xml:space="preserve"> </w:t>
      </w:r>
      <w:r>
        <w:rPr>
          <w:b/>
          <w:bCs/>
          <w:lang w:val="es-ES"/>
        </w:rPr>
        <w:t xml:space="preserve">(h)</w:t>
      </w:r>
      <w:r>
        <w:rPr>
          <w:lang w:val="es-ES"/>
        </w:rPr>
        <w:t xml:space="preserve"> </w:t>
      </w:r>
      <w:r>
        <w:rPr>
          <w:b/>
          <w:bCs/>
          <w:lang w:val="es-ES"/>
        </w:rPr>
        <w:t xml:space="preserve">formación docente</w:t>
      </w:r>
      <w:r>
        <w:rPr>
          <w:lang w:val="es-ES"/>
        </w:rPr>
        <w:t xml:space="preserve"> </w:t>
      </w:r>
      <w:r>
        <w:rPr>
          <w:lang w:val="es-ES"/>
        </w:rPr>
        <w:t xml:space="preserve">como obligación constitucional (art. 3).</w:t>
      </w:r>
    </w:p>
    <w:p>
      <w:r>
        <w:pict>
          <v:rect style="width:0;height:1.5pt" o:hralign="center" o:hrstd="t" o:hr="t"/>
        </w:pict>
      </w:r>
    </w:p>
    <w:bookmarkEnd w:id="16"/>
    <w:bookmarkEnd w:id="17"/>
    <w:bookmarkStart w:id="21" w:name="X3d2113a7ad28169ebe4909106f2b926bc6f57d0"/>
    <w:p>
      <w:pPr>
        <w:pStyle w:val="Heading2"/>
      </w:pPr>
      <w:r>
        <w:rPr>
          <w:lang w:val="es-ES"/>
        </w:rPr>
        <w:t xml:space="preserve">2. Parte II — Eje longitudinal: el desarrollo como secuencia (neuroeducación a lo largo de la vida)</w:t>
      </w:r>
    </w:p>
    <w:p>
      <w:pPr>
        <w:pStyle w:val="FirstParagraph"/>
      </w:pPr>
      <w:r>
        <w:rPr>
          <w:lang w:val="es-ES"/>
        </w:rPr>
        <w:t xml:space="preserve">La ley habla de</w:t>
      </w:r>
      <w:r>
        <w:rPr>
          <w:lang w:val="es-ES"/>
        </w:rPr>
        <w:t xml:space="preserve"> </w:t>
      </w:r>
      <w:r>
        <w:rPr>
          <w:lang w:val="es-ES"/>
        </w:rPr>
        <w:t xml:space="preserve">“capacidades evolutivas”</w:t>
      </w:r>
      <w:r>
        <w:rPr>
          <w:lang w:val="es-ES"/>
        </w:rPr>
        <w:t xml:space="preserve"> </w:t>
      </w:r>
      <w:r>
        <w:rPr>
          <w:lang w:val="es-ES"/>
        </w:rPr>
        <w:t xml:space="preserve">y de</w:t>
      </w:r>
      <w:r>
        <w:rPr>
          <w:lang w:val="es-ES"/>
        </w:rPr>
        <w:t xml:space="preserve"> </w:t>
      </w:r>
      <w:r>
        <w:rPr>
          <w:lang w:val="es-ES"/>
        </w:rPr>
        <w:t xml:space="preserve">“desarrollo integral”</w:t>
      </w:r>
      <w:r>
        <w:rPr>
          <w:lang w:val="es-ES"/>
        </w:rPr>
        <w:t xml:space="preserve">; la ciencia da la</w:t>
      </w:r>
      <w:r>
        <w:rPr>
          <w:lang w:val="es-ES"/>
        </w:rPr>
        <w:t xml:space="preserve"> </w:t>
      </w:r>
      <w:r>
        <w:rPr>
          <w:b/>
          <w:bCs/>
          <w:lang w:val="es-ES"/>
        </w:rPr>
        <w:t xml:space="preserve">línea de tiempo</w:t>
      </w:r>
      <w:r>
        <w:rPr>
          <w:lang w:val="es-ES"/>
        </w:rPr>
        <w:t xml:space="preserve"> </w:t>
      </w:r>
      <w:r>
        <w:rPr>
          <w:lang w:val="es-ES"/>
        </w:rPr>
        <w:t xml:space="preserve">que las hace concretas.</w:t>
      </w:r>
    </w:p>
    <w:bookmarkStart w:id="18" w:name="Xa92b2358da7a7583f3e5076ed7521fbd5d2a2f9"/>
    <w:p>
      <w:pPr>
        <w:pStyle w:val="Heading3"/>
      </w:pPr>
      <w:r>
        <w:rPr>
          <w:lang w:val="es-ES"/>
        </w:rPr>
        <w:t xml:space="preserve">2.1 Línea de tiempo longitudinal (concepción → adultez)</w:t>
      </w:r>
    </w:p>
    <w:p>
      <w:pPr>
        <w:pStyle w:val="FirstParagraph"/>
      </w:pPr>
      <w:r>
        <w:rPr>
          <w:b/>
          <w:bCs/>
          <w:lang w:val="es-ES"/>
        </w:rPr>
        <w:t xml:space="preserve">Concepción–0 años.</w:t>
      </w:r>
      <w:r>
        <w:rPr>
          <w:lang w:val="es-ES"/>
        </w:rPr>
        <w:t xml:space="preserve"> </w:t>
      </w:r>
      <w:r>
        <w:rPr>
          <w:b/>
          <w:bCs/>
          <w:lang w:val="es-ES"/>
        </w:rPr>
        <w:t xml:space="preserve">Neuro (lo que madura):</w:t>
      </w:r>
      <w:r>
        <w:rPr>
          <w:lang w:val="es-ES"/>
        </w:rPr>
        <w:t xml:space="preserve"> </w:t>
      </w:r>
      <w:r>
        <w:rPr>
          <w:lang w:val="es-ES"/>
        </w:rPr>
        <w:t xml:space="preserve">Neurulación, sinapsis masiva, estrés materno ·</w:t>
      </w:r>
      <w:r>
        <w:rPr>
          <w:lang w:val="es-ES"/>
        </w:rPr>
        <w:t xml:space="preserve"> </w:t>
      </w:r>
      <w:r>
        <w:rPr>
          <w:b/>
          <w:bCs/>
          <w:lang w:val="es-ES"/>
        </w:rPr>
        <w:t xml:space="preserve">Derecho-hito (CDN/MX):</w:t>
      </w:r>
      <w:r>
        <w:rPr>
          <w:lang w:val="es-ES"/>
        </w:rPr>
        <w:t xml:space="preserve"> </w:t>
      </w:r>
      <w:r>
        <w:rPr>
          <w:lang w:val="es-ES"/>
        </w:rPr>
        <w:t xml:space="preserve">Art. 6 CDN; art. 4 salud ·</w:t>
      </w:r>
      <w:r>
        <w:rPr>
          <w:lang w:val="es-ES"/>
        </w:rPr>
        <w:t xml:space="preserve"> </w:t>
      </w:r>
      <w:r>
        <w:rPr>
          <w:b/>
          <w:bCs/>
          <w:lang w:val="es-ES"/>
        </w:rPr>
        <w:t xml:space="preserve">Pedagogía correspondiente:</w:t>
      </w:r>
      <w:r>
        <w:rPr>
          <w:lang w:val="es-ES"/>
        </w:rPr>
        <w:t xml:space="preserve"> </w:t>
      </w:r>
      <w:r>
        <w:rPr>
          <w:lang w:val="es-ES"/>
        </w:rPr>
        <w:t xml:space="preserve">Cuidado prenatal, apego temprano ·</w:t>
      </w:r>
      <w:r>
        <w:rPr>
          <w:lang w:val="es-ES"/>
        </w:rPr>
        <w:t xml:space="preserve"> </w:t>
      </w:r>
      <w:r>
        <w:rPr>
          <w:b/>
          <w:bCs/>
          <w:lang w:val="es-ES"/>
        </w:rPr>
        <w:t xml:space="preserve">Documento de la serie:</w:t>
      </w:r>
      <w:r>
        <w:rPr>
          <w:lang w:val="es-ES"/>
        </w:rPr>
        <w:t xml:space="preserve"> </w:t>
      </w:r>
      <w:r>
        <w:rPr>
          <w:lang w:val="es-ES"/>
        </w:rPr>
        <w:t xml:space="preserve">[I1 §3]</w:t>
      </w:r>
    </w:p>
    <w:p>
      <w:pPr>
        <w:pStyle w:val="BodyText"/>
      </w:pPr>
      <w:r>
        <w:rPr>
          <w:b/>
          <w:bCs/>
          <w:lang w:val="es-ES"/>
        </w:rPr>
        <w:t xml:space="preserve">0–3 (Inicial, Fase 1).</w:t>
      </w:r>
      <w:r>
        <w:rPr>
          <w:lang w:val="es-ES"/>
        </w:rPr>
        <w:t xml:space="preserve"> </w:t>
      </w:r>
      <w:r>
        <w:rPr>
          <w:b/>
          <w:bCs/>
          <w:lang w:val="es-ES"/>
        </w:rPr>
        <w:t xml:space="preserve">Neuro (lo que madura):</w:t>
      </w:r>
      <w:r>
        <w:rPr>
          <w:lang w:val="es-ES"/>
        </w:rPr>
        <w:t xml:space="preserve"> </w:t>
      </w:r>
      <w:r>
        <w:rPr>
          <w:lang w:val="es-ES"/>
        </w:rPr>
        <w:t xml:space="preserve">Pico de sinaptogénesis; lenguaje; poda temprana ·</w:t>
      </w:r>
      <w:r>
        <w:rPr>
          <w:lang w:val="es-ES"/>
        </w:rPr>
        <w:t xml:space="preserve"> </w:t>
      </w:r>
      <w:r>
        <w:rPr>
          <w:b/>
          <w:bCs/>
          <w:lang w:val="es-ES"/>
        </w:rPr>
        <w:t xml:space="preserve">Derecho-hito (CDN/MX):</w:t>
      </w:r>
      <w:r>
        <w:rPr>
          <w:lang w:val="es-ES"/>
        </w:rPr>
        <w:t xml:space="preserve"> </w:t>
      </w:r>
      <w:r>
        <w:rPr>
          <w:lang w:val="es-ES"/>
        </w:rPr>
        <w:t xml:space="preserve">Art. 3 MX</w:t>
      </w:r>
      <w:r>
        <w:rPr>
          <w:lang w:val="es-ES"/>
        </w:rPr>
        <w:t xml:space="preserve"> </w:t>
      </w:r>
      <w:r>
        <w:rPr>
          <w:lang w:val="es-ES"/>
        </w:rPr>
        <w:t xml:space="preserve">“inicial es derecho de la niñez”</w:t>
      </w:r>
      <w:r>
        <w:rPr>
          <w:lang w:val="es-ES"/>
        </w:rPr>
        <w:t xml:space="preserve">;</w:t>
      </w:r>
      <w:r>
        <w:rPr>
          <w:lang w:val="es-ES"/>
        </w:rPr>
        <w:t xml:space="preserve"> </w:t>
      </w:r>
      <w:r>
        <w:rPr>
          <w:b/>
          <w:bCs/>
          <w:lang w:val="es-ES"/>
        </w:rPr>
        <w:t xml:space="preserve">OG 7</w:t>
      </w:r>
      <w:r>
        <w:rPr>
          <w:lang w:val="es-ES"/>
        </w:rPr>
        <w:t xml:space="preserve"> </w:t>
      </w:r>
      <w:r>
        <w:rPr>
          <w:lang w:val="es-ES"/>
        </w:rPr>
        <w:t xml:space="preserve">·</w:t>
      </w:r>
      <w:r>
        <w:rPr>
          <w:lang w:val="es-ES"/>
        </w:rPr>
        <w:t xml:space="preserve"> </w:t>
      </w:r>
      <w:r>
        <w:rPr>
          <w:b/>
          <w:bCs/>
          <w:lang w:val="es-ES"/>
        </w:rPr>
        <w:t xml:space="preserve">Pedagogía correspondiente:</w:t>
      </w:r>
      <w:r>
        <w:rPr>
          <w:lang w:val="es-ES"/>
        </w:rPr>
        <w:t xml:space="preserve"> </w:t>
      </w:r>
      <w:r>
        <w:rPr>
          <w:lang w:val="es-ES"/>
        </w:rPr>
        <w:t xml:space="preserve">Serve and return, juego sensorial, vínculo ·</w:t>
      </w:r>
      <w:r>
        <w:rPr>
          <w:lang w:val="es-ES"/>
        </w:rPr>
        <w:t xml:space="preserve"> </w:t>
      </w:r>
      <w:r>
        <w:rPr>
          <w:b/>
          <w:bCs/>
          <w:lang w:val="es-ES"/>
        </w:rPr>
        <w:t xml:space="preserve">Documento de la serie:</w:t>
      </w:r>
      <w:r>
        <w:rPr>
          <w:lang w:val="es-ES"/>
        </w:rPr>
        <w:t xml:space="preserve"> </w:t>
      </w:r>
      <w:r>
        <w:rPr>
          <w:lang w:val="es-ES"/>
        </w:rPr>
        <w:t xml:space="preserve">[I1 §3.2]</w:t>
      </w:r>
    </w:p>
    <w:p>
      <w:pPr>
        <w:pStyle w:val="BodyText"/>
      </w:pPr>
      <w:r>
        <w:rPr>
          <w:b/>
          <w:bCs/>
          <w:lang w:val="es-ES"/>
        </w:rPr>
        <w:t xml:space="preserve">3–6 (Preescolar, Fase 2 — PROYECTO).</w:t>
      </w:r>
      <w:r>
        <w:rPr>
          <w:lang w:val="es-ES"/>
        </w:rPr>
        <w:t xml:space="preserve"> </w:t>
      </w:r>
      <w:r>
        <w:rPr>
          <w:b/>
          <w:bCs/>
          <w:lang w:val="es-ES"/>
        </w:rPr>
        <w:t xml:space="preserve">Neuro (lo que madura):</w:t>
      </w:r>
      <w:r>
        <w:rPr>
          <w:lang w:val="es-ES"/>
        </w:rPr>
        <w:t xml:space="preserve"> </w:t>
      </w:r>
      <w:r>
        <w:rPr>
          <w:lang w:val="es-ES"/>
        </w:rPr>
        <w:t xml:space="preserve">Pico sinaptogénesis prefrontal ≈</w:t>
      </w:r>
      <w:r>
        <w:rPr>
          <w:b/>
          <w:bCs/>
          <w:lang w:val="es-ES"/>
        </w:rPr>
        <w:t xml:space="preserve">3,5 años</w:t>
      </w:r>
      <w:r>
        <w:rPr>
          <w:lang w:val="es-ES"/>
        </w:rPr>
        <w:t xml:space="preserve">; EF (inhibición → memoria → flexibilidad); teoría de la mente 3–5; etapa preoperacional ·</w:t>
      </w:r>
      <w:r>
        <w:rPr>
          <w:lang w:val="es-ES"/>
        </w:rPr>
        <w:t xml:space="preserve"> </w:t>
      </w:r>
      <w:r>
        <w:rPr>
          <w:b/>
          <w:bCs/>
          <w:lang w:val="es-ES"/>
        </w:rPr>
        <w:t xml:space="preserve">Derecho-hito (CDN/MX):</w:t>
      </w:r>
      <w:r>
        <w:rPr>
          <w:lang w:val="es-ES"/>
        </w:rPr>
        <w:t xml:space="preserve"> </w:t>
      </w:r>
      <w:r>
        <w:rPr>
          <w:lang w:val="es-ES"/>
        </w:rPr>
        <w:t xml:space="preserve">Art. 3 (preescolar básico); arts. 12, 31 CDN;</w:t>
      </w:r>
      <w:r>
        <w:rPr>
          <w:lang w:val="es-ES"/>
        </w:rPr>
        <w:t xml:space="preserve"> </w:t>
      </w:r>
      <w:r>
        <w:rPr>
          <w:b/>
          <w:bCs/>
          <w:lang w:val="es-ES"/>
        </w:rPr>
        <w:t xml:space="preserve">OG 17</w:t>
      </w:r>
      <w:r>
        <w:rPr>
          <w:lang w:val="es-ES"/>
        </w:rPr>
        <w:t xml:space="preserve"> </w:t>
      </w:r>
      <w:r>
        <w:rPr>
          <w:lang w:val="es-ES"/>
        </w:rPr>
        <w:t xml:space="preserve">·</w:t>
      </w:r>
      <w:r>
        <w:rPr>
          <w:lang w:val="es-ES"/>
        </w:rPr>
        <w:t xml:space="preserve"> </w:t>
      </w:r>
      <w:r>
        <w:rPr>
          <w:b/>
          <w:bCs/>
          <w:lang w:val="es-ES"/>
        </w:rPr>
        <w:t xml:space="preserve">Pedagogía correspondiente:</w:t>
      </w:r>
      <w:r>
        <w:rPr>
          <w:lang w:val="es-ES"/>
        </w:rPr>
        <w:t xml:space="preserve"> </w:t>
      </w:r>
      <w:r>
        <w:rPr>
          <w:lang w:val="es-ES"/>
        </w:rPr>
        <w:t xml:space="preserve">Juego, andamiaje, co-regulación, ambiente preparado ·</w:t>
      </w:r>
      <w:r>
        <w:rPr>
          <w:lang w:val="es-ES"/>
        </w:rPr>
        <w:t xml:space="preserve"> </w:t>
      </w:r>
      <w:r>
        <w:rPr>
          <w:b/>
          <w:bCs/>
          <w:lang w:val="es-ES"/>
        </w:rPr>
        <w:t xml:space="preserve">Documento de la serie:</w:t>
      </w:r>
      <w:r>
        <w:rPr>
          <w:lang w:val="es-ES"/>
        </w:rPr>
        <w:t xml:space="preserve"> </w:t>
      </w:r>
      <w:r>
        <w:rPr>
          <w:lang w:val="es-ES"/>
        </w:rPr>
        <w:t xml:space="preserve">[I1], [I2], [I3]</w:t>
      </w:r>
    </w:p>
    <w:p>
      <w:pPr>
        <w:pStyle w:val="BodyText"/>
      </w:pPr>
      <w:r>
        <w:rPr>
          <w:b/>
          <w:bCs/>
          <w:lang w:val="es-ES"/>
        </w:rPr>
        <w:t xml:space="preserve">6–12 (Primaria).</w:t>
      </w:r>
      <w:r>
        <w:rPr>
          <w:lang w:val="es-ES"/>
        </w:rPr>
        <w:t xml:space="preserve"> </w:t>
      </w:r>
      <w:r>
        <w:rPr>
          <w:b/>
          <w:bCs/>
          <w:lang w:val="es-ES"/>
        </w:rPr>
        <w:t xml:space="preserve">Neuro (lo que madura):</w:t>
      </w:r>
      <w:r>
        <w:rPr>
          <w:lang w:val="es-ES"/>
        </w:rPr>
        <w:t xml:space="preserve"> </w:t>
      </w:r>
      <w:r>
        <w:rPr>
          <w:lang w:val="es-ES"/>
        </w:rPr>
        <w:t xml:space="preserve">Mielinización extensa; consolidación EF; pensamiento concreto → operaciones formales tardías ·</w:t>
      </w:r>
      <w:r>
        <w:rPr>
          <w:lang w:val="es-ES"/>
        </w:rPr>
        <w:t xml:space="preserve"> </w:t>
      </w:r>
      <w:r>
        <w:rPr>
          <w:b/>
          <w:bCs/>
          <w:lang w:val="es-ES"/>
        </w:rPr>
        <w:t xml:space="preserve">Derecho-hito (CDN/MX):</w:t>
      </w:r>
      <w:r>
        <w:rPr>
          <w:lang w:val="es-ES"/>
        </w:rPr>
        <w:t xml:space="preserve"> </w:t>
      </w:r>
      <w:r>
        <w:rPr>
          <w:lang w:val="es-ES"/>
        </w:rPr>
        <w:t xml:space="preserve">Arts. 28–29 CDN ·</w:t>
      </w:r>
      <w:r>
        <w:rPr>
          <w:lang w:val="es-ES"/>
        </w:rPr>
        <w:t xml:space="preserve"> </w:t>
      </w:r>
      <w:r>
        <w:rPr>
          <w:b/>
          <w:bCs/>
          <w:lang w:val="es-ES"/>
        </w:rPr>
        <w:t xml:space="preserve">Pedagogía correspondiente:</w:t>
      </w:r>
      <w:r>
        <w:rPr>
          <w:lang w:val="es-ES"/>
        </w:rPr>
        <w:t xml:space="preserve"> </w:t>
      </w:r>
      <w:r>
        <w:rPr>
          <w:lang w:val="es-ES"/>
        </w:rPr>
        <w:t xml:space="preserve">Transición a lógica; proyectos ·</w:t>
      </w:r>
      <w:r>
        <w:rPr>
          <w:lang w:val="es-ES"/>
        </w:rPr>
        <w:t xml:space="preserve"> </w:t>
      </w:r>
      <w:r>
        <w:rPr>
          <w:b/>
          <w:bCs/>
          <w:lang w:val="es-ES"/>
        </w:rPr>
        <w:t xml:space="preserve">Documento de la serie:</w:t>
      </w:r>
      <w:r>
        <w:rPr>
          <w:lang w:val="es-ES"/>
        </w:rPr>
        <w:t xml:space="preserve"> </w:t>
      </w:r>
      <w:r>
        <w:rPr>
          <w:lang w:val="es-ES"/>
        </w:rPr>
        <w:t xml:space="preserve">—</w:t>
      </w:r>
    </w:p>
    <w:p>
      <w:pPr>
        <w:pStyle w:val="BodyText"/>
      </w:pPr>
      <w:r>
        <w:rPr>
          <w:b/>
          <w:bCs/>
          <w:lang w:val="es-ES"/>
        </w:rPr>
        <w:t xml:space="preserve">12–18 (Adolescencia).</w:t>
      </w:r>
      <w:r>
        <w:rPr>
          <w:lang w:val="es-ES"/>
        </w:rPr>
        <w:t xml:space="preserve"> </w:t>
      </w:r>
      <w:r>
        <w:rPr>
          <w:b/>
          <w:bCs/>
          <w:lang w:val="es-ES"/>
        </w:rPr>
        <w:t xml:space="preserve">Neuro (lo que madura):</w:t>
      </w:r>
      <w:r>
        <w:rPr>
          <w:lang w:val="es-ES"/>
        </w:rPr>
        <w:t xml:space="preserve"> </w:t>
      </w:r>
      <w:r>
        <w:rPr>
          <w:b/>
          <w:bCs/>
          <w:lang w:val="es-ES"/>
        </w:rPr>
        <w:t xml:space="preserve">Re-modelado prefrontal</w:t>
      </w:r>
      <w:r>
        <w:rPr>
          <w:lang w:val="es-ES"/>
        </w:rPr>
        <w:t xml:space="preserve">; sistema de recompensa madura antes que el freno; ímpetu de autonomía ·</w:t>
      </w:r>
      <w:r>
        <w:rPr>
          <w:lang w:val="es-ES"/>
        </w:rPr>
        <w:t xml:space="preserve"> </w:t>
      </w:r>
      <w:r>
        <w:rPr>
          <w:b/>
          <w:bCs/>
          <w:lang w:val="es-ES"/>
        </w:rPr>
        <w:t xml:space="preserve">Derecho-hito (CDN/MX):</w:t>
      </w:r>
      <w:r>
        <w:rPr>
          <w:lang w:val="es-ES"/>
        </w:rPr>
        <w:t xml:space="preserve"> </w:t>
      </w:r>
      <w:r>
        <w:rPr>
          <w:b/>
          <w:bCs/>
          <w:lang w:val="es-ES"/>
        </w:rPr>
        <w:t xml:space="preserve">OG 20</w:t>
      </w:r>
      <w:r>
        <w:rPr>
          <w:lang w:val="es-ES"/>
        </w:rPr>
        <w:t xml:space="preserve">; capacidades evolutivas máximas ·</w:t>
      </w:r>
      <w:r>
        <w:rPr>
          <w:lang w:val="es-ES"/>
        </w:rPr>
        <w:t xml:space="preserve"> </w:t>
      </w:r>
      <w:r>
        <w:rPr>
          <w:b/>
          <w:bCs/>
          <w:lang w:val="es-ES"/>
        </w:rPr>
        <w:t xml:space="preserve">Pedagogía correspondiente:</w:t>
      </w:r>
      <w:r>
        <w:rPr>
          <w:lang w:val="es-ES"/>
        </w:rPr>
        <w:t xml:space="preserve"> </w:t>
      </w:r>
      <w:r>
        <w:rPr>
          <w:lang w:val="es-ES"/>
        </w:rPr>
        <w:t xml:space="preserve">Acompañamiento, no imposición ·</w:t>
      </w:r>
      <w:r>
        <w:rPr>
          <w:lang w:val="es-ES"/>
        </w:rPr>
        <w:t xml:space="preserve"> </w:t>
      </w:r>
      <w:r>
        <w:rPr>
          <w:b/>
          <w:bCs/>
          <w:lang w:val="es-ES"/>
        </w:rPr>
        <w:t xml:space="preserve">Documento de la serie:</w:t>
      </w:r>
      <w:r>
        <w:rPr>
          <w:lang w:val="es-ES"/>
        </w:rPr>
        <w:t xml:space="preserve"> </w:t>
      </w:r>
      <w:r>
        <w:rPr>
          <w:lang w:val="es-ES"/>
        </w:rPr>
        <w:t xml:space="preserve">—</w:t>
      </w:r>
    </w:p>
    <w:p>
      <w:pPr>
        <w:pStyle w:val="BodyText"/>
      </w:pPr>
      <w:r>
        <w:rPr>
          <w:b/>
          <w:bCs/>
          <w:lang w:val="es-ES"/>
        </w:rPr>
        <w:t xml:space="preserve">18–25+ (Adultez temprana).</w:t>
      </w:r>
      <w:r>
        <w:rPr>
          <w:lang w:val="es-ES"/>
        </w:rPr>
        <w:t xml:space="preserve"> </w:t>
      </w:r>
      <w:r>
        <w:rPr>
          <w:b/>
          <w:bCs/>
          <w:lang w:val="es-ES"/>
        </w:rPr>
        <w:t xml:space="preserve">Neuro (lo que madura):</w:t>
      </w:r>
      <w:r>
        <w:rPr>
          <w:lang w:val="es-ES"/>
        </w:rPr>
        <w:t xml:space="preserve"> </w:t>
      </w:r>
      <w:r>
        <w:rPr>
          <w:lang w:val="es-ES"/>
        </w:rPr>
        <w:t xml:space="preserve">Corteza prefrontal madura a mediados–finales de los 20 (NIMH; Hardy et al., 2023) ·</w:t>
      </w:r>
      <w:r>
        <w:rPr>
          <w:lang w:val="es-ES"/>
        </w:rPr>
        <w:t xml:space="preserve"> </w:t>
      </w:r>
      <w:r>
        <w:rPr>
          <w:b/>
          <w:bCs/>
          <w:lang w:val="es-ES"/>
        </w:rPr>
        <w:t xml:space="preserve">Derecho-hito (CDN/MX):</w:t>
      </w:r>
      <w:r>
        <w:rPr>
          <w:lang w:val="es-ES"/>
        </w:rPr>
        <w:t xml:space="preserve"> </w:t>
      </w:r>
      <w:r>
        <w:rPr>
          <w:lang w:val="es-ES"/>
        </w:rPr>
        <w:t xml:space="preserve">Sujeto de pleno derecho ·</w:t>
      </w:r>
      <w:r>
        <w:rPr>
          <w:lang w:val="es-ES"/>
        </w:rPr>
        <w:t xml:space="preserve"> </w:t>
      </w:r>
      <w:r>
        <w:rPr>
          <w:b/>
          <w:bCs/>
          <w:lang w:val="es-ES"/>
        </w:rPr>
        <w:t xml:space="preserve">Pedagogía correspondiente:</w:t>
      </w:r>
      <w:r>
        <w:rPr>
          <w:lang w:val="es-ES"/>
        </w:rPr>
        <w:t xml:space="preserve"> </w:t>
      </w:r>
      <w:r>
        <w:rPr>
          <w:b/>
          <w:bCs/>
          <w:lang w:val="es-ES"/>
        </w:rPr>
        <w:t xml:space="preserve">Neuroandragogía</w:t>
      </w:r>
      <w:r>
        <w:rPr>
          <w:lang w:val="es-ES"/>
        </w:rPr>
        <w:t xml:space="preserve"> </w:t>
      </w:r>
      <w:r>
        <w:rPr>
          <w:lang w:val="es-ES"/>
        </w:rPr>
        <w:t xml:space="preserve">(§4.4) ·</w:t>
      </w:r>
      <w:r>
        <w:rPr>
          <w:lang w:val="es-ES"/>
        </w:rPr>
        <w:t xml:space="preserve"> </w:t>
      </w:r>
      <w:r>
        <w:rPr>
          <w:b/>
          <w:bCs/>
          <w:lang w:val="es-ES"/>
        </w:rPr>
        <w:t xml:space="preserve">Documento de la serie:</w:t>
      </w:r>
      <w:r>
        <w:rPr>
          <w:lang w:val="es-ES"/>
        </w:rPr>
        <w:t xml:space="preserve"> </w:t>
      </w:r>
      <w:r>
        <w:rPr>
          <w:lang w:val="es-ES"/>
        </w:rPr>
        <w:t xml:space="preserve">[GN G]</w:t>
      </w:r>
    </w:p>
    <w:p>
      <w:pPr>
        <w:pStyle w:val="BodyText"/>
      </w:pPr>
      <w:r>
        <w:rPr>
          <w:b/>
          <w:bCs/>
          <w:lang w:val="es-ES"/>
        </w:rPr>
        <w:t xml:space="preserve">Clave longitudinal:</w:t>
      </w:r>
      <w:r>
        <w:rPr>
          <w:lang w:val="es-ES"/>
        </w:rPr>
        <w:t xml:space="preserve"> </w:t>
      </w:r>
      <w:r>
        <w:rPr>
          <w:lang w:val="es-ES"/>
        </w:rPr>
        <w:t xml:space="preserve">el estándar adulto de inteligencia y criticidad ([I1 §2]) es la</w:t>
      </w:r>
      <w:r>
        <w:rPr>
          <w:lang w:val="es-ES"/>
        </w:rPr>
        <w:t xml:space="preserve"> </w:t>
      </w:r>
      <w:r>
        <w:rPr>
          <w:b/>
          <w:bCs/>
          <w:lang w:val="es-ES"/>
        </w:rPr>
        <w:t xml:space="preserve">meta del recorrido</w:t>
      </w:r>
      <w:r>
        <w:rPr>
          <w:lang w:val="es-ES"/>
        </w:rPr>
        <w:t xml:space="preserve">, no la exigencia de la etapa 3–6. La ley lo dice como</w:t>
      </w:r>
      <w:r>
        <w:rPr>
          <w:lang w:val="es-ES"/>
        </w:rPr>
        <w:t xml:space="preserve"> </w:t>
      </w:r>
      <w:r>
        <w:rPr>
          <w:lang w:val="es-ES"/>
        </w:rPr>
        <w:t xml:space="preserve">“capacidades evolutivas”</w:t>
      </w:r>
      <w:r>
        <w:rPr>
          <w:lang w:val="es-ES"/>
        </w:rPr>
        <w:t xml:space="preserve">; la neurociencia lo dice como</w:t>
      </w:r>
      <w:r>
        <w:rPr>
          <w:lang w:val="es-ES"/>
        </w:rPr>
        <w:t xml:space="preserve"> </w:t>
      </w:r>
      <w:r>
        <w:rPr>
          <w:lang w:val="es-ES"/>
        </w:rPr>
        <w:t xml:space="preserve">“maduración prefrontal”</w:t>
      </w:r>
      <w:r>
        <w:rPr>
          <w:lang w:val="es-ES"/>
        </w:rPr>
        <w:t xml:space="preserve">; el proyecto lo traduce como</w:t>
      </w:r>
      <w:r>
        <w:rPr>
          <w:lang w:val="es-ES"/>
        </w:rPr>
        <w:t xml:space="preserve"> </w:t>
      </w:r>
      <w:r>
        <w:rPr>
          <w:b/>
          <w:bCs/>
          <w:lang w:val="es-ES"/>
        </w:rPr>
        <w:t xml:space="preserve">precursores, no como rendimiento</w:t>
      </w:r>
      <w:r>
        <w:rPr>
          <w:lang w:val="es-ES"/>
        </w:rPr>
        <w:t xml:space="preserve">.</w:t>
      </w:r>
    </w:p>
    <w:bookmarkEnd w:id="18"/>
    <w:bookmarkStart w:id="19" w:name="X7692c2f3122afc433a276dc324d47bf20c9c170"/>
    <w:p>
      <w:pPr>
        <w:pStyle w:val="Heading3"/>
      </w:pPr>
      <w:r>
        <w:rPr>
          <w:lang w:val="es-ES"/>
        </w:rPr>
        <w:t xml:space="preserve">2.2 Evidencia longitudinal (estudios de seguimiento que sostienen la inversión temprana)</w:t>
      </w:r>
    </w:p>
    <w:p>
      <w:pPr>
        <w:pStyle w:val="FirstParagraph"/>
      </w:pPr>
      <w:r>
        <w:rPr>
          <w:b/>
          <w:bCs/>
          <w:lang w:val="es-ES"/>
        </w:rPr>
        <w:t xml:space="preserve">Perry Preschool Project (EE.UU., 1962–1965, seguimiento hasta adultez).</w:t>
      </w:r>
      <w:r>
        <w:rPr>
          <w:lang w:val="es-ES"/>
        </w:rPr>
        <w:t xml:space="preserve"> </w:t>
      </w:r>
      <w:r>
        <w:rPr>
          <w:b/>
          <w:bCs/>
          <w:lang w:val="es-ES"/>
        </w:rPr>
        <w:t xml:space="preserve">Qué mostró (a largo plazo):</w:t>
      </w:r>
      <w:r>
        <w:rPr>
          <w:lang w:val="es-ES"/>
        </w:rPr>
        <w:t xml:space="preserve"> </w:t>
      </w:r>
      <w:r>
        <w:rPr>
          <w:lang w:val="es-ES"/>
        </w:rPr>
        <w:t xml:space="preserve">Más educación, empleo y menores embestidas en adultos que recibieron intervención temprana de calidad ·</w:t>
      </w:r>
      <w:r>
        <w:rPr>
          <w:lang w:val="es-ES"/>
        </w:rPr>
        <w:t xml:space="preserve"> </w:t>
      </w:r>
      <w:r>
        <w:rPr>
          <w:b/>
          <w:bCs/>
          <w:lang w:val="es-ES"/>
        </w:rPr>
        <w:t xml:space="preserve">Lectura para el proyecto:</w:t>
      </w:r>
      <w:r>
        <w:rPr>
          <w:lang w:val="es-ES"/>
        </w:rPr>
        <w:t xml:space="preserve"> </w:t>
      </w:r>
      <w:r>
        <w:rPr>
          <w:lang w:val="es-ES"/>
        </w:rPr>
        <w:t xml:space="preserve">Inversión en 0–6</w:t>
      </w:r>
      <w:r>
        <w:rPr>
          <w:lang w:val="es-ES"/>
        </w:rPr>
        <w:t xml:space="preserve"> </w:t>
      </w:r>
      <w:r>
        <w:rPr>
          <w:b/>
          <w:bCs/>
          <w:lang w:val="es-ES"/>
        </w:rPr>
        <w:t xml:space="preserve">paga décadas después</w:t>
      </w:r>
    </w:p>
    <w:p>
      <w:pPr>
        <w:pStyle w:val="BodyText"/>
      </w:pPr>
      <w:r>
        <w:rPr>
          <w:b/>
          <w:bCs/>
          <w:lang w:val="es-ES"/>
        </w:rPr>
        <w:t xml:space="preserve">Abecedarian (Carolina, 1970s).</w:t>
      </w:r>
      <w:r>
        <w:rPr>
          <w:lang w:val="es-ES"/>
        </w:rPr>
        <w:t xml:space="preserve"> </w:t>
      </w:r>
      <w:r>
        <w:rPr>
          <w:b/>
          <w:bCs/>
          <w:lang w:val="es-ES"/>
        </w:rPr>
        <w:t xml:space="preserve">Qué mostró (a largo plazo):</w:t>
      </w:r>
      <w:r>
        <w:rPr>
          <w:lang w:val="es-ES"/>
        </w:rPr>
        <w:t xml:space="preserve"> </w:t>
      </w:r>
      <w:r>
        <w:rPr>
          <w:lang w:val="es-ES"/>
        </w:rPr>
        <w:t xml:space="preserve">Mejores resultados cognitivos y de salud en seguimiento largo con educación temprana intensiva ·</w:t>
      </w:r>
      <w:r>
        <w:rPr>
          <w:lang w:val="es-ES"/>
        </w:rPr>
        <w:t xml:space="preserve"> </w:t>
      </w:r>
      <w:r>
        <w:rPr>
          <w:b/>
          <w:bCs/>
          <w:lang w:val="es-ES"/>
        </w:rPr>
        <w:t xml:space="preserve">Lectura para el proyecto:</w:t>
      </w:r>
      <w:r>
        <w:rPr>
          <w:lang w:val="es-ES"/>
        </w:rPr>
        <w:t xml:space="preserve"> </w:t>
      </w:r>
      <w:r>
        <w:rPr>
          <w:lang w:val="es-ES"/>
        </w:rPr>
        <w:t xml:space="preserve">Calidad y consistencia del cuidado importan</w:t>
      </w:r>
    </w:p>
    <w:p>
      <w:pPr>
        <w:pStyle w:val="BodyText"/>
      </w:pPr>
      <w:r>
        <w:rPr>
          <w:b/>
          <w:bCs/>
          <w:lang w:val="es-ES"/>
        </w:rPr>
        <w:t xml:space="preserve">ACEs (Felitti et al., 1998).</w:t>
      </w:r>
      <w:r>
        <w:rPr>
          <w:lang w:val="es-ES"/>
        </w:rPr>
        <w:t xml:space="preserve"> </w:t>
      </w:r>
      <w:r>
        <w:rPr>
          <w:b/>
          <w:bCs/>
          <w:lang w:val="es-ES"/>
        </w:rPr>
        <w:t xml:space="preserve">Qué mostró (a largo plazo):</w:t>
      </w:r>
      <w:r>
        <w:rPr>
          <w:lang w:val="es-ES"/>
        </w:rPr>
        <w:t xml:space="preserve"> </w:t>
      </w:r>
      <w:r>
        <w:rPr>
          <w:lang w:val="es-ES"/>
        </w:rPr>
        <w:t xml:space="preserve">La exposición acumulada a adversidad en la infancia se asocia con enfermedad y muerte prematura en adultez ·</w:t>
      </w:r>
      <w:r>
        <w:rPr>
          <w:lang w:val="es-ES"/>
        </w:rPr>
        <w:t xml:space="preserve"> </w:t>
      </w:r>
      <w:r>
        <w:rPr>
          <w:b/>
          <w:bCs/>
          <w:lang w:val="es-ES"/>
        </w:rPr>
        <w:t xml:space="preserve">Lectura para el proyecto:</w:t>
      </w:r>
      <w:r>
        <w:rPr>
          <w:lang w:val="es-ES"/>
        </w:rPr>
        <w:t xml:space="preserve"> </w:t>
      </w:r>
      <w:r>
        <w:rPr>
          <w:lang w:val="es-ES"/>
        </w:rPr>
        <w:t xml:space="preserve">El</w:t>
      </w:r>
      <w:r>
        <w:rPr>
          <w:lang w:val="es-ES"/>
        </w:rPr>
        <w:t xml:space="preserve"> </w:t>
      </w:r>
      <w:r>
        <w:rPr>
          <w:b/>
          <w:bCs/>
          <w:lang w:val="es-ES"/>
        </w:rPr>
        <w:t xml:space="preserve">estrés tóxico temprano</w:t>
      </w:r>
      <w:r>
        <w:rPr>
          <w:lang w:val="es-ES"/>
        </w:rPr>
        <w:t xml:space="preserve"> </w:t>
      </w:r>
      <w:r>
        <w:rPr>
          <w:lang w:val="es-ES"/>
        </w:rPr>
        <w:t xml:space="preserve">es un riesgo de salud pública — argumento para art. 4 y §5.2 de [I3]</w:t>
      </w:r>
    </w:p>
    <w:p>
      <w:pPr>
        <w:pStyle w:val="BodyText"/>
      </w:pPr>
      <w:r>
        <w:rPr>
          <w:b/>
          <w:bCs/>
          <w:lang w:val="es-ES"/>
        </w:rPr>
        <w:t xml:space="preserve">Dunedin (Nueva Zelanda, 1972–).</w:t>
      </w:r>
      <w:r>
        <w:rPr>
          <w:lang w:val="es-ES"/>
        </w:rPr>
        <w:t xml:space="preserve"> </w:t>
      </w:r>
      <w:r>
        <w:rPr>
          <w:b/>
          <w:bCs/>
          <w:lang w:val="es-ES"/>
        </w:rPr>
        <w:t xml:space="preserve">Qué mostró (a largo plazo):</w:t>
      </w:r>
      <w:r>
        <w:rPr>
          <w:lang w:val="es-ES"/>
        </w:rPr>
        <w:t xml:space="preserve"> </w:t>
      </w:r>
      <w:r>
        <w:rPr>
          <w:lang w:val="es-ES"/>
        </w:rPr>
        <w:t xml:space="preserve">Las funciones ejecutivas tempranas predicen resultados a los 38 años ·</w:t>
      </w:r>
      <w:r>
        <w:rPr>
          <w:lang w:val="es-ES"/>
        </w:rPr>
        <w:t xml:space="preserve"> </w:t>
      </w:r>
      <w:r>
        <w:rPr>
          <w:b/>
          <w:bCs/>
          <w:lang w:val="es-ES"/>
        </w:rPr>
        <w:t xml:space="preserve">Lectura para el proyecto:</w:t>
      </w:r>
      <w:r>
        <w:rPr>
          <w:lang w:val="es-ES"/>
        </w:rPr>
        <w:t xml:space="preserve"> </w:t>
      </w:r>
      <w:r>
        <w:rPr>
          <w:lang w:val="es-ES"/>
        </w:rPr>
        <w:t xml:space="preserve">Las EF de 3–6 son</w:t>
      </w:r>
      <w:r>
        <w:rPr>
          <w:lang w:val="es-ES"/>
        </w:rPr>
        <w:t xml:space="preserve"> </w:t>
      </w:r>
      <w:r>
        <w:rPr>
          <w:b/>
          <w:bCs/>
          <w:lang w:val="es-ES"/>
        </w:rPr>
        <w:t xml:space="preserve">predictores vitales</w:t>
      </w:r>
    </w:p>
    <w:p>
      <w:pPr>
        <w:pStyle w:val="BodyText"/>
      </w:pPr>
      <w:r>
        <w:rPr>
          <w:b/>
          <w:bCs/>
          <w:lang w:val="es-ES"/>
        </w:rPr>
        <w:t xml:space="preserve">Meta-análisis de programas de primera infancia.</w:t>
      </w:r>
      <w:r>
        <w:rPr>
          <w:lang w:val="es-ES"/>
        </w:rPr>
        <w:t xml:space="preserve"> </w:t>
      </w:r>
      <w:r>
        <w:rPr>
          <w:b/>
          <w:bCs/>
          <w:lang w:val="es-ES"/>
        </w:rPr>
        <w:t xml:space="preserve">Qué mostró (a largo plazo):</w:t>
      </w:r>
      <w:r>
        <w:rPr>
          <w:lang w:val="es-ES"/>
        </w:rPr>
        <w:t xml:space="preserve"> </w:t>
      </w:r>
      <w:r>
        <w:rPr>
          <w:lang w:val="es-ES"/>
        </w:rPr>
        <w:t xml:space="preserve">Efectos positivos cuando hay</w:t>
      </w:r>
      <w:r>
        <w:rPr>
          <w:lang w:val="es-ES"/>
        </w:rPr>
        <w:t xml:space="preserve"> </w:t>
      </w:r>
      <w:r>
        <w:rPr>
          <w:b/>
          <w:bCs/>
          <w:lang w:val="es-ES"/>
        </w:rPr>
        <w:t xml:space="preserve">calidad, duración y familia involucrada</w:t>
      </w:r>
      <w:r>
        <w:rPr>
          <w:lang w:val="es-ES"/>
        </w:rPr>
        <w:t xml:space="preserve">; efectos se atenúan si el entorno tóxico persiste ·</w:t>
      </w:r>
      <w:r>
        <w:rPr>
          <w:lang w:val="es-ES"/>
        </w:rPr>
        <w:t xml:space="preserve"> </w:t>
      </w:r>
      <w:r>
        <w:rPr>
          <w:b/>
          <w:bCs/>
          <w:lang w:val="es-ES"/>
        </w:rPr>
        <w:t xml:space="preserve">Lectura para el proyecto:</w:t>
      </w:r>
      <w:r>
        <w:rPr>
          <w:lang w:val="es-ES"/>
        </w:rPr>
        <w:t xml:space="preserve"> </w:t>
      </w:r>
      <w:r>
        <w:rPr>
          <w:lang w:val="es-ES"/>
        </w:rPr>
        <w:t xml:space="preserve">Ninguna actividad salva a un niño de un entorno hostil: el</w:t>
      </w:r>
      <w:r>
        <w:rPr>
          <w:lang w:val="es-ES"/>
        </w:rPr>
        <w:t xml:space="preserve"> </w:t>
      </w:r>
      <w:r>
        <w:rPr>
          <w:b/>
          <w:bCs/>
          <w:lang w:val="es-ES"/>
        </w:rPr>
        <w:t xml:space="preserve">adulto</w:t>
      </w:r>
      <w:r>
        <w:rPr>
          <w:lang w:val="es-ES"/>
        </w:rPr>
        <w:t xml:space="preserve"> </w:t>
      </w:r>
      <w:r>
        <w:rPr>
          <w:lang w:val="es-ES"/>
        </w:rPr>
        <w:t xml:space="preserve">es la palanca [GN G22]</w:t>
      </w:r>
    </w:p>
    <w:bookmarkEnd w:id="19"/>
    <w:bookmarkStart w:id="20" w:name="Xefb1a614a597316650d5f44f315432feb1fc7bc"/>
    <w:p>
      <w:pPr>
        <w:pStyle w:val="Heading3"/>
      </w:pPr>
      <w:r>
        <w:rPr>
          <w:lang w:val="es-ES"/>
        </w:rPr>
        <w:t xml:space="preserve">2.3 Lo que la longitudinalidad exige a la política (y al proyecto)</w:t>
      </w:r>
    </w:p>
    <w:p>
      <w:pPr>
        <w:pStyle w:val="Compact"/>
        <w:numPr>
          <w:ilvl w:val="0"/>
          <w:numId w:val="1001"/>
        </w:numPr>
      </w:pPr>
      <w:r>
        <w:rPr>
          <w:b/>
          <w:bCs/>
          <w:lang w:val="es-ES"/>
        </w:rPr>
        <w:t xml:space="preserve">No fragmentar</w:t>
      </w:r>
      <w:r>
        <w:rPr>
          <w:lang w:val="es-ES"/>
        </w:rPr>
        <w:t xml:space="preserve">: el niño de 3–6 no es una isla; el proyecto debe registrar</w:t>
      </w:r>
      <w:r>
        <w:rPr>
          <w:lang w:val="es-ES"/>
        </w:rPr>
        <w:t xml:space="preserve"> </w:t>
      </w:r>
      <w:r>
        <w:rPr>
          <w:b/>
          <w:bCs/>
          <w:lang w:val="es-ES"/>
        </w:rPr>
        <w:t xml:space="preserve">continuidad</w:t>
      </w:r>
      <w:r>
        <w:rPr>
          <w:lang w:val="es-ES"/>
        </w:rPr>
        <w:t xml:space="preserve"> </w:t>
      </w:r>
      <w:r>
        <w:rPr>
          <w:lang w:val="es-ES"/>
        </w:rPr>
        <w:t xml:space="preserve">(fichas/registros por grado) para que primaria reciba un suelo, no un reinicio.</w:t>
      </w:r>
    </w:p>
    <w:p>
      <w:pPr>
        <w:pStyle w:val="Compact"/>
        <w:numPr>
          <w:ilvl w:val="0"/>
          <w:numId w:val="1001"/>
        </w:numPr>
      </w:pPr>
      <w:r>
        <w:rPr>
          <w:b/>
          <w:bCs/>
          <w:lang w:val="es-ES"/>
        </w:rPr>
        <w:t xml:space="preserve">Medir a largo plazo</w:t>
      </w:r>
      <w:r>
        <w:rPr>
          <w:lang w:val="es-ES"/>
        </w:rPr>
        <w:t xml:space="preserve">: KPIs de proceso hoy (§7) + indicadores de legado (qué hereda el ciclo siguiente).</w:t>
      </w:r>
    </w:p>
    <w:p>
      <w:pPr>
        <w:pStyle w:val="Compact"/>
        <w:numPr>
          <w:ilvl w:val="0"/>
          <w:numId w:val="1001"/>
        </w:numPr>
      </w:pPr>
      <w:r>
        <w:rPr>
          <w:b/>
          <w:bCs/>
          <w:lang w:val="es-ES"/>
        </w:rPr>
        <w:t xml:space="preserve">Priorizar por ventana</w:t>
      </w:r>
      <w:r>
        <w:rPr>
          <w:lang w:val="es-ES"/>
        </w:rPr>
        <w:t xml:space="preserve">: en 3–6, las inversiones de mayor retorno son EF, lenguaje, vínculo y regulación ([I1 §3.4]).</w:t>
      </w:r>
    </w:p>
    <w:p>
      <w:r>
        <w:pict>
          <v:rect style="width:0;height:1.5pt" o:hralign="center" o:hrstd="t" o:hr="t"/>
        </w:pict>
      </w:r>
    </w:p>
    <w:bookmarkEnd w:id="20"/>
    <w:bookmarkEnd w:id="21"/>
    <w:bookmarkStart w:id="25" w:name="X1121eb761c2388583cac341350556327963d41a"/>
    <w:p>
      <w:pPr>
        <w:pStyle w:val="Heading2"/>
      </w:pPr>
      <w:r>
        <w:rPr>
          <w:lang w:val="es-ES"/>
        </w:rPr>
        <w:t xml:space="preserve">3. Parte III — Eje transversal: holismo en cuatro capas (individuo → biosfera)</w:t>
      </w:r>
    </w:p>
    <w:bookmarkStart w:id="22" w:name="Xd53dd39e237584162eefd496201c0c5f16c20a3"/>
    <w:p>
      <w:pPr>
        <w:pStyle w:val="Heading3"/>
      </w:pPr>
      <w:r>
        <w:rPr>
          <w:lang w:val="es-ES"/>
        </w:rPr>
        <w:t xml:space="preserve">3.1 Las cuatro capas de la necesidad holística</w:t>
      </w:r>
    </w:p>
    <w:p>
      <w:pPr>
        <w:pStyle w:val="FirstParagraph"/>
      </w:pPr>
      <w:r>
        <w:rPr>
          <w:b/>
          <w:bCs/>
          <w:lang w:val="es-ES"/>
        </w:rPr>
        <w:t xml:space="preserve">1. Individuo · Cuerpo, emoción, cognición, identidad, lenguaje.</w:t>
      </w:r>
      <w:r>
        <w:rPr>
          <w:lang w:val="es-ES"/>
        </w:rPr>
        <w:t xml:space="preserve"> </w:t>
      </w:r>
      <w:r>
        <w:rPr>
          <w:b/>
          <w:bCs/>
          <w:lang w:val="es-ES"/>
        </w:rPr>
        <w:t xml:space="preserve">Marco legal:</w:t>
      </w:r>
      <w:r>
        <w:rPr>
          <w:lang w:val="es-ES"/>
        </w:rPr>
        <w:t xml:space="preserve"> </w:t>
      </w:r>
      <w:r>
        <w:rPr>
          <w:lang w:val="es-ES"/>
        </w:rPr>
        <w:t xml:space="preserve">CDN arts. 6, 12, 24, 29 ·</w:t>
      </w:r>
      <w:r>
        <w:rPr>
          <w:lang w:val="es-ES"/>
        </w:rPr>
        <w:t xml:space="preserve"> </w:t>
      </w:r>
      <w:r>
        <w:rPr>
          <w:b/>
          <w:bCs/>
          <w:lang w:val="es-ES"/>
        </w:rPr>
        <w:t xml:space="preserve">Marco científico:</w:t>
      </w:r>
      <w:r>
        <w:rPr>
          <w:lang w:val="es-ES"/>
        </w:rPr>
        <w:t xml:space="preserve"> </w:t>
      </w:r>
      <w:r>
        <w:rPr>
          <w:lang w:val="es-ES"/>
        </w:rPr>
        <w:t xml:space="preserve">Neurodesarrollo, EF, apego ·</w:t>
      </w:r>
      <w:r>
        <w:rPr>
          <w:lang w:val="es-ES"/>
        </w:rPr>
        <w:t xml:space="preserve"> </w:t>
      </w:r>
      <w:r>
        <w:rPr>
          <w:b/>
          <w:bCs/>
          <w:lang w:val="es-ES"/>
        </w:rPr>
        <w:t xml:space="preserve">Puente del proyecto:</w:t>
      </w:r>
      <w:r>
        <w:rPr>
          <w:lang w:val="es-ES"/>
        </w:rPr>
        <w:t xml:space="preserve"> </w:t>
      </w:r>
      <w:r>
        <w:rPr>
          <w:lang w:val="es-ES"/>
        </w:rPr>
        <w:t xml:space="preserve">[I1], [I3]</w:t>
      </w:r>
    </w:p>
    <w:p>
      <w:pPr>
        <w:pStyle w:val="BodyText"/>
      </w:pPr>
      <w:r>
        <w:rPr>
          <w:b/>
          <w:bCs/>
          <w:lang w:val="es-ES"/>
        </w:rPr>
        <w:t xml:space="preserve">2. Agrupaciones y comunidades.</w:t>
      </w:r>
      <w:r>
        <w:rPr>
          <w:lang w:val="es-ES"/>
        </w:rPr>
        <w:t xml:space="preserve"> </w:t>
      </w:r>
      <w:r>
        <w:rPr>
          <w:b/>
          <w:bCs/>
          <w:lang w:val="es-ES"/>
        </w:rPr>
        <w:t xml:space="preserve">Qué incluye:</w:t>
      </w:r>
      <w:r>
        <w:rPr>
          <w:lang w:val="es-ES"/>
        </w:rPr>
        <w:t xml:space="preserve"> </w:t>
      </w:r>
      <w:r>
        <w:rPr>
          <w:lang w:val="es-ES"/>
        </w:rPr>
        <w:t xml:space="preserve">Familia, aula, barrio, pueblos, culturas ·</w:t>
      </w:r>
      <w:r>
        <w:rPr>
          <w:lang w:val="es-ES"/>
        </w:rPr>
        <w:t xml:space="preserve"> </w:t>
      </w:r>
      <w:r>
        <w:rPr>
          <w:b/>
          <w:bCs/>
          <w:lang w:val="es-ES"/>
        </w:rPr>
        <w:t xml:space="preserve">Marco legal:</w:t>
      </w:r>
      <w:r>
        <w:rPr>
          <w:lang w:val="es-ES"/>
        </w:rPr>
        <w:t xml:space="preserve"> </w:t>
      </w:r>
      <w:r>
        <w:rPr>
          <w:lang w:val="es-ES"/>
        </w:rPr>
        <w:t xml:space="preserve">CDN arts. 5 (familia), 15, 30; LGE art. 14; NEM</w:t>
      </w:r>
      <w:r>
        <w:rPr>
          <w:lang w:val="es-ES"/>
        </w:rPr>
        <w:t xml:space="preserve"> </w:t>
      </w:r>
      <w:r>
        <w:rPr>
          <w:lang w:val="es-ES"/>
        </w:rPr>
        <w:t xml:space="preserve">“comunidad como núcleo”</w:t>
      </w:r>
      <w:r>
        <w:rPr>
          <w:lang w:val="es-ES"/>
        </w:rPr>
        <w:t xml:space="preserve"> </w:t>
      </w:r>
      <w:r>
        <w:rPr>
          <w:lang w:val="es-ES"/>
        </w:rPr>
        <w:t xml:space="preserve">[GI C15] ·</w:t>
      </w:r>
      <w:r>
        <w:rPr>
          <w:lang w:val="es-ES"/>
        </w:rPr>
        <w:t xml:space="preserve"> </w:t>
      </w:r>
      <w:r>
        <w:rPr>
          <w:b/>
          <w:bCs/>
          <w:lang w:val="es-ES"/>
        </w:rPr>
        <w:t xml:space="preserve">Marco científico:</w:t>
      </w:r>
      <w:r>
        <w:rPr>
          <w:lang w:val="es-ES"/>
        </w:rPr>
        <w:t xml:space="preserve"> </w:t>
      </w:r>
      <w:r>
        <w:rPr>
          <w:lang w:val="es-ES"/>
        </w:rPr>
        <w:t xml:space="preserve">Ecosistemas de apego; interculturalidad; capital cultural ·</w:t>
      </w:r>
      <w:r>
        <w:rPr>
          <w:lang w:val="es-ES"/>
        </w:rPr>
        <w:t xml:space="preserve"> </w:t>
      </w:r>
      <w:r>
        <w:rPr>
          <w:b/>
          <w:bCs/>
          <w:lang w:val="es-ES"/>
        </w:rPr>
        <w:t xml:space="preserve">Puente del proyecto:</w:t>
      </w:r>
      <w:r>
        <w:rPr>
          <w:lang w:val="es-ES"/>
        </w:rPr>
        <w:t xml:space="preserve"> </w:t>
      </w:r>
      <w:r>
        <w:rPr>
          <w:lang w:val="es-ES"/>
        </w:rPr>
        <w:t xml:space="preserve">[GI C15, A16]</w:t>
      </w:r>
    </w:p>
    <w:p>
      <w:pPr>
        <w:pStyle w:val="BodyText"/>
      </w:pPr>
      <w:r>
        <w:rPr>
          <w:b/>
          <w:bCs/>
          <w:lang w:val="es-ES"/>
        </w:rPr>
        <w:t xml:space="preserve">3. Ecosistemas sociales y naturales.</w:t>
      </w:r>
      <w:r>
        <w:rPr>
          <w:lang w:val="es-ES"/>
        </w:rPr>
        <w:t xml:space="preserve"> </w:t>
      </w:r>
      <w:r>
        <w:rPr>
          <w:b/>
          <w:bCs/>
          <w:lang w:val="es-ES"/>
        </w:rPr>
        <w:t xml:space="preserve">Qué incluye:</w:t>
      </w:r>
      <w:r>
        <w:rPr>
          <w:lang w:val="es-ES"/>
        </w:rPr>
        <w:t xml:space="preserve"> </w:t>
      </w:r>
      <w:r>
        <w:rPr>
          <w:lang w:val="es-ES"/>
        </w:rPr>
        <w:t xml:space="preserve">Escuela, salud, justicia, ambiente local, clima, biodiversidad ·</w:t>
      </w:r>
      <w:r>
        <w:rPr>
          <w:lang w:val="es-ES"/>
        </w:rPr>
        <w:t xml:space="preserve"> </w:t>
      </w:r>
      <w:r>
        <w:rPr>
          <w:b/>
          <w:bCs/>
          <w:lang w:val="es-ES"/>
        </w:rPr>
        <w:t xml:space="preserve">Marco legal:</w:t>
      </w:r>
      <w:r>
        <w:rPr>
          <w:lang w:val="es-ES"/>
        </w:rPr>
        <w:t xml:space="preserve"> </w:t>
      </w:r>
      <w:r>
        <w:rPr>
          <w:b/>
          <w:bCs/>
          <w:lang w:val="es-ES"/>
        </w:rPr>
        <w:t xml:space="preserve">OG 26 (2023)</w:t>
      </w:r>
      <w:r>
        <w:rPr>
          <w:lang w:val="es-ES"/>
        </w:rPr>
        <w:t xml:space="preserve">: derecho a ambiente limpio, sano y sostenible; ODS 13/15 ·</w:t>
      </w:r>
      <w:r>
        <w:rPr>
          <w:lang w:val="es-ES"/>
        </w:rPr>
        <w:t xml:space="preserve"> </w:t>
      </w:r>
      <w:r>
        <w:rPr>
          <w:b/>
          <w:bCs/>
          <w:lang w:val="es-ES"/>
        </w:rPr>
        <w:t xml:space="preserve">Marco científico:</w:t>
      </w:r>
      <w:r>
        <w:rPr>
          <w:lang w:val="es-ES"/>
        </w:rPr>
        <w:t xml:space="preserve"> </w:t>
      </w:r>
      <w:r>
        <w:rPr>
          <w:lang w:val="es-ES"/>
        </w:rPr>
        <w:t xml:space="preserve">Estrés por desastres, contaminación y neurodesarrollo; Ainsworth/Bronfenbrenner ·</w:t>
      </w:r>
      <w:r>
        <w:rPr>
          <w:lang w:val="es-ES"/>
        </w:rPr>
        <w:t xml:space="preserve"> </w:t>
      </w:r>
      <w:r>
        <w:rPr>
          <w:b/>
          <w:bCs/>
          <w:lang w:val="es-ES"/>
        </w:rPr>
        <w:t xml:space="preserve">Puente del proyecto:</w:t>
      </w:r>
      <w:r>
        <w:rPr>
          <w:lang w:val="es-ES"/>
        </w:rPr>
        <w:t xml:space="preserve"> </w:t>
      </w:r>
      <w:r>
        <w:rPr>
          <w:lang w:val="es-ES"/>
        </w:rPr>
        <w:t xml:space="preserve">§3.3</w:t>
      </w:r>
    </w:p>
    <w:p>
      <w:pPr>
        <w:pStyle w:val="BodyText"/>
      </w:pPr>
      <w:r>
        <w:rPr>
          <w:b/>
          <w:bCs/>
          <w:lang w:val="es-ES"/>
        </w:rPr>
        <w:t xml:space="preserve">4. Realidad biosférica.</w:t>
      </w:r>
      <w:r>
        <w:rPr>
          <w:lang w:val="es-ES"/>
        </w:rPr>
        <w:t xml:space="preserve"> </w:t>
      </w:r>
      <w:r>
        <w:rPr>
          <w:b/>
          <w:bCs/>
          <w:lang w:val="es-ES"/>
        </w:rPr>
        <w:t xml:space="preserve">Qué incluye:</w:t>
      </w:r>
      <w:r>
        <w:rPr>
          <w:lang w:val="es-ES"/>
        </w:rPr>
        <w:t xml:space="preserve"> </w:t>
      </w:r>
      <w:r>
        <w:rPr>
          <w:lang w:val="es-ES"/>
        </w:rPr>
        <w:t xml:space="preserve">Límites planetarios, ciclos biogeoquímicos, intergeneracionalidad ·</w:t>
      </w:r>
      <w:r>
        <w:rPr>
          <w:lang w:val="es-ES"/>
        </w:rPr>
        <w:t xml:space="preserve"> </w:t>
      </w:r>
      <w:r>
        <w:rPr>
          <w:b/>
          <w:bCs/>
          <w:lang w:val="es-ES"/>
        </w:rPr>
        <w:t xml:space="preserve">Marco legal:</w:t>
      </w:r>
      <w:r>
        <w:rPr>
          <w:lang w:val="es-ES"/>
        </w:rPr>
        <w:t xml:space="preserve"> </w:t>
      </w:r>
      <w:r>
        <w:rPr>
          <w:lang w:val="es-ES"/>
        </w:rPr>
        <w:t xml:space="preserve">OG 26 (obligaciones hacia</w:t>
      </w:r>
      <w:r>
        <w:rPr>
          <w:lang w:val="es-ES"/>
        </w:rPr>
        <w:t xml:space="preserve"> </w:t>
      </w:r>
      <w:r>
        <w:rPr>
          <w:b/>
          <w:bCs/>
          <w:lang w:val="es-ES"/>
        </w:rPr>
        <w:t xml:space="preserve">generaciones futuras</w:t>
      </w:r>
      <w:r>
        <w:rPr>
          <w:lang w:val="es-ES"/>
        </w:rPr>
        <w:t xml:space="preserve">); CDN art. 29 (</w:t>
      </w:r>
      <w:r>
        <w:rPr>
          <w:lang w:val="es-ES"/>
        </w:rPr>
        <w:t xml:space="preserve">“respeto al medio ambiente natural”</w:t>
      </w:r>
      <w:r>
        <w:rPr>
          <w:lang w:val="es-ES"/>
        </w:rPr>
        <w:t xml:space="preserve">) ·</w:t>
      </w:r>
      <w:r>
        <w:rPr>
          <w:lang w:val="es-ES"/>
        </w:rPr>
        <w:t xml:space="preserve"> </w:t>
      </w:r>
      <w:r>
        <w:rPr>
          <w:b/>
          <w:bCs/>
          <w:lang w:val="es-ES"/>
        </w:rPr>
        <w:t xml:space="preserve">Marco científico:</w:t>
      </w:r>
      <w:r>
        <w:rPr>
          <w:lang w:val="es-ES"/>
        </w:rPr>
        <w:t xml:space="preserve"> </w:t>
      </w:r>
      <w:r>
        <w:rPr>
          <w:lang w:val="es-ES"/>
        </w:rPr>
        <w:t xml:space="preserve">Salud planetaria; el cerebro es sistema abierto al ecosistema ·</w:t>
      </w:r>
      <w:r>
        <w:rPr>
          <w:lang w:val="es-ES"/>
        </w:rPr>
        <w:t xml:space="preserve"> </w:t>
      </w:r>
      <w:r>
        <w:rPr>
          <w:b/>
          <w:bCs/>
          <w:lang w:val="es-ES"/>
        </w:rPr>
        <w:t xml:space="preserve">Puente del proyecto:</w:t>
      </w:r>
      <w:r>
        <w:rPr>
          <w:lang w:val="es-ES"/>
        </w:rPr>
        <w:t xml:space="preserve"> </w:t>
      </w:r>
      <w:r>
        <w:rPr>
          <w:lang w:val="es-ES"/>
        </w:rPr>
        <w:t xml:space="preserve">§3.3</w:t>
      </w:r>
    </w:p>
    <w:bookmarkEnd w:id="22"/>
    <w:bookmarkStart w:id="23" w:name="Xbde3862d8c7fe10c7a138935ae2804af77797ac"/>
    <w:p>
      <w:pPr>
        <w:pStyle w:val="Heading3"/>
      </w:pPr>
      <w:r>
        <w:rPr>
          <w:lang w:val="es-ES"/>
        </w:rPr>
        <w:t xml:space="preserve">3.2 El holismo ya está en la ley (aunque rara vez se lea así)</w:t>
      </w:r>
    </w:p>
    <w:p>
      <w:pPr>
        <w:pStyle w:val="Compact"/>
        <w:numPr>
          <w:ilvl w:val="0"/>
          <w:numId w:val="1002"/>
        </w:numPr>
      </w:pPr>
      <w:r>
        <w:rPr>
          <w:b/>
          <w:bCs/>
          <w:lang w:val="es-ES"/>
        </w:rPr>
        <w:t xml:space="preserve">CDN art. 29</w:t>
      </w:r>
      <w:r>
        <w:rPr>
          <w:lang w:val="es-ES"/>
        </w:rPr>
        <w:t xml:space="preserve"> </w:t>
      </w:r>
      <w:r>
        <w:rPr>
          <w:lang w:val="es-ES"/>
        </w:rPr>
        <w:t xml:space="preserve">ya es holista: niño + familia + cultura + sociedad + naturaleza en un solo artículo.</w:t>
      </w:r>
    </w:p>
    <w:p>
      <w:pPr>
        <w:pStyle w:val="Compact"/>
        <w:numPr>
          <w:ilvl w:val="0"/>
          <w:numId w:val="1002"/>
        </w:numPr>
      </w:pPr>
      <w:r>
        <w:rPr>
          <w:b/>
          <w:bCs/>
          <w:lang w:val="es-ES"/>
        </w:rPr>
        <w:t xml:space="preserve">CPEUM art. 4</w:t>
      </w:r>
      <w:r>
        <w:rPr>
          <w:lang w:val="es-ES"/>
        </w:rPr>
        <w:t xml:space="preserve"> </w:t>
      </w:r>
      <w:r>
        <w:rPr>
          <w:lang w:val="es-ES"/>
        </w:rPr>
        <w:t xml:space="preserve">(</w:t>
      </w:r>
      <w:r>
        <w:rPr>
          <w:lang w:val="es-ES"/>
        </w:rPr>
        <w:t xml:space="preserve">“alimentación, salud, educación y sano esparcimiento”</w:t>
      </w:r>
      <w:r>
        <w:rPr>
          <w:lang w:val="es-ES"/>
        </w:rPr>
        <w:t xml:space="preserve">) es un</w:t>
      </w:r>
      <w:r>
        <w:rPr>
          <w:lang w:val="es-ES"/>
        </w:rPr>
        <w:t xml:space="preserve"> </w:t>
      </w:r>
      <w:r>
        <w:rPr>
          <w:b/>
          <w:bCs/>
          <w:lang w:val="es-ES"/>
        </w:rPr>
        <w:t xml:space="preserve">modelo bio-psico-social</w:t>
      </w:r>
      <w:r>
        <w:rPr>
          <w:lang w:val="es-ES"/>
        </w:rPr>
        <w:t xml:space="preserve"> </w:t>
      </w:r>
      <w:r>
        <w:rPr>
          <w:lang w:val="es-ES"/>
        </w:rPr>
        <w:t xml:space="preserve">escrito en norma suprema.</w:t>
      </w:r>
    </w:p>
    <w:p>
      <w:pPr>
        <w:pStyle w:val="Compact"/>
        <w:numPr>
          <w:ilvl w:val="0"/>
          <w:numId w:val="1002"/>
        </w:numPr>
      </w:pPr>
      <w:r>
        <w:rPr>
          <w:b/>
          <w:bCs/>
          <w:lang w:val="es-ES"/>
        </w:rPr>
        <w:t xml:space="preserve">NEM/Plan 2022</w:t>
      </w:r>
      <w:r>
        <w:rPr>
          <w:lang w:val="es-ES"/>
        </w:rPr>
        <w:t xml:space="preserve"> </w:t>
      </w:r>
      <w:r>
        <w:rPr>
          <w:lang w:val="es-ES"/>
        </w:rPr>
        <w:t xml:space="preserve">operacionaliza: comunidad, vida saludable, interculturalidad, artes, pensamiento crítico [GI C3–C12].</w:t>
      </w:r>
    </w:p>
    <w:p>
      <w:pPr>
        <w:pStyle w:val="Compact"/>
        <w:numPr>
          <w:ilvl w:val="0"/>
          <w:numId w:val="1002"/>
        </w:numPr>
      </w:pPr>
      <w:r>
        <w:rPr>
          <w:b/>
          <w:bCs/>
          <w:lang w:val="es-ES"/>
        </w:rPr>
        <w:t xml:space="preserve">Conclusión (T2)</w:t>
      </w:r>
      <w:r>
        <w:rPr>
          <w:lang w:val="es-ES"/>
        </w:rPr>
        <w:t xml:space="preserve">: la ley</w:t>
      </w:r>
      <w:r>
        <w:rPr>
          <w:lang w:val="es-ES"/>
        </w:rPr>
        <w:t xml:space="preserve"> </w:t>
      </w:r>
      <w:r>
        <w:rPr>
          <w:b/>
          <w:bCs/>
          <w:lang w:val="es-ES"/>
        </w:rPr>
        <w:t xml:space="preserve">no está atrás</w:t>
      </w:r>
      <w:r>
        <w:rPr>
          <w:lang w:val="es-ES"/>
        </w:rPr>
        <w:t xml:space="preserve"> </w:t>
      </w:r>
      <w:r>
        <w:rPr>
          <w:lang w:val="es-ES"/>
        </w:rPr>
        <w:t xml:space="preserve">en su formulación; la brecha está en la</w:t>
      </w:r>
      <w:r>
        <w:rPr>
          <w:lang w:val="es-ES"/>
        </w:rPr>
        <w:t xml:space="preserve"> </w:t>
      </w:r>
      <w:r>
        <w:rPr>
          <w:b/>
          <w:bCs/>
          <w:lang w:val="es-ES"/>
        </w:rPr>
        <w:t xml:space="preserve">implementación y en la medición</w:t>
      </w:r>
      <w:r>
        <w:rPr>
          <w:lang w:val="es-ES"/>
        </w:rPr>
        <w:t xml:space="preserve"> </w:t>
      </w:r>
      <w:r>
        <w:rPr>
          <w:lang w:val="es-ES"/>
        </w:rPr>
        <w:t xml:space="preserve">— ahí es donde ciencia y proyecto entran.</w:t>
      </w:r>
    </w:p>
    <w:bookmarkEnd w:id="23"/>
    <w:bookmarkStart w:id="24" w:name="X0f5b83b160ed50d98d321a59ea83b9311eca0fe"/>
    <w:p>
      <w:pPr>
        <w:pStyle w:val="Heading3"/>
      </w:pPr>
      <w:r>
        <w:rPr>
          <w:lang w:val="es-ES"/>
        </w:rPr>
        <w:t xml:space="preserve">3.3 La capa biosférica: el hallazgo más reciente y el menos traducido al aula</w:t>
      </w:r>
    </w:p>
    <w:p>
      <w:pPr>
        <w:pStyle w:val="Compact"/>
        <w:numPr>
          <w:ilvl w:val="0"/>
          <w:numId w:val="1003"/>
        </w:numPr>
      </w:pPr>
      <w:r>
        <w:rPr>
          <w:b/>
          <w:bCs/>
          <w:lang w:val="es-ES"/>
        </w:rPr>
        <w:t xml:space="preserve">OG 26 (2023)</w:t>
      </w:r>
      <w:r>
        <w:rPr>
          <w:lang w:val="es-ES"/>
        </w:rPr>
        <w:t xml:space="preserve">: primera vez que el Comité reconoce explícitamente el</w:t>
      </w:r>
      <w:r>
        <w:rPr>
          <w:lang w:val="es-ES"/>
        </w:rPr>
        <w:t xml:space="preserve"> </w:t>
      </w:r>
      <w:r>
        <w:rPr>
          <w:b/>
          <w:bCs/>
          <w:lang w:val="es-ES"/>
        </w:rPr>
        <w:t xml:space="preserve">derecho de los niños a un ambiente limpio, sano y sostenible</w:t>
      </w:r>
      <w:r>
        <w:rPr>
          <w:lang w:val="es-ES"/>
        </w:rPr>
        <w:t xml:space="preserve"> </w:t>
      </w:r>
      <w:r>
        <w:rPr>
          <w:lang w:val="es-ES"/>
        </w:rPr>
        <w:t xml:space="preserve">y declara que la crisis climática es una</w:t>
      </w:r>
      <w:r>
        <w:rPr>
          <w:lang w:val="es-ES"/>
        </w:rPr>
        <w:t xml:space="preserve"> </w:t>
      </w:r>
      <w:r>
        <w:rPr>
          <w:b/>
          <w:bCs/>
          <w:lang w:val="es-ES"/>
        </w:rPr>
        <w:t xml:space="preserve">crisis de derechos de la infancia</w:t>
      </w:r>
      <w:r>
        <w:rPr>
          <w:lang w:val="es-ES"/>
        </w:rPr>
        <w:t xml:space="preserve">; obliga a los Estados a proteger no solo del daño actual sino del</w:t>
      </w:r>
      <w:r>
        <w:rPr>
          <w:lang w:val="es-ES"/>
        </w:rPr>
        <w:t xml:space="preserve"> </w:t>
      </w:r>
      <w:r>
        <w:rPr>
          <w:b/>
          <w:bCs/>
          <w:lang w:val="es-ES"/>
        </w:rPr>
        <w:t xml:space="preserve">previsible</w:t>
      </w:r>
      <w:r>
        <w:rPr>
          <w:lang w:val="es-ES"/>
        </w:rPr>
        <w:t xml:space="preserve"> </w:t>
      </w:r>
      <w:r>
        <w:rPr>
          <w:lang w:val="es-ES"/>
        </w:rPr>
        <w:t xml:space="preserve">(responsabilidad intergeneracional).</w:t>
      </w:r>
    </w:p>
    <w:p>
      <w:pPr>
        <w:pStyle w:val="Compact"/>
        <w:numPr>
          <w:ilvl w:val="0"/>
          <w:numId w:val="1003"/>
        </w:numPr>
      </w:pPr>
      <w:r>
        <w:rPr>
          <w:b/>
          <w:bCs/>
          <w:lang w:val="es-ES"/>
        </w:rPr>
        <w:t xml:space="preserve">Ciencia</w:t>
      </w:r>
      <w:r>
        <w:rPr>
          <w:lang w:val="es-ES"/>
        </w:rPr>
        <w:t xml:space="preserve">: la neurociencia del desarrollo aún es mayormente</w:t>
      </w:r>
      <w:r>
        <w:rPr>
          <w:lang w:val="es-ES"/>
        </w:rPr>
        <w:t xml:space="preserve"> </w:t>
      </w:r>
      <w:r>
        <w:rPr>
          <w:lang w:val="es-ES"/>
        </w:rPr>
        <w:t xml:space="preserve">“de interiores”</w:t>
      </w:r>
      <w:r>
        <w:rPr>
          <w:lang w:val="es-ES"/>
        </w:rPr>
        <w:t xml:space="preserve">; el frente abierto es la</w:t>
      </w:r>
      <w:r>
        <w:rPr>
          <w:lang w:val="es-ES"/>
        </w:rPr>
        <w:t xml:space="preserve"> </w:t>
      </w:r>
      <w:r>
        <w:rPr>
          <w:b/>
          <w:bCs/>
          <w:lang w:val="es-ES"/>
        </w:rPr>
        <w:t xml:space="preserve">neuroecología del desarrollo</w:t>
      </w:r>
      <w:r>
        <w:rPr>
          <w:lang w:val="es-ES"/>
        </w:rPr>
        <w:t xml:space="preserve"> </w:t>
      </w:r>
      <w:r>
        <w:rPr>
          <w:lang w:val="es-ES"/>
        </w:rPr>
        <w:t xml:space="preserve">(cómo contaminación, calor, desastres y desigualdad ambiental alteran sueño, atención y regulación).</w:t>
      </w:r>
      <w:r>
        <w:rPr>
          <w:lang w:val="es-ES"/>
        </w:rPr>
        <w:t xml:space="preserve"> </w:t>
      </w:r>
      <w:r>
        <w:rPr>
          <w:i/>
          <w:iCs/>
          <w:lang w:val="es-ES"/>
        </w:rPr>
        <w:t xml:space="preserve">Esto es una brecha declarada de la ciencia, no un consenso cerrado — se marca como tal.</w:t>
      </w:r>
    </w:p>
    <w:p>
      <w:pPr>
        <w:pStyle w:val="Compact"/>
        <w:numPr>
          <w:ilvl w:val="0"/>
          <w:numId w:val="1003"/>
        </w:numPr>
      </w:pPr>
      <w:r>
        <w:rPr>
          <w:b/>
          <w:bCs/>
          <w:lang w:val="es-ES"/>
        </w:rPr>
        <w:t xml:space="preserve">Traducción al proyecto (nivel preescolar, sin dramatismos)</w:t>
      </w:r>
      <w:r>
        <w:rPr>
          <w:lang w:val="es-ES"/>
        </w:rPr>
        <w:t xml:space="preserve">: naturaleza cotidiana, aire y juego exterior, cuidado de plantas/animales, vocabulario de clima, rutinas de calor/tormenta [I3 §2.8], y materiales que no ejemplifiquen consumismo.</w:t>
      </w:r>
    </w:p>
    <w:p>
      <w:r>
        <w:pict>
          <v:rect style="width:0;height:1.5pt" o:hralign="center" o:hrstd="t" o:hr="t"/>
        </w:pict>
      </w:r>
    </w:p>
    <w:bookmarkEnd w:id="24"/>
    <w:bookmarkEnd w:id="25"/>
    <w:bookmarkStart w:id="30" w:name="X3c836caf17ddeecc36002acc323784d08a6a60b"/>
    <w:p>
      <w:pPr>
        <w:pStyle w:val="Heading2"/>
      </w:pPr>
      <w:r>
        <w:rPr>
          <w:lang w:val="es-ES"/>
        </w:rPr>
        <w:t xml:space="preserve">4. Parte IV — Contraste: ley ↔ neuroeducación ↔ neuropaidagogía ↔ neuroandragogía</w:t>
      </w:r>
    </w:p>
    <w:bookmarkStart w:id="26" w:name="X6a74d2c2038375ef7a11464ba270a66284f68b8"/>
    <w:p>
      <w:pPr>
        <w:pStyle w:val="Heading3"/>
      </w:pPr>
      <w:r>
        <w:rPr>
          <w:lang w:val="es-ES"/>
        </w:rPr>
        <w:t xml:space="preserve">4.1 Armonías (donde la ley y la ciencia dicen lo mismo — confirmaciones mutuas)</w:t>
      </w:r>
    </w:p>
    <w:p>
      <w:pPr>
        <w:pStyle w:val="FirstParagraph"/>
      </w:pPr>
      <w:r>
        <w:rPr>
          <w:b/>
          <w:bCs/>
          <w:lang w:val="es-ES"/>
        </w:rPr>
        <w:t xml:space="preserve">CDN art. 19 + LGDNNA: prohibido castigo corporal y tratos humillantes.</w:t>
      </w:r>
      <w:r>
        <w:rPr>
          <w:lang w:val="es-ES"/>
        </w:rPr>
        <w:t xml:space="preserve"> </w:t>
      </w:r>
      <w:r>
        <w:rPr>
          <w:b/>
          <w:bCs/>
          <w:lang w:val="es-ES"/>
        </w:rPr>
        <w:t xml:space="preserve">La ciencia confirma:</w:t>
      </w:r>
      <w:r>
        <w:rPr>
          <w:lang w:val="es-ES"/>
        </w:rPr>
        <w:t xml:space="preserve"> </w:t>
      </w:r>
      <w:r>
        <w:rPr>
          <w:lang w:val="es-ES"/>
        </w:rPr>
        <w:t xml:space="preserve">El castigo y la humillación producen</w:t>
      </w:r>
      <w:r>
        <w:rPr>
          <w:lang w:val="es-ES"/>
        </w:rPr>
        <w:t xml:space="preserve"> </w:t>
      </w:r>
      <w:r>
        <w:rPr>
          <w:b/>
          <w:bCs/>
          <w:lang w:val="es-ES"/>
        </w:rPr>
        <w:t xml:space="preserve">estrés tóxico</w:t>
      </w:r>
      <w:r>
        <w:rPr>
          <w:lang w:val="es-ES"/>
        </w:rPr>
        <w:t xml:space="preserve"> </w:t>
      </w:r>
      <w:r>
        <w:rPr>
          <w:lang w:val="es-ES"/>
        </w:rPr>
        <w:t xml:space="preserve">que altera arquitectura cerebral y deteriora EF (Harvard; NSCDC) ·</w:t>
      </w:r>
      <w:r>
        <w:rPr>
          <w:lang w:val="es-ES"/>
        </w:rPr>
        <w:t xml:space="preserve"> </w:t>
      </w:r>
      <w:r>
        <w:rPr>
          <w:b/>
          <w:bCs/>
          <w:lang w:val="es-ES"/>
        </w:rPr>
        <w:t xml:space="preserve">Implicación práctica:</w:t>
      </w:r>
      <w:r>
        <w:rPr>
          <w:lang w:val="es-ES"/>
        </w:rPr>
        <w:t xml:space="preserve"> </w:t>
      </w:r>
      <w:r>
        <w:rPr>
          <w:lang w:val="es-ES"/>
        </w:rPr>
        <w:t xml:space="preserve">Protocolo de crisis sin castigo [I3 §6]</w:t>
      </w:r>
    </w:p>
    <w:p>
      <w:pPr>
        <w:pStyle w:val="BodyText"/>
      </w:pPr>
      <w:r>
        <w:rPr>
          <w:b/>
          <w:bCs/>
          <w:lang w:val="es-ES"/>
        </w:rPr>
        <w:t xml:space="preserve">CDN art. 12 + OG 12: ser escuchado.</w:t>
      </w:r>
      <w:r>
        <w:rPr>
          <w:lang w:val="es-ES"/>
        </w:rPr>
        <w:t xml:space="preserve"> </w:t>
      </w:r>
      <w:r>
        <w:rPr>
          <w:b/>
          <w:bCs/>
          <w:lang w:val="es-ES"/>
        </w:rPr>
        <w:t xml:space="preserve">La ciencia confirma:</w:t>
      </w:r>
      <w:r>
        <w:rPr>
          <w:lang w:val="es-ES"/>
        </w:rPr>
        <w:t xml:space="preserve"> </w:t>
      </w:r>
      <w:r>
        <w:rPr>
          <w:lang w:val="es-ES"/>
        </w:rPr>
        <w:t xml:space="preserve">El diálogo y la pregunta son los</w:t>
      </w:r>
      <w:r>
        <w:rPr>
          <w:lang w:val="es-ES"/>
        </w:rPr>
        <w:t xml:space="preserve"> </w:t>
      </w:r>
      <w:r>
        <w:rPr>
          <w:b/>
          <w:bCs/>
          <w:lang w:val="es-ES"/>
        </w:rPr>
        <w:t xml:space="preserve">mediadores del pensamiento crítico</w:t>
      </w:r>
      <w:r>
        <w:rPr>
          <w:lang w:val="es-ES"/>
        </w:rPr>
        <w:t xml:space="preserve"> </w:t>
      </w:r>
      <w:r>
        <w:rPr>
          <w:lang w:val="es-ES"/>
        </w:rPr>
        <w:t xml:space="preserve">en primera infancia (O’Reilly et al., 2022) ·</w:t>
      </w:r>
      <w:r>
        <w:rPr>
          <w:lang w:val="es-ES"/>
        </w:rPr>
        <w:t xml:space="preserve"> </w:t>
      </w:r>
      <w:r>
        <w:rPr>
          <w:b/>
          <w:bCs/>
          <w:lang w:val="es-ES"/>
        </w:rPr>
        <w:t xml:space="preserve">Implicación práctica:</w:t>
      </w:r>
      <w:r>
        <w:rPr>
          <w:lang w:val="es-ES"/>
        </w:rPr>
        <w:t xml:space="preserve"> </w:t>
      </w:r>
      <w:r>
        <w:rPr>
          <w:lang w:val="es-ES"/>
        </w:rPr>
        <w:t xml:space="preserve">Círculos de diálogo y preguntas de orden superior [I1 §6.3]</w:t>
      </w:r>
    </w:p>
    <w:p>
      <w:pPr>
        <w:pStyle w:val="BodyText"/>
      </w:pPr>
      <w:r>
        <w:rPr>
          <w:b/>
          <w:bCs/>
          <w:lang w:val="es-ES"/>
        </w:rPr>
        <w:t xml:space="preserve">CDN art. 31 + OG 17: juego como derecho.</w:t>
      </w:r>
      <w:r>
        <w:rPr>
          <w:lang w:val="es-ES"/>
        </w:rPr>
        <w:t xml:space="preserve"> </w:t>
      </w:r>
      <w:r>
        <w:rPr>
          <w:b/>
          <w:bCs/>
          <w:lang w:val="es-ES"/>
        </w:rPr>
        <w:t xml:space="preserve">La ciencia confirma:</w:t>
      </w:r>
      <w:r>
        <w:rPr>
          <w:lang w:val="es-ES"/>
        </w:rPr>
        <w:t xml:space="preserve"> </w:t>
      </w:r>
      <w:r>
        <w:rPr>
          <w:lang w:val="es-ES"/>
        </w:rPr>
        <w:t xml:space="preserve">El juego construye EF, lenguaje, sociabilidad (AAP, 2018) ·</w:t>
      </w:r>
      <w:r>
        <w:rPr>
          <w:lang w:val="es-ES"/>
        </w:rPr>
        <w:t xml:space="preserve"> </w:t>
      </w:r>
      <w:r>
        <w:rPr>
          <w:b/>
          <w:bCs/>
          <w:lang w:val="es-ES"/>
        </w:rPr>
        <w:t xml:space="preserve">Implicación práctica:</w:t>
      </w:r>
      <w:r>
        <w:rPr>
          <w:lang w:val="es-ES"/>
        </w:rPr>
        <w:t xml:space="preserve"> </w:t>
      </w:r>
      <w:r>
        <w:rPr>
          <w:lang w:val="es-ES"/>
        </w:rPr>
        <w:t xml:space="preserve">Juego libre ≥ núcleo de la jornada [I1 §6.4]</w:t>
      </w:r>
    </w:p>
    <w:p>
      <w:pPr>
        <w:pStyle w:val="BodyText"/>
      </w:pPr>
      <w:r>
        <w:rPr>
          <w:b/>
          <w:bCs/>
          <w:lang w:val="es-ES"/>
        </w:rPr>
        <w:t xml:space="preserve">CDN art. 5: capacidades evolutivas.</w:t>
      </w:r>
      <w:r>
        <w:rPr>
          <w:lang w:val="es-ES"/>
        </w:rPr>
        <w:t xml:space="preserve"> </w:t>
      </w:r>
      <w:r>
        <w:rPr>
          <w:b/>
          <w:bCs/>
          <w:lang w:val="es-ES"/>
        </w:rPr>
        <w:t xml:space="preserve">La ciencia confirma:</w:t>
      </w:r>
      <w:r>
        <w:rPr>
          <w:lang w:val="es-ES"/>
        </w:rPr>
        <w:t xml:space="preserve"> </w:t>
      </w:r>
      <w:r>
        <w:rPr>
          <w:lang w:val="es-ES"/>
        </w:rPr>
        <w:t xml:space="preserve">Maduración prefrontal / EF por etapas (Diamond; Hardy et al., 2023) ·</w:t>
      </w:r>
      <w:r>
        <w:rPr>
          <w:lang w:val="es-ES"/>
        </w:rPr>
        <w:t xml:space="preserve"> </w:t>
      </w:r>
      <w:r>
        <w:rPr>
          <w:b/>
          <w:bCs/>
          <w:lang w:val="es-ES"/>
        </w:rPr>
        <w:t xml:space="preserve">Implicación práctica:</w:t>
      </w:r>
      <w:r>
        <w:rPr>
          <w:lang w:val="es-ES"/>
        </w:rPr>
        <w:t xml:space="preserve"> </w:t>
      </w:r>
      <w:r>
        <w:rPr>
          <w:lang w:val="es-ES"/>
        </w:rPr>
        <w:t xml:space="preserve">Precursores, no rendimiento adulto [I1 §2.4]</w:t>
      </w:r>
    </w:p>
    <w:p>
      <w:pPr>
        <w:pStyle w:val="BodyText"/>
      </w:pPr>
      <w:r>
        <w:rPr>
          <w:b/>
          <w:bCs/>
          <w:lang w:val="es-ES"/>
        </w:rPr>
        <w:t xml:space="preserve">CDN art. 2 / CPEUM art. 1: no discriminación.</w:t>
      </w:r>
      <w:r>
        <w:rPr>
          <w:lang w:val="es-ES"/>
        </w:rPr>
        <w:t xml:space="preserve"> </w:t>
      </w:r>
      <w:r>
        <w:rPr>
          <w:b/>
          <w:bCs/>
          <w:lang w:val="es-ES"/>
        </w:rPr>
        <w:t xml:space="preserve">La ciencia confirma:</w:t>
      </w:r>
      <w:r>
        <w:rPr>
          <w:lang w:val="es-ES"/>
        </w:rPr>
        <w:t xml:space="preserve"> </w:t>
      </w:r>
      <w:r>
        <w:rPr>
          <w:lang w:val="es-ES"/>
        </w:rPr>
        <w:t xml:space="preserve">Neurodiversidad y ajustes: mismo objetivo, distintas rutas (DUA) [GN F14, GI E8] ·</w:t>
      </w:r>
      <w:r>
        <w:rPr>
          <w:lang w:val="es-ES"/>
        </w:rPr>
        <w:t xml:space="preserve"> </w:t>
      </w:r>
      <w:r>
        <w:rPr>
          <w:b/>
          <w:bCs/>
          <w:lang w:val="es-ES"/>
        </w:rPr>
        <w:t xml:space="preserve">Implicación práctica:</w:t>
      </w:r>
      <w:r>
        <w:rPr>
          <w:lang w:val="es-ES"/>
        </w:rPr>
        <w:t xml:space="preserve"> </w:t>
      </w:r>
      <w:r>
        <w:rPr>
          <w:lang w:val="es-ES"/>
        </w:rPr>
        <w:t xml:space="preserve">Ajustes razonables desde el diseño</w:t>
      </w:r>
    </w:p>
    <w:p>
      <w:pPr>
        <w:pStyle w:val="BodyText"/>
      </w:pPr>
      <w:r>
        <w:rPr>
          <w:b/>
          <w:bCs/>
          <w:lang w:val="es-ES"/>
        </w:rPr>
        <w:t xml:space="preserve">CPEUM art. 3: educación inicial es derecho.</w:t>
      </w:r>
      <w:r>
        <w:rPr>
          <w:lang w:val="es-ES"/>
        </w:rPr>
        <w:t xml:space="preserve"> </w:t>
      </w:r>
      <w:r>
        <w:rPr>
          <w:b/>
          <w:bCs/>
          <w:lang w:val="es-ES"/>
        </w:rPr>
        <w:t xml:space="preserve">La ciencia confirma:</w:t>
      </w:r>
      <w:r>
        <w:rPr>
          <w:lang w:val="es-ES"/>
        </w:rPr>
        <w:t xml:space="preserve"> </w:t>
      </w:r>
      <w:r>
        <w:rPr>
          <w:lang w:val="es-ES"/>
        </w:rPr>
        <w:t xml:space="preserve">Primeros años = máxima plasticidad; eficiencia de la inversión temprana (§2.2) ·</w:t>
      </w:r>
      <w:r>
        <w:rPr>
          <w:lang w:val="es-ES"/>
        </w:rPr>
        <w:t xml:space="preserve"> </w:t>
      </w:r>
      <w:r>
        <w:rPr>
          <w:b/>
          <w:bCs/>
          <w:lang w:val="es-ES"/>
        </w:rPr>
        <w:t xml:space="preserve">Implicación práctica:</w:t>
      </w:r>
      <w:r>
        <w:rPr>
          <w:lang w:val="es-ES"/>
        </w:rPr>
        <w:t xml:space="preserve"> </w:t>
      </w:r>
      <w:r>
        <w:rPr>
          <w:lang w:val="es-ES"/>
        </w:rPr>
        <w:t xml:space="preserve">Prioridad presupuestal y de política</w:t>
      </w:r>
    </w:p>
    <w:p>
      <w:pPr>
        <w:pStyle w:val="BodyText"/>
      </w:pPr>
      <w:r>
        <w:rPr>
          <w:b/>
          <w:bCs/>
          <w:lang w:val="es-ES"/>
        </w:rPr>
        <w:t xml:space="preserve">CPEUM art. 3: formación docente con diagnóstico.</w:t>
      </w:r>
      <w:r>
        <w:rPr>
          <w:lang w:val="es-ES"/>
        </w:rPr>
        <w:t xml:space="preserve"> </w:t>
      </w:r>
      <w:r>
        <w:rPr>
          <w:b/>
          <w:bCs/>
          <w:lang w:val="es-ES"/>
        </w:rPr>
        <w:t xml:space="preserve">La ciencia confirma:</w:t>
      </w:r>
      <w:r>
        <w:rPr>
          <w:lang w:val="es-ES"/>
        </w:rPr>
        <w:t xml:space="preserve"> </w:t>
      </w:r>
      <w:r>
        <w:rPr>
          <w:lang w:val="es-ES"/>
        </w:rPr>
        <w:t xml:space="preserve">Formación docente</w:t>
      </w:r>
      <w:r>
        <w:rPr>
          <w:lang w:val="es-ES"/>
        </w:rPr>
        <w:t xml:space="preserve"> </w:t>
      </w:r>
      <w:r>
        <w:rPr>
          <w:b/>
          <w:bCs/>
          <w:lang w:val="es-ES"/>
        </w:rPr>
        <w:t xml:space="preserve">basada en evidencia y con aprendizaje activo</w:t>
      </w:r>
      <w:r>
        <w:rPr>
          <w:lang w:val="es-ES"/>
        </w:rPr>
        <w:t xml:space="preserve"> </w:t>
      </w:r>
      <w:r>
        <w:rPr>
          <w:lang w:val="es-ES"/>
        </w:rPr>
        <w:t xml:space="preserve">rinde (Dubinsky, 2019) ·</w:t>
      </w:r>
      <w:r>
        <w:rPr>
          <w:lang w:val="es-ES"/>
        </w:rPr>
        <w:t xml:space="preserve"> </w:t>
      </w:r>
      <w:r>
        <w:rPr>
          <w:b/>
          <w:bCs/>
          <w:lang w:val="es-ES"/>
        </w:rPr>
        <w:t xml:space="preserve">Implicación práctica:</w:t>
      </w:r>
      <w:r>
        <w:rPr>
          <w:lang w:val="es-ES"/>
        </w:rPr>
        <w:t xml:space="preserve"> </w:t>
      </w:r>
      <w:r>
        <w:rPr>
          <w:lang w:val="es-ES"/>
        </w:rPr>
        <w:t xml:space="preserve">CTE con práctica deliberada [GN G20]</w:t>
      </w:r>
    </w:p>
    <w:p>
      <w:pPr>
        <w:pStyle w:val="BodyText"/>
      </w:pPr>
      <w:r>
        <w:rPr>
          <w:b/>
          <w:bCs/>
          <w:lang w:val="es-ES"/>
        </w:rPr>
        <w:t xml:space="preserve">CPEUM art. 4: interés superior.</w:t>
      </w:r>
      <w:r>
        <w:rPr>
          <w:lang w:val="es-ES"/>
        </w:rPr>
        <w:t xml:space="preserve"> </w:t>
      </w:r>
      <w:r>
        <w:rPr>
          <w:b/>
          <w:bCs/>
          <w:lang w:val="es-ES"/>
        </w:rPr>
        <w:t xml:space="preserve">La ciencia confirma:</w:t>
      </w:r>
      <w:r>
        <w:rPr>
          <w:lang w:val="es-ES"/>
        </w:rPr>
        <w:t xml:space="preserve"> </w:t>
      </w:r>
      <w:r>
        <w:rPr>
          <w:lang w:val="es-ES"/>
        </w:rPr>
        <w:t xml:space="preserve">“Interés superior”</w:t>
      </w:r>
      <w:r>
        <w:rPr>
          <w:lang w:val="es-ES"/>
        </w:rPr>
        <w:t xml:space="preserve"> </w:t>
      </w:r>
      <w:r>
        <w:rPr>
          <w:lang w:val="es-ES"/>
        </w:rPr>
        <w:t xml:space="preserve">operacionalizado =</w:t>
      </w:r>
      <w:r>
        <w:rPr>
          <w:lang w:val="es-ES"/>
        </w:rPr>
        <w:t xml:space="preserve"> </w:t>
      </w:r>
      <w:r>
        <w:rPr>
          <w:b/>
          <w:bCs/>
          <w:lang w:val="es-ES"/>
        </w:rPr>
        <w:t xml:space="preserve">lo que la evidencia sabe que beneficia</w:t>
      </w:r>
      <w:r>
        <w:rPr>
          <w:lang w:val="es-ES"/>
        </w:rPr>
        <w:t xml:space="preserve"> </w:t>
      </w:r>
      <w:r>
        <w:rPr>
          <w:lang w:val="es-ES"/>
        </w:rPr>
        <w:t xml:space="preserve">(no lo que la moda eduque) ·</w:t>
      </w:r>
      <w:r>
        <w:rPr>
          <w:lang w:val="es-ES"/>
        </w:rPr>
        <w:t xml:space="preserve"> </w:t>
      </w:r>
      <w:r>
        <w:rPr>
          <w:b/>
          <w:bCs/>
          <w:lang w:val="es-ES"/>
        </w:rPr>
        <w:t xml:space="preserve">Implicación práctica:</w:t>
      </w:r>
      <w:r>
        <w:rPr>
          <w:lang w:val="es-ES"/>
        </w:rPr>
        <w:t xml:space="preserve"> </w:t>
      </w:r>
      <w:r>
        <w:rPr>
          <w:lang w:val="es-ES"/>
        </w:rPr>
        <w:t xml:space="preserve">T3: toda decisión cita norma</w:t>
      </w:r>
      <w:r>
        <w:rPr>
          <w:lang w:val="es-ES"/>
        </w:rPr>
        <w:t xml:space="preserve"> </w:t>
      </w:r>
      <w:r>
        <w:rPr>
          <w:b/>
          <w:bCs/>
          <w:lang w:val="es-ES"/>
        </w:rPr>
        <w:t xml:space="preserve">y</w:t>
      </w:r>
      <w:r>
        <w:rPr>
          <w:lang w:val="es-ES"/>
        </w:rPr>
        <w:t xml:space="preserve"> </w:t>
      </w:r>
      <w:r>
        <w:rPr>
          <w:lang w:val="es-ES"/>
        </w:rPr>
        <w:t xml:space="preserve">evidencia</w:t>
      </w:r>
    </w:p>
    <w:bookmarkEnd w:id="26"/>
    <w:bookmarkStart w:id="27" w:name="X3cac10cfd8f2dfd2969ebbb352d9397e44dcd54"/>
    <w:p>
      <w:pPr>
        <w:pStyle w:val="Heading3"/>
      </w:pPr>
      <w:r>
        <w:rPr>
          <w:lang w:val="es-ES"/>
        </w:rPr>
        <w:t xml:space="preserve">4.2 Brechas: la ciencia va</w:t>
      </w:r>
      <w:r>
        <w:rPr>
          <w:lang w:val="es-ES"/>
        </w:rPr>
        <w:t xml:space="preserve"> </w:t>
      </w:r>
      <w:r>
        <w:rPr>
          <w:b/>
          <w:bCs/>
          <w:lang w:val="es-ES"/>
        </w:rPr>
        <w:t xml:space="preserve">adelante</w:t>
      </w:r>
      <w:r>
        <w:rPr>
          <w:lang w:val="es-ES"/>
        </w:rPr>
        <w:t xml:space="preserve"> </w:t>
      </w:r>
      <w:r>
        <w:rPr>
          <w:lang w:val="es-ES"/>
        </w:rPr>
        <w:t xml:space="preserve">de la norma (o la norma no la ha traducido)</w:t>
      </w:r>
    </w:p>
    <w:p>
      <w:pPr>
        <w:pStyle w:val="FirstParagraph"/>
      </w:pPr>
      <w:r>
        <w:rPr>
          <w:b/>
          <w:bCs/>
          <w:lang w:val="es-ES"/>
        </w:rPr>
        <w:t xml:space="preserve">B1 · Sueño, movimiento y alimentación no aparecen como condiciones del derecho a la educación.</w:t>
      </w:r>
      <w:r>
        <w:rPr>
          <w:lang w:val="es-ES"/>
        </w:rPr>
        <w:t xml:space="preserve"> </w:t>
      </w:r>
      <w:r>
        <w:rPr>
          <w:b/>
          <w:bCs/>
          <w:lang w:val="es-ES"/>
        </w:rPr>
        <w:t xml:space="preserve">Evidencia:</w:t>
      </w:r>
      <w:r>
        <w:rPr>
          <w:lang w:val="es-ES"/>
        </w:rPr>
        <w:t xml:space="preserve"> </w:t>
      </w:r>
      <w:r>
        <w:rPr>
          <w:lang w:val="es-ES"/>
        </w:rPr>
        <w:t xml:space="preserve">Sueño insuficiente deteriora EF y conducta (CDC; PMC5529275); hambre/fatiga degradan atención ·</w:t>
      </w:r>
      <w:r>
        <w:rPr>
          <w:lang w:val="es-ES"/>
        </w:rPr>
        <w:t xml:space="preserve"> </w:t>
      </w:r>
      <w:r>
        <w:rPr>
          <w:b/>
          <w:bCs/>
          <w:lang w:val="es-ES"/>
        </w:rPr>
        <w:t xml:space="preserve">Qué proponer:</w:t>
      </w:r>
      <w:r>
        <w:rPr>
          <w:lang w:val="es-ES"/>
        </w:rPr>
        <w:t xml:space="preserve"> </w:t>
      </w:r>
      <w:r>
        <w:rPr>
          <w:lang w:val="es-ES"/>
        </w:rPr>
        <w:t xml:space="preserve">Incluirlos en la lectura de realidad (E2 [GN]) como</w:t>
      </w:r>
      <w:r>
        <w:rPr>
          <w:lang w:val="es-ES"/>
        </w:rPr>
        <w:t xml:space="preserve"> </w:t>
      </w:r>
      <w:r>
        <w:rPr>
          <w:b/>
          <w:bCs/>
          <w:lang w:val="es-ES"/>
        </w:rPr>
        <w:t xml:space="preserve">variables de derecho</w:t>
      </w:r>
    </w:p>
    <w:p>
      <w:pPr>
        <w:pStyle w:val="BodyText"/>
      </w:pPr>
      <w:r>
        <w:rPr>
          <w:b/>
          <w:bCs/>
          <w:lang w:val="es-ES"/>
        </w:rPr>
        <w:t xml:space="preserve">B2 · Funciones ejecutivas no nombradas en norma ni currículo.</w:t>
      </w:r>
      <w:r>
        <w:rPr>
          <w:lang w:val="es-ES"/>
        </w:rPr>
        <w:t xml:space="preserve"> </w:t>
      </w:r>
      <w:r>
        <w:rPr>
          <w:b/>
          <w:bCs/>
          <w:lang w:val="es-ES"/>
        </w:rPr>
        <w:t xml:space="preserve">Evidencia:</w:t>
      </w:r>
      <w:r>
        <w:rPr>
          <w:lang w:val="es-ES"/>
        </w:rPr>
        <w:t xml:space="preserve"> </w:t>
      </w:r>
      <w:r>
        <w:rPr>
          <w:lang w:val="es-ES"/>
        </w:rPr>
        <w:t xml:space="preserve">Son el predictor de éxito escolar y vital más robusto ·</w:t>
      </w:r>
      <w:r>
        <w:rPr>
          <w:lang w:val="es-ES"/>
        </w:rPr>
        <w:t xml:space="preserve"> </w:t>
      </w:r>
      <w:r>
        <w:rPr>
          <w:b/>
          <w:bCs/>
          <w:lang w:val="es-ES"/>
        </w:rPr>
        <w:t xml:space="preserve">Qué proponer:</w:t>
      </w:r>
      <w:r>
        <w:rPr>
          <w:lang w:val="es-ES"/>
        </w:rPr>
        <w:t xml:space="preserve"> </w:t>
      </w:r>
      <w:r>
        <w:rPr>
          <w:lang w:val="es-ES"/>
        </w:rPr>
        <w:t xml:space="preserve">Aparecer como</w:t>
      </w:r>
      <w:r>
        <w:rPr>
          <w:lang w:val="es-ES"/>
        </w:rPr>
        <w:t xml:space="preserve"> </w:t>
      </w:r>
      <w:r>
        <w:rPr>
          <w:i/>
          <w:iCs/>
          <w:lang w:val="es-ES"/>
        </w:rPr>
        <w:t xml:space="preserve">contenidos nuevos</w:t>
      </w:r>
      <w:r>
        <w:rPr>
          <w:lang w:val="es-ES"/>
        </w:rPr>
        <w:t xml:space="preserve"> </w:t>
      </w:r>
      <w:r>
        <w:rPr>
          <w:lang w:val="es-ES"/>
        </w:rPr>
        <w:t xml:space="preserve">(contextualización, [GN H12])</w:t>
      </w:r>
    </w:p>
    <w:p>
      <w:pPr>
        <w:pStyle w:val="BodyText"/>
      </w:pPr>
      <w:r>
        <w:rPr>
          <w:b/>
          <w:bCs/>
          <w:lang w:val="es-ES"/>
        </w:rPr>
        <w:t xml:space="preserve">B3 · Salud mental docente no regulada.</w:t>
      </w:r>
      <w:r>
        <w:rPr>
          <w:lang w:val="es-ES"/>
        </w:rPr>
        <w:t xml:space="preserve"> </w:t>
      </w:r>
      <w:r>
        <w:rPr>
          <w:b/>
          <w:bCs/>
          <w:lang w:val="es-ES"/>
        </w:rPr>
        <w:t xml:space="preserve">Evidencia:</w:t>
      </w:r>
      <w:r>
        <w:rPr>
          <w:lang w:val="es-ES"/>
        </w:rPr>
        <w:t xml:space="preserve"> </w:t>
      </w:r>
      <w:r>
        <w:rPr>
          <w:lang w:val="es-ES"/>
        </w:rPr>
        <w:t xml:space="preserve">El adulto desregulado aumenta la desregulación infantil (FPG) ·</w:t>
      </w:r>
      <w:r>
        <w:rPr>
          <w:lang w:val="es-ES"/>
        </w:rPr>
        <w:t xml:space="preserve"> </w:t>
      </w:r>
      <w:r>
        <w:rPr>
          <w:b/>
          <w:bCs/>
          <w:lang w:val="es-ES"/>
        </w:rPr>
        <w:t xml:space="preserve">Qué proponer:</w:t>
      </w:r>
      <w:r>
        <w:rPr>
          <w:lang w:val="es-ES"/>
        </w:rPr>
        <w:t xml:space="preserve"> </w:t>
      </w:r>
      <w:r>
        <w:rPr>
          <w:lang w:val="es-ES"/>
        </w:rPr>
        <w:t xml:space="preserve">Gobernanza: apoyo y rotación (§7.6)</w:t>
      </w:r>
    </w:p>
    <w:p>
      <w:pPr>
        <w:pStyle w:val="BodyText"/>
      </w:pPr>
      <w:r>
        <w:rPr>
          <w:b/>
          <w:bCs/>
          <w:lang w:val="es-ES"/>
        </w:rPr>
        <w:t xml:space="preserve">B4 · Neurodiversidad vs. modelo legal de</w:t>
      </w:r>
      <w:r>
        <w:rPr>
          <w:b/>
          <w:bCs/>
          <w:lang w:val="es-ES"/>
        </w:rPr>
        <w:t xml:space="preserve"> </w:t>
      </w:r>
      <w:r>
        <w:rPr>
          <w:b/>
          <w:bCs/>
          <w:lang w:val="es-ES"/>
        </w:rPr>
        <w:t xml:space="preserve">“discapacidad”</w:t>
      </w:r>
      <w:r>
        <w:rPr>
          <w:b/>
          <w:bCs/>
          <w:lang w:val="es-ES"/>
        </w:rPr>
        <w:t xml:space="preserve">.</w:t>
      </w:r>
      <w:r>
        <w:rPr>
          <w:lang w:val="es-ES"/>
        </w:rPr>
        <w:t xml:space="preserve"> </w:t>
      </w:r>
      <w:r>
        <w:rPr>
          <w:b/>
          <w:bCs/>
          <w:lang w:val="es-ES"/>
        </w:rPr>
        <w:t xml:space="preserve">Evidencia:</w:t>
      </w:r>
      <w:r>
        <w:rPr>
          <w:lang w:val="es-ES"/>
        </w:rPr>
        <w:t xml:space="preserve"> </w:t>
      </w:r>
      <w:r>
        <w:rPr>
          <w:lang w:val="es-ES"/>
        </w:rPr>
        <w:t xml:space="preserve">La ley habla discapacidad; la ciencia de perfiles habla de</w:t>
      </w:r>
      <w:r>
        <w:rPr>
          <w:lang w:val="es-ES"/>
        </w:rPr>
        <w:t xml:space="preserve"> </w:t>
      </w:r>
      <w:r>
        <w:rPr>
          <w:b/>
          <w:bCs/>
          <w:lang w:val="es-ES"/>
        </w:rPr>
        <w:t xml:space="preserve">diferencias neurodivergentes</w:t>
      </w:r>
      <w:r>
        <w:rPr>
          <w:lang w:val="es-ES"/>
        </w:rPr>
        <w:t xml:space="preserve"> </w:t>
      </w:r>
      <w:r>
        <w:rPr>
          <w:lang w:val="es-ES"/>
        </w:rPr>
        <w:t xml:space="preserve">con y sin diagnóstico ·</w:t>
      </w:r>
      <w:r>
        <w:rPr>
          <w:lang w:val="es-ES"/>
        </w:rPr>
        <w:t xml:space="preserve"> </w:t>
      </w:r>
      <w:r>
        <w:rPr>
          <w:b/>
          <w:bCs/>
          <w:lang w:val="es-ES"/>
        </w:rPr>
        <w:t xml:space="preserve">Qué proponer:</w:t>
      </w:r>
      <w:r>
        <w:rPr>
          <w:lang w:val="es-ES"/>
        </w:rPr>
        <w:t xml:space="preserve"> </w:t>
      </w:r>
      <w:r>
        <w:rPr>
          <w:lang w:val="es-ES"/>
        </w:rPr>
        <w:t xml:space="preserve">En el proyecto: lenguaje neuroafirmante [GN F11] dentro del marco legal vigente</w:t>
      </w:r>
    </w:p>
    <w:p>
      <w:pPr>
        <w:pStyle w:val="BodyText"/>
      </w:pPr>
      <w:r>
        <w:rPr>
          <w:b/>
          <w:bCs/>
          <w:lang w:val="es-ES"/>
        </w:rPr>
        <w:t xml:space="preserve">B5 · Identificación temprana: la ley no fija edad ni método de tamizaje en preescolar.</w:t>
      </w:r>
      <w:r>
        <w:rPr>
          <w:lang w:val="es-ES"/>
        </w:rPr>
        <w:t xml:space="preserve"> </w:t>
      </w:r>
      <w:r>
        <w:rPr>
          <w:b/>
          <w:bCs/>
          <w:lang w:val="es-ES"/>
        </w:rPr>
        <w:t xml:space="preserve">Evidencia:</w:t>
      </w:r>
      <w:r>
        <w:rPr>
          <w:lang w:val="es-ES"/>
        </w:rPr>
        <w:t xml:space="preserve"> </w:t>
      </w:r>
      <w:r>
        <w:rPr>
          <w:lang w:val="es-ES"/>
        </w:rPr>
        <w:t xml:space="preserve">Hitos CDC permiten detectar señales a 3, 4 y 5 años ·</w:t>
      </w:r>
      <w:r>
        <w:rPr>
          <w:lang w:val="es-ES"/>
        </w:rPr>
        <w:t xml:space="preserve"> </w:t>
      </w:r>
      <w:r>
        <w:rPr>
          <w:b/>
          <w:bCs/>
          <w:lang w:val="es-ES"/>
        </w:rPr>
        <w:t xml:space="preserve">Qué proponer:</w:t>
      </w:r>
      <w:r>
        <w:rPr>
          <w:lang w:val="es-ES"/>
        </w:rPr>
        <w:t xml:space="preserve"> </w:t>
      </w:r>
      <w:r>
        <w:rPr>
          <w:lang w:val="es-ES"/>
        </w:rPr>
        <w:t xml:space="preserve">Protocolo de detección + derivación (no diagnóstico) [I1 §7]</w:t>
      </w:r>
    </w:p>
    <w:p>
      <w:pPr>
        <w:pStyle w:val="BodyText"/>
      </w:pPr>
      <w:r>
        <w:rPr>
          <w:b/>
          <w:bCs/>
          <w:lang w:val="es-ES"/>
        </w:rPr>
        <w:t xml:space="preserve">B6 · Estrés tóxico y ACEs invisibles en la escuela.</w:t>
      </w:r>
      <w:r>
        <w:rPr>
          <w:lang w:val="es-ES"/>
        </w:rPr>
        <w:t xml:space="preserve"> </w:t>
      </w:r>
      <w:r>
        <w:rPr>
          <w:b/>
          <w:bCs/>
          <w:lang w:val="es-ES"/>
        </w:rPr>
        <w:t xml:space="preserve">Evidencia:</w:t>
      </w:r>
      <w:r>
        <w:rPr>
          <w:lang w:val="es-ES"/>
        </w:rPr>
        <w:t xml:space="preserve"> </w:t>
      </w:r>
      <w:r>
        <w:rPr>
          <w:lang w:val="es-ES"/>
        </w:rPr>
        <w:t xml:space="preserve">Felitti 1998; Harvard ·</w:t>
      </w:r>
      <w:r>
        <w:rPr>
          <w:lang w:val="es-ES"/>
        </w:rPr>
        <w:t xml:space="preserve"> </w:t>
      </w:r>
      <w:r>
        <w:rPr>
          <w:b/>
          <w:bCs/>
          <w:lang w:val="es-ES"/>
        </w:rPr>
        <w:t xml:space="preserve">Qué proponer:</w:t>
      </w:r>
      <w:r>
        <w:rPr>
          <w:lang w:val="es-ES"/>
        </w:rPr>
        <w:t xml:space="preserve"> </w:t>
      </w:r>
      <w:r>
        <w:rPr>
          <w:lang w:val="es-ES"/>
        </w:rPr>
        <w:t xml:space="preserve">Lectura de realidad con variable</w:t>
      </w:r>
      <w:r>
        <w:rPr>
          <w:lang w:val="es-ES"/>
        </w:rPr>
        <w:t xml:space="preserve"> </w:t>
      </w:r>
      <w:r>
        <w:rPr>
          <w:lang w:val="es-ES"/>
        </w:rPr>
        <w:t xml:space="preserve">“adversidad del hogar”</w:t>
      </w:r>
      <w:r>
        <w:rPr>
          <w:lang w:val="es-ES"/>
        </w:rPr>
        <w:t xml:space="preserve"> </w:t>
      </w:r>
      <w:r>
        <w:rPr>
          <w:lang w:val="es-ES"/>
        </w:rPr>
        <w:t xml:space="preserve">con mirada de apoyo, no de etiqueta</w:t>
      </w:r>
    </w:p>
    <w:p>
      <w:pPr>
        <w:pStyle w:val="BodyText"/>
      </w:pPr>
      <w:r>
        <w:rPr>
          <w:b/>
          <w:bCs/>
          <w:lang w:val="es-ES"/>
        </w:rPr>
        <w:t xml:space="preserve">B7.</w:t>
      </w:r>
      <w:r>
        <w:rPr>
          <w:lang w:val="es-ES"/>
        </w:rPr>
        <w:t xml:space="preserve"> </w:t>
      </w:r>
      <w:r>
        <w:rPr>
          <w:b/>
          <w:bCs/>
          <w:lang w:val="es-ES"/>
        </w:rPr>
        <w:t xml:space="preserve">Brecha:</w:t>
      </w:r>
      <w:r>
        <w:rPr>
          <w:lang w:val="es-ES"/>
        </w:rPr>
        <w:t xml:space="preserve"> </w:t>
      </w:r>
      <w:r>
        <w:rPr>
          <w:b/>
          <w:bCs/>
          <w:lang w:val="es-ES"/>
        </w:rPr>
        <w:t xml:space="preserve">Datos biométricos y emocionales de niños</w:t>
      </w:r>
      <w:r>
        <w:rPr>
          <w:lang w:val="es-ES"/>
        </w:rPr>
        <w:t xml:space="preserve">: la OG 25 los menciona, la legislación mexicana aún no los regula específicamente ·</w:t>
      </w:r>
      <w:r>
        <w:rPr>
          <w:lang w:val="es-ES"/>
        </w:rPr>
        <w:t xml:space="preserve"> </w:t>
      </w:r>
      <w:r>
        <w:rPr>
          <w:b/>
          <w:bCs/>
          <w:lang w:val="es-ES"/>
        </w:rPr>
        <w:t xml:space="preserve">Evidencia:</w:t>
      </w:r>
      <w:r>
        <w:rPr>
          <w:lang w:val="es-ES"/>
        </w:rPr>
        <w:t xml:space="preserve"> </w:t>
      </w:r>
      <w:r>
        <w:rPr>
          <w:lang w:val="es-ES"/>
        </w:rPr>
        <w:t xml:space="preserve">Vigilancia facial/emocional en aulas = riesgo ·</w:t>
      </w:r>
      <w:r>
        <w:rPr>
          <w:lang w:val="es-ES"/>
        </w:rPr>
        <w:t xml:space="preserve"> </w:t>
      </w:r>
      <w:r>
        <w:rPr>
          <w:b/>
          <w:bCs/>
          <w:lang w:val="es-ES"/>
        </w:rPr>
        <w:t xml:space="preserve">Qué proponer:</w:t>
      </w:r>
      <w:r>
        <w:rPr>
          <w:lang w:val="es-ES"/>
        </w:rPr>
        <w:t xml:space="preserve"> </w:t>
      </w:r>
      <w:r>
        <w:rPr>
          <w:b/>
          <w:bCs/>
          <w:lang w:val="es-ES"/>
        </w:rPr>
        <w:t xml:space="preserve">Prohibición interna del proyecto</w:t>
      </w:r>
      <w:r>
        <w:rPr>
          <w:lang w:val="es-ES"/>
        </w:rPr>
        <w:t xml:space="preserve"> </w:t>
      </w:r>
      <w:r>
        <w:rPr>
          <w:lang w:val="es-ES"/>
        </w:rPr>
        <w:t xml:space="preserve">(§6.5)</w:t>
      </w:r>
    </w:p>
    <w:bookmarkEnd w:id="27"/>
    <w:bookmarkStart w:id="28" w:name="Xe7435dd7fde459c4080d55b121216cf1e40adc1"/>
    <w:p>
      <w:pPr>
        <w:pStyle w:val="Heading3"/>
      </w:pPr>
      <w:r>
        <w:rPr>
          <w:lang w:val="es-ES"/>
        </w:rPr>
        <w:t xml:space="preserve">4.3 Brechas: la norma va</w:t>
      </w:r>
      <w:r>
        <w:rPr>
          <w:lang w:val="es-ES"/>
        </w:rPr>
        <w:t xml:space="preserve"> </w:t>
      </w:r>
      <w:r>
        <w:rPr>
          <w:b/>
          <w:bCs/>
          <w:lang w:val="es-ES"/>
        </w:rPr>
        <w:t xml:space="preserve">adelante</w:t>
      </w:r>
      <w:r>
        <w:rPr>
          <w:lang w:val="es-ES"/>
        </w:rPr>
        <w:t xml:space="preserve"> </w:t>
      </w:r>
      <w:r>
        <w:rPr>
          <w:lang w:val="es-ES"/>
        </w:rPr>
        <w:t xml:space="preserve">de la práctica (o de la ciencia aplicada)</w:t>
      </w:r>
    </w:p>
    <w:p>
      <w:pPr>
        <w:pStyle w:val="FirstParagraph"/>
      </w:pPr>
      <w:r>
        <w:rPr>
          <w:b/>
          <w:bCs/>
          <w:lang w:val="es-ES"/>
        </w:rPr>
        <w:t xml:space="preserve">N1 · La ley dice</w:t>
      </w:r>
      <w:r>
        <w:rPr>
          <w:b/>
          <w:bCs/>
          <w:lang w:val="es-ES"/>
        </w:rPr>
        <w:t xml:space="preserve"> </w:t>
      </w:r>
      <w:r>
        <w:rPr>
          <w:b/>
          <w:bCs/>
          <w:lang w:val="es-ES"/>
        </w:rPr>
        <w:t xml:space="preserve">“juego”</w:t>
      </w:r>
      <w:r>
        <w:rPr>
          <w:b/>
          <w:bCs/>
          <w:lang w:val="es-ES"/>
        </w:rPr>
        <w:t xml:space="preserve"> </w:t>
      </w:r>
      <w:r>
        <w:rPr>
          <w:b/>
          <w:bCs/>
          <w:lang w:val="es-ES"/>
        </w:rPr>
        <w:t xml:space="preserve">(art. 31, OG 17) y muchas escuelas lo recortan por presión académica.</w:t>
      </w:r>
      <w:r>
        <w:rPr>
          <w:lang w:val="es-ES"/>
        </w:rPr>
        <w:t xml:space="preserve"> </w:t>
      </w:r>
      <w:r>
        <w:rPr>
          <w:b/>
          <w:bCs/>
          <w:lang w:val="es-ES"/>
        </w:rPr>
        <w:t xml:space="preserve">Comentario:</w:t>
      </w:r>
      <w:r>
        <w:rPr>
          <w:lang w:val="es-ES"/>
        </w:rPr>
        <w:t xml:space="preserve"> </w:t>
      </w:r>
      <w:r>
        <w:rPr>
          <w:lang w:val="es-ES"/>
        </w:rPr>
        <w:t xml:space="preserve">La ciencia respalda a la ley; el problema es la</w:t>
      </w:r>
      <w:r>
        <w:rPr>
          <w:lang w:val="es-ES"/>
        </w:rPr>
        <w:t xml:space="preserve"> </w:t>
      </w:r>
      <w:r>
        <w:rPr>
          <w:b/>
          <w:bCs/>
          <w:lang w:val="es-ES"/>
        </w:rPr>
        <w:t xml:space="preserve">práctica</w:t>
      </w:r>
      <w:r>
        <w:rPr>
          <w:lang w:val="es-ES"/>
        </w:rPr>
        <w:t xml:space="preserve">, no el marco</w:t>
      </w:r>
    </w:p>
    <w:p>
      <w:pPr>
        <w:pStyle w:val="BodyText"/>
      </w:pPr>
      <w:r>
        <w:rPr>
          <w:b/>
          <w:bCs/>
          <w:lang w:val="es-ES"/>
        </w:rPr>
        <w:t xml:space="preserve">N2 · La ley dice</w:t>
      </w:r>
      <w:r>
        <w:rPr>
          <w:b/>
          <w:bCs/>
          <w:lang w:val="es-ES"/>
        </w:rPr>
        <w:t xml:space="preserve"> </w:t>
      </w:r>
      <w:r>
        <w:rPr>
          <w:b/>
          <w:bCs/>
          <w:lang w:val="es-ES"/>
        </w:rPr>
        <w:t xml:space="preserve">“ser escuchado”</w:t>
      </w:r>
      <w:r>
        <w:rPr>
          <w:b/>
          <w:bCs/>
          <w:lang w:val="es-ES"/>
        </w:rPr>
        <w:t xml:space="preserve"> </w:t>
      </w:r>
      <w:r>
        <w:rPr>
          <w:b/>
          <w:bCs/>
          <w:lang w:val="es-ES"/>
        </w:rPr>
        <w:t xml:space="preserve">(art. 12) y el aula suele ser adultocéntrica.</w:t>
      </w:r>
      <w:r>
        <w:rPr>
          <w:lang w:val="es-ES"/>
        </w:rPr>
        <w:t xml:space="preserve"> </w:t>
      </w:r>
      <w:r>
        <w:rPr>
          <w:b/>
          <w:bCs/>
          <w:lang w:val="es-ES"/>
        </w:rPr>
        <w:t xml:space="preserve">Comentario:</w:t>
      </w:r>
      <w:r>
        <w:rPr>
          <w:lang w:val="es-ES"/>
        </w:rPr>
        <w:t xml:space="preserve"> </w:t>
      </w:r>
      <w:r>
        <w:rPr>
          <w:lang w:val="es-ES"/>
        </w:rPr>
        <w:t xml:space="preserve">La neuropaidagogía da el método (diálogo, participación real)</w:t>
      </w:r>
    </w:p>
    <w:p>
      <w:pPr>
        <w:pStyle w:val="BodyText"/>
      </w:pPr>
      <w:r>
        <w:rPr>
          <w:b/>
          <w:bCs/>
          <w:lang w:val="es-ES"/>
        </w:rPr>
        <w:t xml:space="preserve">N3 · OG 26 (2023) es más reciente que la mayoría de las formaciones docentes.</w:t>
      </w:r>
      <w:r>
        <w:rPr>
          <w:lang w:val="es-ES"/>
        </w:rPr>
        <w:t xml:space="preserve"> </w:t>
      </w:r>
      <w:r>
        <w:rPr>
          <w:b/>
          <w:bCs/>
          <w:lang w:val="es-ES"/>
        </w:rPr>
        <w:t xml:space="preserve">Comentario:</w:t>
      </w:r>
      <w:r>
        <w:rPr>
          <w:lang w:val="es-ES"/>
        </w:rPr>
        <w:t xml:space="preserve"> </w:t>
      </w:r>
      <w:r>
        <w:rPr>
          <w:lang w:val="es-ES"/>
        </w:rPr>
        <w:t xml:space="preserve">Pocas formaciones han traducido la OG 26 a preescolar:</w:t>
      </w:r>
      <w:r>
        <w:rPr>
          <w:lang w:val="es-ES"/>
        </w:rPr>
        <w:t xml:space="preserve"> </w:t>
      </w:r>
      <w:r>
        <w:rPr>
          <w:b/>
          <w:bCs/>
          <w:lang w:val="es-ES"/>
        </w:rPr>
        <w:t xml:space="preserve">brecha de capacitación</w:t>
      </w:r>
    </w:p>
    <w:p>
      <w:pPr>
        <w:pStyle w:val="BodyText"/>
      </w:pPr>
      <w:r>
        <w:rPr>
          <w:b/>
          <w:bCs/>
          <w:lang w:val="es-ES"/>
        </w:rPr>
        <w:t xml:space="preserve">N4 · La ley prohíbe el castigo físico y sigue siendo usado.</w:t>
      </w:r>
      <w:r>
        <w:rPr>
          <w:lang w:val="es-ES"/>
        </w:rPr>
        <w:t xml:space="preserve"> </w:t>
      </w:r>
      <w:r>
        <w:rPr>
          <w:b/>
          <w:bCs/>
          <w:lang w:val="es-ES"/>
        </w:rPr>
        <w:t xml:space="preserve">Comentario:</w:t>
      </w:r>
      <w:r>
        <w:rPr>
          <w:lang w:val="es-ES"/>
        </w:rPr>
        <w:t xml:space="preserve"> </w:t>
      </w:r>
      <w:r>
        <w:rPr>
          <w:lang w:val="es-ES"/>
        </w:rPr>
        <w:t xml:space="preserve">Neuro + derecho coinciden; falta herramienta (protocolo, no discurso)</w:t>
      </w:r>
    </w:p>
    <w:bookmarkEnd w:id="28"/>
    <w:bookmarkStart w:id="29" w:name="X5cc2b918e8c541fdbaa92017ea06fb0a2ce5a49"/>
    <w:p>
      <w:pPr>
        <w:pStyle w:val="Heading3"/>
      </w:pPr>
      <w:r>
        <w:rPr>
          <w:lang w:val="es-ES"/>
        </w:rPr>
        <w:t xml:space="preserve">4.4 Neuroandragogía: la ley obliga a los adultos — la ciencia dice cómo formarlos</w:t>
      </w:r>
    </w:p>
    <w:p>
      <w:pPr>
        <w:pStyle w:val="FirstParagraph"/>
      </w:pPr>
      <w:r>
        <w:rPr>
          <w:lang w:val="es-ES"/>
        </w:rPr>
        <w:t xml:space="preserve">La Constitución</w:t>
      </w:r>
      <w:r>
        <w:rPr>
          <w:lang w:val="es-ES"/>
        </w:rPr>
        <w:t xml:space="preserve"> </w:t>
      </w:r>
      <w:r>
        <w:rPr>
          <w:b/>
          <w:bCs/>
          <w:lang w:val="es-ES"/>
        </w:rPr>
        <w:t xml:space="preserve">obliga al Estado</w:t>
      </w:r>
      <w:r>
        <w:rPr>
          <w:lang w:val="es-ES"/>
        </w:rPr>
        <w:t xml:space="preserve"> </w:t>
      </w:r>
      <w:r>
        <w:rPr>
          <w:lang w:val="es-ES"/>
        </w:rPr>
        <w:t xml:space="preserve">(art. 4) y</w:t>
      </w:r>
      <w:r>
        <w:rPr>
          <w:lang w:val="es-ES"/>
        </w:rPr>
        <w:t xml:space="preserve"> </w:t>
      </w:r>
      <w:r>
        <w:rPr>
          <w:b/>
          <w:bCs/>
          <w:lang w:val="es-ES"/>
        </w:rPr>
        <w:t xml:space="preserve">exige formación docente</w:t>
      </w:r>
      <w:r>
        <w:rPr>
          <w:lang w:val="es-ES"/>
        </w:rPr>
        <w:t xml:space="preserve"> </w:t>
      </w:r>
      <w:r>
        <w:rPr>
          <w:lang w:val="es-ES"/>
        </w:rPr>
        <w:t xml:space="preserve">(art. 3); la CDN obliga a familias y profesores a actuar en interés del niño.</w:t>
      </w:r>
      <w:r>
        <w:rPr>
          <w:lang w:val="es-ES"/>
        </w:rPr>
        <w:t xml:space="preserve"> </w:t>
      </w:r>
      <w:r>
        <w:rPr>
          <w:b/>
          <w:bCs/>
          <w:lang w:val="es-ES"/>
        </w:rPr>
        <w:t xml:space="preserve">¿Cómo formar a esos adultos según la evidencia?</w:t>
      </w:r>
      <w:r>
        <w:rPr>
          <w:lang w:val="es-ES"/>
        </w:rPr>
        <w:t xml:space="preserve"> </w:t>
      </w:r>
      <w:r>
        <w:rPr>
          <w:lang w:val="es-ES"/>
        </w:rPr>
        <w:t xml:space="preserve">Aplicando el Bloque G del glosario neuroeducativo [GN G1–G26]:</w:t>
      </w:r>
    </w:p>
    <w:p>
      <w:pPr>
        <w:pStyle w:val="BodyText"/>
      </w:pPr>
      <w:r>
        <w:rPr>
          <w:b/>
          <w:bCs/>
          <w:lang w:val="es-ES"/>
        </w:rPr>
        <w:t xml:space="preserve">Art. 3: formación docente</w:t>
      </w:r>
      <w:r>
        <w:rPr>
          <w:b/>
          <w:bCs/>
          <w:lang w:val="es-ES"/>
        </w:rPr>
        <w:t xml:space="preserve"> </w:t>
      </w:r>
      <w:r>
        <w:rPr>
          <w:b/>
          <w:bCs/>
          <w:lang w:val="es-ES"/>
        </w:rPr>
        <w:t xml:space="preserve">“retroalimentada por evaluaciones diagnósticas”</w:t>
      </w:r>
      <w:r>
        <w:rPr>
          <w:b/>
          <w:bCs/>
          <w:lang w:val="es-ES"/>
        </w:rPr>
        <w:t xml:space="preserve">.</w:t>
      </w:r>
      <w:r>
        <w:rPr>
          <w:lang w:val="es-ES"/>
        </w:rPr>
        <w:t xml:space="preserve"> </w:t>
      </w:r>
      <w:r>
        <w:rPr>
          <w:b/>
          <w:bCs/>
          <w:lang w:val="es-ES"/>
        </w:rPr>
        <w:t xml:space="preserve">Necesidad andragógica:</w:t>
      </w:r>
      <w:r>
        <w:rPr>
          <w:lang w:val="es-ES"/>
        </w:rPr>
        <w:t xml:space="preserve"> </w:t>
      </w:r>
      <w:r>
        <w:rPr>
          <w:lang w:val="es-ES"/>
        </w:rPr>
        <w:t xml:space="preserve">Diagnóstico</w:t>
      </w:r>
      <w:r>
        <w:rPr>
          <w:lang w:val="es-ES"/>
        </w:rPr>
        <w:t xml:space="preserve"> </w:t>
      </w:r>
      <w:r>
        <w:rPr>
          <w:b/>
          <w:bCs/>
          <w:lang w:val="es-ES"/>
        </w:rPr>
        <w:t xml:space="preserve">de</w:t>
      </w:r>
      <w:r>
        <w:rPr>
          <w:lang w:val="es-ES"/>
        </w:rPr>
        <w:t xml:space="preserve"> </w:t>
      </w:r>
      <w:r>
        <w:rPr>
          <w:lang w:val="es-ES"/>
        </w:rPr>
        <w:t xml:space="preserve">capacidades adultas, no evaluación punitiva ·</w:t>
      </w:r>
      <w:r>
        <w:rPr>
          <w:lang w:val="es-ES"/>
        </w:rPr>
        <w:t xml:space="preserve"> </w:t>
      </w:r>
      <w:r>
        <w:rPr>
          <w:b/>
          <w:bCs/>
          <w:lang w:val="es-ES"/>
        </w:rPr>
        <w:t xml:space="preserve">Evidencia aplicable:</w:t>
      </w:r>
      <w:r>
        <w:rPr>
          <w:lang w:val="es-ES"/>
        </w:rPr>
        <w:t xml:space="preserve"> </w:t>
      </w:r>
      <w:r>
        <w:rPr>
          <w:lang w:val="es-ES"/>
        </w:rPr>
        <w:t xml:space="preserve">Evaluación formativa de adultos; seguridad psicológica [GN G25]</w:t>
      </w:r>
    </w:p>
    <w:p>
      <w:pPr>
        <w:pStyle w:val="BodyText"/>
      </w:pPr>
      <w:r>
        <w:rPr>
          <w:b/>
          <w:bCs/>
          <w:lang w:val="es-ES"/>
        </w:rPr>
        <w:t xml:space="preserve">Art. 4: todos los actos del Estado en interés superior.</w:t>
      </w:r>
      <w:r>
        <w:rPr>
          <w:lang w:val="es-ES"/>
        </w:rPr>
        <w:t xml:space="preserve"> </w:t>
      </w:r>
      <w:r>
        <w:rPr>
          <w:b/>
          <w:bCs/>
          <w:lang w:val="es-ES"/>
        </w:rPr>
        <w:t xml:space="preserve">Necesidad andragógica:</w:t>
      </w:r>
      <w:r>
        <w:rPr>
          <w:lang w:val="es-ES"/>
        </w:rPr>
        <w:t xml:space="preserve"> </w:t>
      </w:r>
      <w:r>
        <w:rPr>
          <w:lang w:val="es-ES"/>
        </w:rPr>
        <w:t xml:space="preserve">Que docentes, directivos y familias</w:t>
      </w:r>
      <w:r>
        <w:rPr>
          <w:lang w:val="es-ES"/>
        </w:rPr>
        <w:t xml:space="preserve"> </w:t>
      </w:r>
      <w:r>
        <w:rPr>
          <w:b/>
          <w:bCs/>
          <w:lang w:val="es-ES"/>
        </w:rPr>
        <w:t xml:space="preserve">comprendan</w:t>
      </w:r>
      <w:r>
        <w:rPr>
          <w:lang w:val="es-ES"/>
        </w:rPr>
        <w:t xml:space="preserve"> </w:t>
      </w:r>
      <w:r>
        <w:rPr>
          <w:lang w:val="es-ES"/>
        </w:rPr>
        <w:t xml:space="preserve">el principio, no solo lo repitan ·</w:t>
      </w:r>
      <w:r>
        <w:rPr>
          <w:lang w:val="es-ES"/>
        </w:rPr>
        <w:t xml:space="preserve"> </w:t>
      </w:r>
      <w:r>
        <w:rPr>
          <w:b/>
          <w:bCs/>
          <w:lang w:val="es-ES"/>
        </w:rPr>
        <w:t xml:space="preserve">Evidencia aplicable:</w:t>
      </w:r>
      <w:r>
        <w:rPr>
          <w:lang w:val="es-ES"/>
        </w:rPr>
        <w:t xml:space="preserve"> </w:t>
      </w:r>
      <w:r>
        <w:rPr>
          <w:lang w:val="es-ES"/>
        </w:rPr>
        <w:t xml:space="preserve">6 principios de Knowles:</w:t>
      </w:r>
      <w:r>
        <w:rPr>
          <w:lang w:val="es-ES"/>
        </w:rPr>
        <w:t xml:space="preserve"> </w:t>
      </w:r>
      <w:r>
        <w:rPr>
          <w:b/>
          <w:bCs/>
          <w:lang w:val="es-ES"/>
        </w:rPr>
        <w:t xml:space="preserve">primero el porqué</w:t>
      </w:r>
      <w:r>
        <w:rPr>
          <w:lang w:val="es-ES"/>
        </w:rPr>
        <w:t xml:space="preserve"> </w:t>
      </w:r>
      <w:r>
        <w:rPr>
          <w:lang w:val="es-ES"/>
        </w:rPr>
        <w:t xml:space="preserve">(WIIFM) [GN G16]</w:t>
      </w:r>
    </w:p>
    <w:p>
      <w:pPr>
        <w:pStyle w:val="BodyText"/>
      </w:pPr>
      <w:r>
        <w:rPr>
          <w:b/>
          <w:bCs/>
          <w:lang w:val="es-ES"/>
        </w:rPr>
        <w:t xml:space="preserve">Contextualización (LGE/Plan).</w:t>
      </w:r>
      <w:r>
        <w:rPr>
          <w:lang w:val="es-ES"/>
        </w:rPr>
        <w:t xml:space="preserve"> </w:t>
      </w:r>
      <w:r>
        <w:rPr>
          <w:b/>
          <w:bCs/>
          <w:lang w:val="es-ES"/>
        </w:rPr>
        <w:t xml:space="preserve">Necesidad andragógica:</w:t>
      </w:r>
      <w:r>
        <w:rPr>
          <w:lang w:val="es-ES"/>
        </w:rPr>
        <w:t xml:space="preserve"> </w:t>
      </w:r>
      <w:r>
        <w:rPr>
          <w:lang w:val="es-ES"/>
        </w:rPr>
        <w:t xml:space="preserve">Autonomía profesional = decisión adulta informada ·</w:t>
      </w:r>
      <w:r>
        <w:rPr>
          <w:lang w:val="es-ES"/>
        </w:rPr>
        <w:t xml:space="preserve"> </w:t>
      </w:r>
      <w:r>
        <w:rPr>
          <w:b/>
          <w:bCs/>
          <w:lang w:val="es-ES"/>
        </w:rPr>
        <w:t xml:space="preserve">Evidencia aplicable:</w:t>
      </w:r>
      <w:r>
        <w:rPr>
          <w:lang w:val="es-ES"/>
        </w:rPr>
        <w:t xml:space="preserve"> </w:t>
      </w:r>
      <w:r>
        <w:rPr>
          <w:lang w:val="es-ES"/>
        </w:rPr>
        <w:t xml:space="preserve">Autodirección, experiencia, problema real [GN G3–G7]</w:t>
      </w:r>
    </w:p>
    <w:p>
      <w:pPr>
        <w:pStyle w:val="BodyText"/>
      </w:pPr>
      <w:r>
        <w:rPr>
          <w:b/>
          <w:bCs/>
          <w:lang w:val="es-ES"/>
        </w:rPr>
        <w:t xml:space="preserve">Cambio de práctica (de castigo a reparación, de exámenes a formativa).</w:t>
      </w:r>
      <w:r>
        <w:rPr>
          <w:lang w:val="es-ES"/>
        </w:rPr>
        <w:t xml:space="preserve"> </w:t>
      </w:r>
      <w:r>
        <w:rPr>
          <w:b/>
          <w:bCs/>
          <w:lang w:val="es-ES"/>
        </w:rPr>
        <w:t xml:space="preserve">Necesidad andragógica:</w:t>
      </w:r>
      <w:r>
        <w:rPr>
          <w:lang w:val="es-ES"/>
        </w:rPr>
        <w:t xml:space="preserve"> </w:t>
      </w:r>
      <w:r>
        <w:rPr>
          <w:b/>
          <w:bCs/>
          <w:lang w:val="es-ES"/>
        </w:rPr>
        <w:t xml:space="preserve">Transformación de creencias</w:t>
      </w:r>
      <w:r>
        <w:rPr>
          <w:lang w:val="es-ES"/>
        </w:rPr>
        <w:t xml:space="preserve">, no solo de técnicas ·</w:t>
      </w:r>
      <w:r>
        <w:rPr>
          <w:lang w:val="es-ES"/>
        </w:rPr>
        <w:t xml:space="preserve"> </w:t>
      </w:r>
      <w:r>
        <w:rPr>
          <w:b/>
          <w:bCs/>
          <w:lang w:val="es-ES"/>
        </w:rPr>
        <w:t xml:space="preserve">Evidencia aplicable:</w:t>
      </w:r>
      <w:r>
        <w:rPr>
          <w:lang w:val="es-ES"/>
        </w:rPr>
        <w:t xml:space="preserve"> </w:t>
      </w:r>
      <w:r>
        <w:rPr>
          <w:lang w:val="es-ES"/>
        </w:rPr>
        <w:t xml:space="preserve">Andragogía transformacional + doble bucle [GN G6, G10]</w:t>
      </w:r>
    </w:p>
    <w:p>
      <w:pPr>
        <w:pStyle w:val="BodyText"/>
      </w:pPr>
      <w:r>
        <w:rPr>
          <w:b/>
          <w:bCs/>
          <w:lang w:val="es-ES"/>
        </w:rPr>
        <w:t xml:space="preserve">Sostener el cambio 5 años+.</w:t>
      </w:r>
      <w:r>
        <w:rPr>
          <w:lang w:val="es-ES"/>
        </w:rPr>
        <w:t xml:space="preserve"> </w:t>
      </w:r>
      <w:r>
        <w:rPr>
          <w:b/>
          <w:bCs/>
          <w:lang w:val="es-ES"/>
        </w:rPr>
        <w:t xml:space="preserve">Necesidad andragógica:</w:t>
      </w:r>
      <w:r>
        <w:rPr>
          <w:lang w:val="es-ES"/>
        </w:rPr>
        <w:t xml:space="preserve"> </w:t>
      </w:r>
      <w:r>
        <w:rPr>
          <w:lang w:val="es-ES"/>
        </w:rPr>
        <w:t xml:space="preserve">Evitar burnout docente ·</w:t>
      </w:r>
      <w:r>
        <w:rPr>
          <w:lang w:val="es-ES"/>
        </w:rPr>
        <w:t xml:space="preserve"> </w:t>
      </w:r>
      <w:r>
        <w:rPr>
          <w:b/>
          <w:bCs/>
          <w:lang w:val="es-ES"/>
        </w:rPr>
        <w:t xml:space="preserve">Evidencia aplicable:</w:t>
      </w:r>
      <w:r>
        <w:rPr>
          <w:lang w:val="es-ES"/>
        </w:rPr>
        <w:t xml:space="preserve"> </w:t>
      </w:r>
      <w:r>
        <w:rPr>
          <w:lang w:val="es-ES"/>
        </w:rPr>
        <w:t xml:space="preserve">Burnout como riesgo #1 [GN G15], G18 andamiaje profesional</w:t>
      </w:r>
    </w:p>
    <w:p>
      <w:pPr>
        <w:pStyle w:val="BlockText"/>
      </w:pPr>
      <w:r>
        <w:rPr>
          <w:b/>
          <w:bCs/>
          <w:lang w:val="es-ES"/>
        </w:rPr>
        <w:t xml:space="preserve">Síntesis del §4</w:t>
      </w:r>
      <w:r>
        <w:rPr>
          <w:lang w:val="es-ES"/>
        </w:rPr>
        <w:t xml:space="preserve">: la ley fija el</w:t>
      </w:r>
      <w:r>
        <w:rPr>
          <w:lang w:val="es-ES"/>
        </w:rPr>
        <w:t xml:space="preserve"> </w:t>
      </w:r>
      <w:r>
        <w:rPr>
          <w:b/>
          <w:bCs/>
          <w:lang w:val="es-ES"/>
        </w:rPr>
        <w:t xml:space="preserve">qué</w:t>
      </w:r>
      <w:r>
        <w:rPr>
          <w:lang w:val="es-ES"/>
        </w:rPr>
        <w:t xml:space="preserve"> </w:t>
      </w:r>
      <w:r>
        <w:rPr>
          <w:lang w:val="es-ES"/>
        </w:rPr>
        <w:t xml:space="preserve">(derechos), la neurociencia explica el</w:t>
      </w:r>
      <w:r>
        <w:rPr>
          <w:lang w:val="es-ES"/>
        </w:rPr>
        <w:t xml:space="preserve"> </w:t>
      </w:r>
      <w:r>
        <w:rPr>
          <w:b/>
          <w:bCs/>
          <w:lang w:val="es-ES"/>
        </w:rPr>
        <w:t xml:space="preserve">por qué biológico</w:t>
      </w:r>
      <w:r>
        <w:rPr>
          <w:lang w:val="es-ES"/>
        </w:rPr>
        <w:t xml:space="preserve">, la neuropaidagogía da el</w:t>
      </w:r>
      <w:r>
        <w:rPr>
          <w:lang w:val="es-ES"/>
        </w:rPr>
        <w:t xml:space="preserve"> </w:t>
      </w:r>
      <w:r>
        <w:rPr>
          <w:b/>
          <w:bCs/>
          <w:lang w:val="es-ES"/>
        </w:rPr>
        <w:t xml:space="preserve">cómo con niños</w:t>
      </w:r>
      <w:r>
        <w:rPr>
          <w:lang w:val="es-ES"/>
        </w:rPr>
        <w:t xml:space="preserve">, la neuroandragogía da el</w:t>
      </w:r>
      <w:r>
        <w:rPr>
          <w:lang w:val="es-ES"/>
        </w:rPr>
        <w:t xml:space="preserve"> </w:t>
      </w:r>
      <w:r>
        <w:rPr>
          <w:b/>
          <w:bCs/>
          <w:lang w:val="es-ES"/>
        </w:rPr>
        <w:t xml:space="preserve">cómo con los adultos</w:t>
      </w:r>
      <w:r>
        <w:rPr>
          <w:lang w:val="es-ES"/>
        </w:rPr>
        <w:t xml:space="preserve">. Un proyecto que ignore cualquiera de los cuatro es o ilegal, o ingenuo, o ineficaz.</w:t>
      </w:r>
    </w:p>
    <w:p>
      <w:pPr>
        <w:pStyle w:val="FirstParagraph"/>
      </w:pPr>
      <w:r>
        <w:rPr>
          <w:b/>
          <w:bCs/>
          <w:lang w:val="es-ES"/>
        </w:rPr>
        <w:t xml:space="preserve">[AX-2]/[AX-3]</w:t>
      </w:r>
      <w:r>
        <w:rPr>
          <w:lang w:val="es-ES"/>
        </w:rPr>
        <w:t xml:space="preserve">: la formación de esos adultos es, además, el espacio de</w:t>
      </w:r>
      <w:r>
        <w:rPr>
          <w:lang w:val="es-ES"/>
        </w:rPr>
        <w:t xml:space="preserve"> </w:t>
      </w:r>
      <w:r>
        <w:rPr>
          <w:b/>
          <w:bCs/>
          <w:lang w:val="es-ES"/>
        </w:rPr>
        <w:t xml:space="preserve">resignificación</w:t>
      </w:r>
      <w:r>
        <w:rPr>
          <w:lang w:val="es-ES"/>
        </w:rPr>
        <w:t xml:space="preserve"> </w:t>
      </w:r>
      <w:r>
        <w:rPr>
          <w:lang w:val="es-ES"/>
        </w:rPr>
        <w:t xml:space="preserve">—cada docente comprende su propia historia e infancia (AX-2) y la revisa con matices (AX-3); ese trabajo interior es condición de la andragogía transformacional [GN G6] y del doble bucle [GN G10] que el Acta debe amparar.</w:t>
      </w:r>
    </w:p>
    <w:p>
      <w:r>
        <w:pict>
          <v:rect style="width:0;height:1.5pt" o:hralign="center" o:hrstd="t" o:hr="t"/>
        </w:pict>
      </w:r>
    </w:p>
    <w:bookmarkEnd w:id="29"/>
    <w:bookmarkEnd w:id="30"/>
    <w:bookmarkStart w:id="36" w:name="X98488f3065d827163b5e57d3204ee7769d391d8"/>
    <w:p>
      <w:pPr>
        <w:pStyle w:val="Heading2"/>
      </w:pPr>
      <w:r>
        <w:rPr>
          <w:lang w:val="es-ES"/>
        </w:rPr>
        <w:t xml:space="preserve">5. Parte V — La inteligencia artificial: qué sabe, qué entiende y qué propone</w:t>
      </w:r>
    </w:p>
    <w:bookmarkStart w:id="31" w:name="Xa3f245eb6ce623caad8a6e162f46934ace8dff5"/>
    <w:p>
      <w:pPr>
        <w:pStyle w:val="Heading3"/>
      </w:pPr>
      <w:r>
        <w:rPr>
          <w:lang w:val="es-ES"/>
        </w:rPr>
        <w:t xml:space="preserve">5.1 Qué</w:t>
      </w:r>
      <w:r>
        <w:rPr>
          <w:lang w:val="es-ES"/>
        </w:rPr>
        <w:t xml:space="preserve"> </w:t>
      </w:r>
      <w:r>
        <w:rPr>
          <w:lang w:val="es-ES"/>
        </w:rPr>
        <w:t xml:space="preserve">“conocimiento”</w:t>
      </w:r>
      <w:r>
        <w:rPr>
          <w:lang w:val="es-ES"/>
        </w:rPr>
        <w:t xml:space="preserve"> </w:t>
      </w:r>
      <w:r>
        <w:rPr>
          <w:lang w:val="es-ES"/>
        </w:rPr>
        <w:t xml:space="preserve">tiene la IA sobre la realidad material humana</w:t>
      </w:r>
    </w:p>
    <w:p>
      <w:pPr>
        <w:pStyle w:val="FirstParagraph"/>
      </w:pPr>
      <w:r>
        <w:rPr>
          <w:b/>
          <w:bCs/>
          <w:lang w:val="es-ES"/>
        </w:rPr>
        <w:t xml:space="preserve">Qué es.</w:t>
      </w:r>
      <w:r>
        <w:rPr>
          <w:lang w:val="es-ES"/>
        </w:rPr>
        <w:t xml:space="preserve"> </w:t>
      </w:r>
      <w:r>
        <w:rPr>
          <w:lang w:val="es-ES"/>
        </w:rPr>
        <w:t xml:space="preserve">Un modelo estadístico que</w:t>
      </w:r>
      <w:r>
        <w:rPr>
          <w:lang w:val="es-ES"/>
        </w:rPr>
        <w:t xml:space="preserve"> </w:t>
      </w:r>
      <w:r>
        <w:rPr>
          <w:b/>
          <w:bCs/>
          <w:lang w:val="es-ES"/>
        </w:rPr>
        <w:t xml:space="preserve">comprime patrones</w:t>
      </w:r>
      <w:r>
        <w:rPr>
          <w:lang w:val="es-ES"/>
        </w:rPr>
        <w:t xml:space="preserve"> </w:t>
      </w:r>
      <w:r>
        <w:rPr>
          <w:lang w:val="es-ES"/>
        </w:rPr>
        <w:t xml:space="preserve">de enormes corpus textuales/audiovisivos: representa correlaciones del lenguaje y la cultura humana a escala sin precedentes.</w:t>
      </w:r>
    </w:p>
    <w:p>
      <w:pPr>
        <w:pStyle w:val="BodyText"/>
      </w:pPr>
      <w:r>
        <w:rPr>
          <w:b/>
          <w:bCs/>
          <w:lang w:val="es-ES"/>
        </w:rPr>
        <w:t xml:space="preserve">Qué hace bien.</w:t>
      </w:r>
      <w:r>
        <w:rPr>
          <w:lang w:val="es-ES"/>
        </w:rPr>
        <w:t xml:space="preserve"> </w:t>
      </w:r>
      <w:r>
        <w:rPr>
          <w:lang w:val="es-ES"/>
        </w:rPr>
        <w:t xml:space="preserve">Sintetizar normas, cruzar marcos, traducir y ampliar acceso, detectar patrones en datos longitudinales, personalizar apoyos, generar materiales y auditarlos.</w:t>
      </w:r>
    </w:p>
    <w:p>
      <w:pPr>
        <w:pStyle w:val="BodyText"/>
      </w:pPr>
      <w:r>
        <w:rPr>
          <w:b/>
          <w:bCs/>
          <w:lang w:val="es-ES"/>
        </w:rPr>
        <w:t xml:space="preserve">Qué NO tiene.</w:t>
      </w:r>
      <w:r>
        <w:rPr>
          <w:lang w:val="es-ES"/>
        </w:rPr>
        <w:t xml:space="preserve"> </w:t>
      </w:r>
      <w:r>
        <w:rPr>
          <w:b/>
          <w:bCs/>
          <w:lang w:val="es-ES"/>
        </w:rPr>
        <w:t xml:space="preserve">Cuerpo, experiencia vivida, emociones, intencionalidad ni conciencia</w:t>
      </w:r>
      <w:r>
        <w:rPr>
          <w:lang w:val="es-ES"/>
        </w:rPr>
        <w:t xml:space="preserve">; no</w:t>
      </w:r>
      <w:r>
        <w:rPr>
          <w:lang w:val="es-ES"/>
        </w:rPr>
        <w:t xml:space="preserve"> </w:t>
      </w:r>
      <w:r>
        <w:rPr>
          <w:lang w:val="es-ES"/>
        </w:rPr>
        <w:t xml:space="preserve">“comprende”</w:t>
      </w:r>
      <w:r>
        <w:rPr>
          <w:lang w:val="es-ES"/>
        </w:rPr>
        <w:t xml:space="preserve"> </w:t>
      </w:r>
      <w:r>
        <w:rPr>
          <w:lang w:val="es-ES"/>
        </w:rPr>
        <w:t xml:space="preserve">el sufrimiento de un niño: lo describe estadísticamente. Su conocimiento es</w:t>
      </w:r>
      <w:r>
        <w:rPr>
          <w:lang w:val="es-ES"/>
        </w:rPr>
        <w:t xml:space="preserve"> </w:t>
      </w:r>
      <w:r>
        <w:rPr>
          <w:b/>
          <w:bCs/>
          <w:lang w:val="es-ES"/>
        </w:rPr>
        <w:t xml:space="preserve">derivado</w:t>
      </w:r>
      <w:r>
        <w:rPr>
          <w:lang w:val="es-ES"/>
        </w:rPr>
        <w:t xml:space="preserve">, no experiencial.</w:t>
      </w:r>
    </w:p>
    <w:p>
      <w:pPr>
        <w:pStyle w:val="BodyText"/>
      </w:pPr>
      <w:r>
        <w:rPr>
          <w:b/>
          <w:bCs/>
          <w:lang w:val="es-ES"/>
        </w:rPr>
        <w:t xml:space="preserve">Límites documentados.</w:t>
      </w:r>
      <w:r>
        <w:rPr>
          <w:lang w:val="es-ES"/>
        </w:rPr>
        <w:t xml:space="preserve"> </w:t>
      </w:r>
      <w:r>
        <w:rPr>
          <w:b/>
          <w:bCs/>
          <w:lang w:val="es-ES"/>
        </w:rPr>
        <w:t xml:space="preserve">Alucinación</w:t>
      </w:r>
      <w:r>
        <w:rPr>
          <w:lang w:val="es-ES"/>
        </w:rPr>
        <w:t xml:space="preserve"> </w:t>
      </w:r>
      <w:r>
        <w:rPr>
          <w:lang w:val="es-ES"/>
        </w:rPr>
        <w:t xml:space="preserve">(afirmar falsedades con confianza),</w:t>
      </w:r>
      <w:r>
        <w:rPr>
          <w:lang w:val="es-ES"/>
        </w:rPr>
        <w:t xml:space="preserve"> </w:t>
      </w:r>
      <w:r>
        <w:rPr>
          <w:b/>
          <w:bCs/>
          <w:lang w:val="es-ES"/>
        </w:rPr>
        <w:t xml:space="preserve">sesgo</w:t>
      </w:r>
      <w:r>
        <w:rPr>
          <w:lang w:val="es-ES"/>
        </w:rPr>
        <w:t xml:space="preserve"> </w:t>
      </w:r>
      <w:r>
        <w:rPr>
          <w:lang w:val="es-ES"/>
        </w:rPr>
        <w:t xml:space="preserve">(reproduce desigualdades de sus datos de entrenamiento),</w:t>
      </w:r>
      <w:r>
        <w:rPr>
          <w:lang w:val="es-ES"/>
        </w:rPr>
        <w:t xml:space="preserve"> </w:t>
      </w:r>
      <w:r>
        <w:rPr>
          <w:b/>
          <w:bCs/>
          <w:lang w:val="es-ES"/>
        </w:rPr>
        <w:t xml:space="preserve">opacidad</w:t>
      </w:r>
      <w:r>
        <w:rPr>
          <w:lang w:val="es-ES"/>
        </w:rPr>
        <w:t xml:space="preserve"> </w:t>
      </w:r>
      <w:r>
        <w:rPr>
          <w:lang w:val="es-ES"/>
        </w:rPr>
        <w:t xml:space="preserve">(no siempre explica sus inferencias),</w:t>
      </w:r>
      <w:r>
        <w:rPr>
          <w:lang w:val="es-ES"/>
        </w:rPr>
        <w:t xml:space="preserve"> </w:t>
      </w:r>
      <w:r>
        <w:rPr>
          <w:b/>
          <w:bCs/>
          <w:lang w:val="es-ES"/>
        </w:rPr>
        <w:t xml:space="preserve">dependencia de datos</w:t>
      </w:r>
      <w:r>
        <w:rPr>
          <w:lang w:val="es-ES"/>
        </w:rPr>
        <w:t xml:space="preserve"> </w:t>
      </w:r>
      <w:r>
        <w:rPr>
          <w:lang w:val="es-ES"/>
        </w:rPr>
        <w:t xml:space="preserve">(sesgo por falta de datos de poblaciones minoritarias).</w:t>
      </w:r>
    </w:p>
    <w:p>
      <w:pPr>
        <w:pStyle w:val="BodyText"/>
      </w:pPr>
      <w:r>
        <w:rPr>
          <w:b/>
          <w:bCs/>
          <w:lang w:val="es-ES"/>
        </w:rPr>
        <w:t xml:space="preserve">Costo material.</w:t>
      </w:r>
      <w:r>
        <w:rPr>
          <w:lang w:val="es-ES"/>
        </w:rPr>
        <w:t xml:space="preserve"> </w:t>
      </w:r>
      <w:r>
        <w:rPr>
          <w:lang w:val="es-ES"/>
        </w:rPr>
        <w:t xml:space="preserve">Entrenamiento e inferencia consumen</w:t>
      </w:r>
      <w:r>
        <w:rPr>
          <w:lang w:val="es-ES"/>
        </w:rPr>
        <w:t xml:space="preserve"> </w:t>
      </w:r>
      <w:r>
        <w:rPr>
          <w:b/>
          <w:bCs/>
          <w:lang w:val="es-ES"/>
        </w:rPr>
        <w:t xml:space="preserve">energía y agua</w:t>
      </w:r>
      <w:r>
        <w:rPr>
          <w:lang w:val="es-ES"/>
        </w:rPr>
        <w:t xml:space="preserve">: la propia IA tiene huella biosférica — coherencia exige incluirla en el eje del §3.3 (OG 26).</w:t>
      </w:r>
    </w:p>
    <w:p>
      <w:pPr>
        <w:pStyle w:val="BodyText"/>
      </w:pPr>
      <w:r>
        <w:rPr>
          <w:b/>
          <w:bCs/>
          <w:lang w:val="es-ES"/>
        </w:rPr>
        <w:t xml:space="preserve">Lectura para el proyecto (T4):</w:t>
      </w:r>
      <w:r>
        <w:rPr>
          <w:lang w:val="es-ES"/>
        </w:rPr>
        <w:t xml:space="preserve"> </w:t>
      </w:r>
      <w:r>
        <w:rPr>
          <w:lang w:val="es-ES"/>
        </w:rPr>
        <w:t xml:space="preserve">la IA es el mejor</w:t>
      </w:r>
      <w:r>
        <w:rPr>
          <w:lang w:val="es-ES"/>
        </w:rPr>
        <w:t xml:space="preserve"> </w:t>
      </w:r>
      <w:r>
        <w:rPr>
          <w:b/>
          <w:bCs/>
          <w:lang w:val="es-ES"/>
        </w:rPr>
        <w:t xml:space="preserve">sintetizador y espejo</w:t>
      </w:r>
      <w:r>
        <w:rPr>
          <w:lang w:val="es-ES"/>
        </w:rPr>
        <w:t xml:space="preserve"> </w:t>
      </w:r>
      <w:r>
        <w:rPr>
          <w:lang w:val="es-ES"/>
        </w:rPr>
        <w:t xml:space="preserve">disponible; es el peor</w:t>
      </w:r>
      <w:r>
        <w:rPr>
          <w:lang w:val="es-ES"/>
        </w:rPr>
        <w:t xml:space="preserve"> </w:t>
      </w:r>
      <w:r>
        <w:rPr>
          <w:b/>
          <w:bCs/>
          <w:lang w:val="es-ES"/>
        </w:rPr>
        <w:t xml:space="preserve">juez y cuidador</w:t>
      </w:r>
      <w:r>
        <w:rPr>
          <w:lang w:val="es-ES"/>
        </w:rPr>
        <w:t xml:space="preserve">. Sabe</w:t>
      </w:r>
      <w:r>
        <w:rPr>
          <w:lang w:val="es-ES"/>
        </w:rPr>
        <w:t xml:space="preserve"> </w:t>
      </w:r>
      <w:r>
        <w:rPr>
          <w:i/>
          <w:iCs/>
          <w:lang w:val="es-ES"/>
        </w:rPr>
        <w:t xml:space="preserve">sobre</w:t>
      </w:r>
      <w:r>
        <w:rPr>
          <w:lang w:val="es-ES"/>
        </w:rPr>
        <w:t xml:space="preserve"> </w:t>
      </w:r>
      <w:r>
        <w:rPr>
          <w:lang w:val="es-ES"/>
        </w:rPr>
        <w:t xml:space="preserve">los niños; no sabe</w:t>
      </w:r>
      <w:r>
        <w:rPr>
          <w:lang w:val="es-ES"/>
        </w:rPr>
        <w:t xml:space="preserve"> </w:t>
      </w:r>
      <w:r>
        <w:rPr>
          <w:i/>
          <w:iCs/>
          <w:lang w:val="es-ES"/>
        </w:rPr>
        <w:t xml:space="preserve">con</w:t>
      </w:r>
      <w:r>
        <w:rPr>
          <w:lang w:val="es-ES"/>
        </w:rPr>
        <w:t xml:space="preserve"> </w:t>
      </w:r>
      <w:r>
        <w:rPr>
          <w:lang w:val="es-ES"/>
        </w:rPr>
        <w:t xml:space="preserve">los niños.</w:t>
      </w:r>
    </w:p>
    <w:p>
      <w:pPr>
        <w:pStyle w:val="BodyText"/>
      </w:pPr>
      <w:r>
        <w:rPr>
          <w:b/>
          <w:bCs/>
          <w:lang w:val="es-ES"/>
        </w:rPr>
        <w:t xml:space="preserve">[AX-2]</w:t>
      </w:r>
      <w:r>
        <w:rPr>
          <w:lang w:val="es-ES"/>
        </w:rPr>
        <w:t xml:space="preserve">: la IA es el contrapunto perfecto del axioma —</w:t>
      </w:r>
      <w:r>
        <w:rPr>
          <w:lang w:val="es-ES"/>
        </w:rPr>
        <w:t xml:space="preserve"> </w:t>
      </w:r>
      <w:r>
        <w:rPr>
          <w:i/>
          <w:iCs/>
          <w:lang w:val="es-ES"/>
        </w:rPr>
        <w:t xml:space="preserve">no ha tenido infancia, ni cuerpo, ni realidad material directa</w:t>
      </w:r>
      <w:r>
        <w:rPr>
          <w:lang w:val="es-ES"/>
        </w:rPr>
        <w:t xml:space="preserve">; por eso su conocimiento de las necesidades holísticas es derivado y delegable, nunca equivalente al del adulto que ha vivido.</w:t>
      </w:r>
    </w:p>
    <w:bookmarkEnd w:id="31"/>
    <w:bookmarkStart w:id="32" w:name="Xc7f9b37589360964cefa2af82706e662b685179"/>
    <w:p>
      <w:pPr>
        <w:pStyle w:val="Heading3"/>
      </w:pPr>
      <w:r>
        <w:rPr>
          <w:lang w:val="es-ES"/>
        </w:rPr>
        <w:t xml:space="preserve">5.2 Lo que la IA aporta sobre necesidades holísticas (individuo, comunidad, ecosistemas, biosfera)</w:t>
      </w:r>
    </w:p>
    <w:p>
      <w:pPr>
        <w:pStyle w:val="FirstParagraph"/>
      </w:pPr>
      <w:r>
        <w:rPr>
          <w:b/>
          <w:bCs/>
          <w:lang w:val="es-ES"/>
        </w:rPr>
        <w:t xml:space="preserve">Individuo.</w:t>
      </w:r>
      <w:r>
        <w:rPr>
          <w:lang w:val="es-ES"/>
        </w:rPr>
        <w:t xml:space="preserve"> </w:t>
      </w:r>
      <w:r>
        <w:rPr>
          <w:b/>
          <w:bCs/>
          <w:lang w:val="es-ES"/>
        </w:rPr>
        <w:t xml:space="preserve">Aporte concreto de la IA:</w:t>
      </w:r>
      <w:r>
        <w:rPr>
          <w:lang w:val="es-ES"/>
        </w:rPr>
        <w:t xml:space="preserve"> </w:t>
      </w:r>
      <w:r>
        <w:rPr>
          <w:lang w:val="es-ES"/>
        </w:rPr>
        <w:t xml:space="preserve">Detección temprana de patrones de riesgo en datos de desarrollo (asistencia, lenguaje, sueño reportado); apoyos personalizados de aprendizaje; AAC y accesibilidad (voz, pictogramas, traducción) ·</w:t>
      </w:r>
      <w:r>
        <w:rPr>
          <w:lang w:val="es-ES"/>
        </w:rPr>
        <w:t xml:space="preserve"> </w:t>
      </w:r>
      <w:r>
        <w:rPr>
          <w:b/>
          <w:bCs/>
          <w:lang w:val="es-ES"/>
        </w:rPr>
        <w:t xml:space="preserve">Límite:</w:t>
      </w:r>
      <w:r>
        <w:rPr>
          <w:lang w:val="es-ES"/>
        </w:rPr>
        <w:t xml:space="preserve"> </w:t>
      </w:r>
      <w:r>
        <w:rPr>
          <w:lang w:val="es-ES"/>
        </w:rPr>
        <w:t xml:space="preserve">Nunca diagnóstico automatizado; nunca perfilado emocional de un niño sin consentimiento y supervisión humana</w:t>
      </w:r>
    </w:p>
    <w:p>
      <w:pPr>
        <w:pStyle w:val="BodyText"/>
      </w:pPr>
      <w:r>
        <w:rPr>
          <w:b/>
          <w:bCs/>
          <w:lang w:val="es-ES"/>
        </w:rPr>
        <w:t xml:space="preserve">Comunidad.</w:t>
      </w:r>
      <w:r>
        <w:rPr>
          <w:lang w:val="es-ES"/>
        </w:rPr>
        <w:t xml:space="preserve"> </w:t>
      </w:r>
      <w:r>
        <w:rPr>
          <w:b/>
          <w:bCs/>
          <w:lang w:val="es-ES"/>
        </w:rPr>
        <w:t xml:space="preserve">Aporte concreto de la IA:</w:t>
      </w:r>
      <w:r>
        <w:rPr>
          <w:lang w:val="es-ES"/>
        </w:rPr>
        <w:t xml:space="preserve"> </w:t>
      </w:r>
      <w:r>
        <w:rPr>
          <w:lang w:val="es-ES"/>
        </w:rPr>
        <w:t xml:space="preserve">Análisis de cohesión, servicios, brechas de cobertura; traducción para familias bilingües; tableros de seguimiento del Programa Analítico ·</w:t>
      </w:r>
      <w:r>
        <w:rPr>
          <w:lang w:val="es-ES"/>
        </w:rPr>
        <w:t xml:space="preserve"> </w:t>
      </w:r>
      <w:r>
        <w:rPr>
          <w:b/>
          <w:bCs/>
          <w:lang w:val="es-ES"/>
        </w:rPr>
        <w:t xml:space="preserve">Límite:</w:t>
      </w:r>
      <w:r>
        <w:rPr>
          <w:lang w:val="es-ES"/>
        </w:rPr>
        <w:t xml:space="preserve"> </w:t>
      </w:r>
      <w:r>
        <w:rPr>
          <w:lang w:val="es-ES"/>
        </w:rPr>
        <w:t xml:space="preserve">Datos comunitales pueden estigmatizar si no se anonimizan</w:t>
      </w:r>
    </w:p>
    <w:p>
      <w:pPr>
        <w:pStyle w:val="BodyText"/>
      </w:pPr>
      <w:r>
        <w:rPr>
          <w:b/>
          <w:bCs/>
          <w:lang w:val="es-ES"/>
        </w:rPr>
        <w:t xml:space="preserve">Ecosistemas sociales y naturales.</w:t>
      </w:r>
      <w:r>
        <w:rPr>
          <w:lang w:val="es-ES"/>
        </w:rPr>
        <w:t xml:space="preserve"> </w:t>
      </w:r>
      <w:r>
        <w:rPr>
          <w:b/>
          <w:bCs/>
          <w:lang w:val="es-ES"/>
        </w:rPr>
        <w:t xml:space="preserve">Aporte concreto de la IA:</w:t>
      </w:r>
      <w:r>
        <w:rPr>
          <w:lang w:val="es-ES"/>
        </w:rPr>
        <w:t xml:space="preserve"> </w:t>
      </w:r>
      <w:r>
        <w:rPr>
          <w:lang w:val="es-ES"/>
        </w:rPr>
        <w:t xml:space="preserve">Modelos predictivos de riesgo climático/sanitario local; calidad del aire y su impacto reportado; optimización energética de planteles ·</w:t>
      </w:r>
      <w:r>
        <w:rPr>
          <w:lang w:val="es-ES"/>
        </w:rPr>
        <w:t xml:space="preserve"> </w:t>
      </w:r>
      <w:r>
        <w:rPr>
          <w:b/>
          <w:bCs/>
          <w:lang w:val="es-ES"/>
        </w:rPr>
        <w:t xml:space="preserve">Límite:</w:t>
      </w:r>
      <w:r>
        <w:rPr>
          <w:lang w:val="es-ES"/>
        </w:rPr>
        <w:t xml:space="preserve"> </w:t>
      </w:r>
      <w:r>
        <w:rPr>
          <w:lang w:val="es-ES"/>
        </w:rPr>
        <w:t xml:space="preserve">La IA modela;</w:t>
      </w:r>
      <w:r>
        <w:rPr>
          <w:lang w:val="es-ES"/>
        </w:rPr>
        <w:t xml:space="preserve"> </w:t>
      </w:r>
      <w:r>
        <w:rPr>
          <w:b/>
          <w:bCs/>
          <w:lang w:val="es-ES"/>
        </w:rPr>
        <w:t xml:space="preserve">la decisión política es humana</w:t>
      </w:r>
    </w:p>
    <w:p>
      <w:pPr>
        <w:pStyle w:val="BodyText"/>
      </w:pPr>
      <w:r>
        <w:rPr>
          <w:b/>
          <w:bCs/>
          <w:lang w:val="es-ES"/>
        </w:rPr>
        <w:t xml:space="preserve">Biosfera.</w:t>
      </w:r>
      <w:r>
        <w:rPr>
          <w:lang w:val="es-ES"/>
        </w:rPr>
        <w:t xml:space="preserve"> </w:t>
      </w:r>
      <w:r>
        <w:rPr>
          <w:b/>
          <w:bCs/>
          <w:lang w:val="es-ES"/>
        </w:rPr>
        <w:t xml:space="preserve">Aporte concreto de la IA:</w:t>
      </w:r>
      <w:r>
        <w:rPr>
          <w:lang w:val="es-ES"/>
        </w:rPr>
        <w:t xml:space="preserve"> </w:t>
      </w:r>
      <w:r>
        <w:rPr>
          <w:lang w:val="es-ES"/>
        </w:rPr>
        <w:t xml:space="preserve">IPCC/IPBES y modelos terrestres =</w:t>
      </w:r>
      <w:r>
        <w:rPr>
          <w:lang w:val="es-ES"/>
        </w:rPr>
        <w:t xml:space="preserve"> </w:t>
      </w:r>
      <w:r>
        <w:rPr>
          <w:lang w:val="es-ES"/>
        </w:rPr>
        <w:t xml:space="preserve">“IA al servicio de la Tierra”</w:t>
      </w:r>
      <w:r>
        <w:rPr>
          <w:lang w:val="es-ES"/>
        </w:rPr>
        <w:t xml:space="preserve">; monitoreo de biodiversidad; cálculo de ODS ·</w:t>
      </w:r>
      <w:r>
        <w:rPr>
          <w:lang w:val="es-ES"/>
        </w:rPr>
        <w:t xml:space="preserve"> </w:t>
      </w:r>
      <w:r>
        <w:rPr>
          <w:b/>
          <w:bCs/>
          <w:lang w:val="es-ES"/>
        </w:rPr>
        <w:t xml:space="preserve">Límite:</w:t>
      </w:r>
      <w:r>
        <w:rPr>
          <w:lang w:val="es-ES"/>
        </w:rPr>
        <w:t xml:space="preserve"> </w:t>
      </w:r>
      <w:r>
        <w:rPr>
          <w:lang w:val="es-ES"/>
        </w:rPr>
        <w:t xml:space="preserve">La IA que hoy entrena modelos climáticos también consume recursos:</w:t>
      </w:r>
      <w:r>
        <w:rPr>
          <w:lang w:val="es-ES"/>
        </w:rPr>
        <w:t xml:space="preserve"> </w:t>
      </w:r>
      <w:r>
        <w:rPr>
          <w:b/>
          <w:bCs/>
          <w:lang w:val="es-ES"/>
        </w:rPr>
        <w:t xml:space="preserve">coherencia &gt; eficiencia</w:t>
      </w:r>
    </w:p>
    <w:p>
      <w:pPr>
        <w:pStyle w:val="BodyText"/>
      </w:pPr>
      <w:r>
        <w:rPr>
          <w:b/>
          <w:bCs/>
          <w:lang w:val="es-ES"/>
        </w:rPr>
        <w:t xml:space="preserve">Propuesta de IA sobre el</w:t>
      </w:r>
      <w:r>
        <w:rPr>
          <w:b/>
          <w:bCs/>
          <w:lang w:val="es-ES"/>
        </w:rPr>
        <w:t xml:space="preserve"> </w:t>
      </w:r>
      <w:r>
        <w:rPr>
          <w:b/>
          <w:bCs/>
          <w:lang w:val="es-ES"/>
        </w:rPr>
        <w:t xml:space="preserve">“bienestar holístico”</w:t>
      </w:r>
      <w:r>
        <w:rPr>
          <w:lang w:val="es-ES"/>
        </w:rPr>
        <w:t xml:space="preserve"> </w:t>
      </w:r>
      <w:r>
        <w:rPr>
          <w:lang w:val="es-ES"/>
        </w:rPr>
        <w:t xml:space="preserve">(síntesis de la evidencia disponible, verificable por los humanos del proyecto): el bienestar de un niño es</w:t>
      </w:r>
      <w:r>
        <w:rPr>
          <w:lang w:val="es-ES"/>
        </w:rPr>
        <w:t xml:space="preserve"> </w:t>
      </w:r>
      <w:r>
        <w:rPr>
          <w:b/>
          <w:bCs/>
          <w:lang w:val="es-ES"/>
        </w:rPr>
        <w:t xml:space="preserve">bio-psico-social-espiritual-encontexto</w:t>
      </w:r>
      <w:r>
        <w:rPr>
          <w:lang w:val="es-ES"/>
        </w:rPr>
        <w:t xml:space="preserve">; ningún indicador aislado lo capta; por eso la IA debe operar</w:t>
      </w:r>
      <w:r>
        <w:rPr>
          <w:lang w:val="es-ES"/>
        </w:rPr>
        <w:t xml:space="preserve"> </w:t>
      </w:r>
      <w:r>
        <w:rPr>
          <w:b/>
          <w:bCs/>
          <w:lang w:val="es-ES"/>
        </w:rPr>
        <w:t xml:space="preserve">multi-indicador y desagregado</w:t>
      </w:r>
      <w:r>
        <w:rPr>
          <w:lang w:val="es-ES"/>
        </w:rPr>
        <w:t xml:space="preserve"> </w:t>
      </w:r>
      <w:r>
        <w:rPr>
          <w:lang w:val="es-ES"/>
        </w:rPr>
        <w:t xml:space="preserve">[GN E19], nunca como score único de</w:t>
      </w:r>
      <w:r>
        <w:rPr>
          <w:lang w:val="es-ES"/>
        </w:rPr>
        <w:t xml:space="preserve"> </w:t>
      </w:r>
      <w:r>
        <w:rPr>
          <w:lang w:val="es-ES"/>
        </w:rPr>
        <w:t xml:space="preserve">“desempeño infantil”</w:t>
      </w:r>
      <w:r>
        <w:rPr>
          <w:lang w:val="es-ES"/>
        </w:rPr>
        <w:t xml:space="preserve">.</w:t>
      </w:r>
    </w:p>
    <w:bookmarkEnd w:id="32"/>
    <w:bookmarkStart w:id="33" w:name="Xe790f45c0f0f4de4a238994c1fff11695809908"/>
    <w:p>
      <w:pPr>
        <w:pStyle w:val="Heading3"/>
      </w:pPr>
      <w:r>
        <w:rPr>
          <w:lang w:val="es-ES"/>
        </w:rPr>
        <w:t xml:space="preserve">5.3 Estado del marco regulatorio de la IA en México (verificado a septiembre 2026)</w:t>
      </w:r>
    </w:p>
    <w:p>
      <w:pPr>
        <w:pStyle w:val="FirstParagraph"/>
      </w:pPr>
      <w:r>
        <w:rPr>
          <w:b/>
          <w:bCs/>
          <w:lang w:val="es-ES"/>
        </w:rPr>
        <w:t xml:space="preserve">2023–2026.</w:t>
      </w:r>
      <w:r>
        <w:rPr>
          <w:lang w:val="es-ES"/>
        </w:rPr>
        <w:t xml:space="preserve"> </w:t>
      </w:r>
      <w:r>
        <w:rPr>
          <w:b/>
          <w:bCs/>
          <w:lang w:val="es-ES"/>
        </w:rPr>
        <w:t xml:space="preserve">Hecho:</w:t>
      </w:r>
      <w:r>
        <w:rPr>
          <w:lang w:val="es-ES"/>
        </w:rPr>
        <w:t xml:space="preserve"> </w:t>
      </w:r>
      <w:r>
        <w:rPr>
          <w:b/>
          <w:bCs/>
          <w:lang w:val="es-ES"/>
        </w:rPr>
        <w:t xml:space="preserve">Sin ley federal de IA</w:t>
      </w:r>
      <w:r>
        <w:rPr>
          <w:lang w:val="es-ES"/>
        </w:rPr>
        <w:t xml:space="preserve">: se han acumulado iniciativas desde 2023 sin aprobarse ·</w:t>
      </w:r>
      <w:r>
        <w:rPr>
          <w:lang w:val="es-ES"/>
        </w:rPr>
        <w:t xml:space="preserve"> </w:t>
      </w:r>
      <w:r>
        <w:rPr>
          <w:b/>
          <w:bCs/>
          <w:lang w:val="es-ES"/>
        </w:rPr>
        <w:t xml:space="preserve">Estado:</w:t>
      </w:r>
      <w:r>
        <w:rPr>
          <w:lang w:val="es-ES"/>
        </w:rPr>
        <w:t xml:space="preserve"> </w:t>
      </w:r>
      <w:r>
        <w:rPr>
          <w:b/>
          <w:bCs/>
          <w:lang w:val="es-ES"/>
        </w:rPr>
        <w:t xml:space="preserve">Vacío federal</w:t>
      </w:r>
    </w:p>
    <w:p>
      <w:pPr>
        <w:pStyle w:val="BodyText"/>
      </w:pPr>
      <w:r>
        <w:rPr>
          <w:b/>
          <w:bCs/>
          <w:lang w:val="es-ES"/>
        </w:rPr>
        <w:t xml:space="preserve">2024–2026.</w:t>
      </w:r>
      <w:r>
        <w:rPr>
          <w:lang w:val="es-ES"/>
        </w:rPr>
        <w:t xml:space="preserve"> </w:t>
      </w:r>
      <w:r>
        <w:rPr>
          <w:b/>
          <w:bCs/>
          <w:lang w:val="es-ES"/>
        </w:rPr>
        <w:t xml:space="preserve">Hecho:</w:t>
      </w:r>
      <w:r>
        <w:rPr>
          <w:lang w:val="es-ES"/>
        </w:rPr>
        <w:t xml:space="preserve"> </w:t>
      </w:r>
      <w:r>
        <w:rPr>
          <w:lang w:val="es-ES"/>
        </w:rPr>
        <w:t xml:space="preserve">Varios</w:t>
      </w:r>
      <w:r>
        <w:rPr>
          <w:lang w:val="es-ES"/>
        </w:rPr>
        <w:t xml:space="preserve"> </w:t>
      </w:r>
      <w:r>
        <w:rPr>
          <w:b/>
          <w:bCs/>
          <w:lang w:val="es-ES"/>
        </w:rPr>
        <w:t xml:space="preserve">estados han legislado</w:t>
      </w:r>
      <w:r>
        <w:rPr>
          <w:lang w:val="es-ES"/>
        </w:rPr>
        <w:t xml:space="preserve"> </w:t>
      </w:r>
      <w:r>
        <w:rPr>
          <w:lang w:val="es-ES"/>
        </w:rPr>
        <w:t xml:space="preserve">(México, Sinaloa, Querétaro, Michoacán, Oaxaca, Jalisco, San Luis Potosí): riesgo de 32 regímenes heterogéneos (SCJN) ·</w:t>
      </w:r>
      <w:r>
        <w:rPr>
          <w:lang w:val="es-ES"/>
        </w:rPr>
        <w:t xml:space="preserve"> </w:t>
      </w:r>
      <w:r>
        <w:rPr>
          <w:b/>
          <w:bCs/>
          <w:lang w:val="es-ES"/>
        </w:rPr>
        <w:t xml:space="preserve">Estado:</w:t>
      </w:r>
      <w:r>
        <w:rPr>
          <w:lang w:val="es-ES"/>
        </w:rPr>
        <w:t xml:space="preserve"> </w:t>
      </w:r>
      <w:r>
        <w:rPr>
          <w:lang w:val="es-ES"/>
        </w:rPr>
        <w:t xml:space="preserve">Vigente/parcial</w:t>
      </w:r>
    </w:p>
    <w:p>
      <w:pPr>
        <w:pStyle w:val="BodyText"/>
      </w:pPr>
      <w:r>
        <w:rPr>
          <w:b/>
          <w:bCs/>
          <w:lang w:val="es-ES"/>
        </w:rPr>
        <w:t xml:space="preserve">22-04-2025.</w:t>
      </w:r>
      <w:r>
        <w:rPr>
          <w:lang w:val="es-ES"/>
        </w:rPr>
        <w:t xml:space="preserve"> </w:t>
      </w:r>
      <w:r>
        <w:rPr>
          <w:b/>
          <w:bCs/>
          <w:lang w:val="es-ES"/>
        </w:rPr>
        <w:t xml:space="preserve">Hecho:</w:t>
      </w:r>
      <w:r>
        <w:rPr>
          <w:lang w:val="es-ES"/>
        </w:rPr>
        <w:t xml:space="preserve"> </w:t>
      </w:r>
      <w:r>
        <w:rPr>
          <w:lang w:val="es-ES"/>
        </w:rPr>
        <w:t xml:space="preserve">Iniciativa de</w:t>
      </w:r>
      <w:r>
        <w:rPr>
          <w:lang w:val="es-ES"/>
        </w:rPr>
        <w:t xml:space="preserve"> </w:t>
      </w:r>
      <w:r>
        <w:rPr>
          <w:b/>
          <w:bCs/>
          <w:lang w:val="es-ES"/>
        </w:rPr>
        <w:t xml:space="preserve">Ley Federal para el Desarrollo Ético, Soberano e Inclusivo de la IA</w:t>
      </w:r>
      <w:r>
        <w:rPr>
          <w:lang w:val="es-ES"/>
        </w:rPr>
        <w:t xml:space="preserve">: semáforo de riesgos (mínimo/limitado/alto/</w:t>
      </w:r>
      <w:r>
        <w:rPr>
          <w:b/>
          <w:bCs/>
          <w:lang w:val="es-ES"/>
        </w:rPr>
        <w:t xml:space="preserve">prohibido</w:t>
      </w:r>
      <w:r>
        <w:rPr>
          <w:lang w:val="es-ES"/>
        </w:rPr>
        <w:t xml:space="preserve">); prohíbe vigilancia masiva sin orden, puntualización social coercitiva, manipulación psicológica extrema y</w:t>
      </w:r>
      <w:r>
        <w:rPr>
          <w:lang w:val="es-ES"/>
        </w:rPr>
        <w:t xml:space="preserve"> </w:t>
      </w:r>
      <w:r>
        <w:rPr>
          <w:b/>
          <w:bCs/>
          <w:lang w:val="es-ES"/>
        </w:rPr>
        <w:t xml:space="preserve">explotación de niñas/niños</w:t>
      </w:r>
      <w:r>
        <w:rPr>
          <w:lang w:val="es-ES"/>
        </w:rPr>
        <w:t xml:space="preserve">;</w:t>
      </w:r>
      <w:r>
        <w:rPr>
          <w:lang w:val="es-ES"/>
        </w:rPr>
        <w:t xml:space="preserve"> </w:t>
      </w:r>
      <w:r>
        <w:rPr>
          <w:b/>
          <w:bCs/>
          <w:lang w:val="es-ES"/>
        </w:rPr>
        <w:t xml:space="preserve">evaluaciones de impacto específicas para infancia</w:t>
      </w:r>
      <w:r>
        <w:rPr>
          <w:lang w:val="es-ES"/>
        </w:rPr>
        <w:t xml:space="preserve"> </w:t>
      </w:r>
      <w:r>
        <w:rPr>
          <w:lang w:val="es-ES"/>
        </w:rPr>
        <w:t xml:space="preserve">y prohibición de perfilar/manipular emocionalmente a menores; Registro y Consejo Nacional de IA ·</w:t>
      </w:r>
      <w:r>
        <w:rPr>
          <w:lang w:val="es-ES"/>
        </w:rPr>
        <w:t xml:space="preserve"> </w:t>
      </w:r>
      <w:r>
        <w:rPr>
          <w:b/>
          <w:bCs/>
          <w:lang w:val="es-ES"/>
        </w:rPr>
        <w:t xml:space="preserve">Estado:</w:t>
      </w:r>
      <w:r>
        <w:rPr>
          <w:lang w:val="es-ES"/>
        </w:rPr>
        <w:t xml:space="preserve"> </w:t>
      </w:r>
      <w:r>
        <w:rPr>
          <w:b/>
          <w:bCs/>
          <w:lang w:val="es-ES"/>
        </w:rPr>
        <w:t xml:space="preserve">Iniciativa</w:t>
      </w:r>
    </w:p>
    <w:p>
      <w:pPr>
        <w:pStyle w:val="BodyText"/>
      </w:pPr>
      <w:r>
        <w:rPr>
          <w:b/>
          <w:bCs/>
          <w:lang w:val="es-ES"/>
        </w:rPr>
        <w:t xml:space="preserve">2025.</w:t>
      </w:r>
      <w:r>
        <w:rPr>
          <w:lang w:val="es-ES"/>
        </w:rPr>
        <w:t xml:space="preserve"> </w:t>
      </w:r>
      <w:r>
        <w:rPr>
          <w:b/>
          <w:bCs/>
          <w:lang w:val="es-ES"/>
        </w:rPr>
        <w:t xml:space="preserve">Hecho:</w:t>
      </w:r>
      <w:r>
        <w:rPr>
          <w:lang w:val="es-ES"/>
        </w:rPr>
        <w:t xml:space="preserve"> </w:t>
      </w:r>
      <w:r>
        <w:rPr>
          <w:lang w:val="es-ES"/>
        </w:rPr>
        <w:t xml:space="preserve">Propuesta del</w:t>
      </w:r>
      <w:r>
        <w:rPr>
          <w:lang w:val="es-ES"/>
        </w:rPr>
        <w:t xml:space="preserve"> </w:t>
      </w:r>
      <w:r>
        <w:rPr>
          <w:b/>
          <w:bCs/>
          <w:lang w:val="es-ES"/>
        </w:rPr>
        <w:t xml:space="preserve">Senado</w:t>
      </w:r>
      <w:r>
        <w:rPr>
          <w:lang w:val="es-ES"/>
        </w:rPr>
        <w:t xml:space="preserve">:</w:t>
      </w:r>
      <w:r>
        <w:rPr>
          <w:lang w:val="es-ES"/>
        </w:rPr>
        <w:t xml:space="preserve"> </w:t>
      </w:r>
      <w:r>
        <w:rPr>
          <w:b/>
          <w:bCs/>
          <w:lang w:val="es-ES"/>
        </w:rPr>
        <w:t xml:space="preserve">Ley General</w:t>
      </w:r>
      <w:r>
        <w:rPr>
          <w:lang w:val="es-ES"/>
        </w:rPr>
        <w:t xml:space="preserve"> </w:t>
      </w:r>
      <w:r>
        <w:rPr>
          <w:lang w:val="es-ES"/>
        </w:rPr>
        <w:t xml:space="preserve">para regular y fomentar la IA + plan nacional + leyes sectoriales (incluye</w:t>
      </w:r>
      <w:r>
        <w:rPr>
          <w:lang w:val="es-ES"/>
        </w:rPr>
        <w:t xml:space="preserve"> </w:t>
      </w:r>
      <w:r>
        <w:rPr>
          <w:b/>
          <w:bCs/>
          <w:lang w:val="es-ES"/>
        </w:rPr>
        <w:t xml:space="preserve">Ley General de Educación</w:t>
      </w:r>
      <w:r>
        <w:rPr>
          <w:lang w:val="es-ES"/>
        </w:rPr>
        <w:t xml:space="preserve"> </w:t>
      </w:r>
      <w:r>
        <w:rPr>
          <w:lang w:val="es-ES"/>
        </w:rPr>
        <w:t xml:space="preserve">como vertiente vertical) ·</w:t>
      </w:r>
      <w:r>
        <w:rPr>
          <w:lang w:val="es-ES"/>
        </w:rPr>
        <w:t xml:space="preserve"> </w:t>
      </w:r>
      <w:r>
        <w:rPr>
          <w:b/>
          <w:bCs/>
          <w:lang w:val="es-ES"/>
        </w:rPr>
        <w:t xml:space="preserve">Estado:</w:t>
      </w:r>
      <w:r>
        <w:rPr>
          <w:lang w:val="es-ES"/>
        </w:rPr>
        <w:t xml:space="preserve"> </w:t>
      </w:r>
      <w:r>
        <w:rPr>
          <w:lang w:val="es-ES"/>
        </w:rPr>
        <w:t xml:space="preserve">En construcción (abril 2026)</w:t>
      </w:r>
    </w:p>
    <w:p>
      <w:pPr>
        <w:pStyle w:val="BodyText"/>
      </w:pPr>
      <w:r>
        <w:rPr>
          <w:b/>
          <w:bCs/>
          <w:lang w:val="es-ES"/>
        </w:rPr>
        <w:t xml:space="preserve">24-12-2024.</w:t>
      </w:r>
      <w:r>
        <w:rPr>
          <w:lang w:val="es-ES"/>
        </w:rPr>
        <w:t xml:space="preserve"> </w:t>
      </w:r>
      <w:r>
        <w:rPr>
          <w:b/>
          <w:bCs/>
          <w:lang w:val="es-ES"/>
        </w:rPr>
        <w:t xml:space="preserve">Hecho:</w:t>
      </w:r>
      <w:r>
        <w:rPr>
          <w:lang w:val="es-ES"/>
        </w:rPr>
        <w:t xml:space="preserve"> </w:t>
      </w:r>
      <w:r>
        <w:rPr>
          <w:b/>
          <w:bCs/>
          <w:lang w:val="es-ES"/>
        </w:rPr>
        <w:t xml:space="preserve">LGDNNA art. 101 Bis 3</w:t>
      </w:r>
      <w:r>
        <w:rPr>
          <w:lang w:val="es-ES"/>
        </w:rPr>
        <w:t xml:space="preserve">: derecho a acceso a</w:t>
      </w:r>
      <w:r>
        <w:rPr>
          <w:lang w:val="es-ES"/>
        </w:rPr>
        <w:t xml:space="preserve"> </w:t>
      </w:r>
      <w:r>
        <w:rPr>
          <w:b/>
          <w:bCs/>
          <w:lang w:val="es-ES"/>
        </w:rPr>
        <w:t xml:space="preserve">Internet libre de violencia</w:t>
      </w:r>
      <w:r>
        <w:rPr>
          <w:lang w:val="es-ES"/>
        </w:rPr>
        <w:t xml:space="preserve"> </w:t>
      </w:r>
      <w:r>
        <w:rPr>
          <w:lang w:val="es-ES"/>
        </w:rPr>
        <w:t xml:space="preserve">contra menores ·</w:t>
      </w:r>
      <w:r>
        <w:rPr>
          <w:lang w:val="es-ES"/>
        </w:rPr>
        <w:t xml:space="preserve"> </w:t>
      </w:r>
      <w:r>
        <w:rPr>
          <w:b/>
          <w:bCs/>
          <w:lang w:val="es-ES"/>
        </w:rPr>
        <w:t xml:space="preserve">Estado:</w:t>
      </w:r>
      <w:r>
        <w:rPr>
          <w:lang w:val="es-ES"/>
        </w:rPr>
        <w:t xml:space="preserve"> </w:t>
      </w:r>
      <w:r>
        <w:rPr>
          <w:b/>
          <w:bCs/>
          <w:lang w:val="es-ES"/>
        </w:rPr>
        <w:t xml:space="preserve">Vigente</w:t>
      </w:r>
    </w:p>
    <w:p>
      <w:pPr>
        <w:pStyle w:val="BodyText"/>
      </w:pPr>
      <w:r>
        <w:rPr>
          <w:b/>
          <w:bCs/>
          <w:lang w:val="es-ES"/>
        </w:rPr>
        <w:t xml:space="preserve">ene-2026.</w:t>
      </w:r>
      <w:r>
        <w:rPr>
          <w:lang w:val="es-ES"/>
        </w:rPr>
        <w:t xml:space="preserve"> </w:t>
      </w:r>
      <w:r>
        <w:rPr>
          <w:b/>
          <w:bCs/>
          <w:lang w:val="es-ES"/>
        </w:rPr>
        <w:t xml:space="preserve">Hecho:</w:t>
      </w:r>
      <w:r>
        <w:rPr>
          <w:lang w:val="es-ES"/>
        </w:rPr>
        <w:t xml:space="preserve"> </w:t>
      </w:r>
      <w:r>
        <w:rPr>
          <w:lang w:val="es-ES"/>
        </w:rPr>
        <w:t xml:space="preserve">Iniciativa para extender protección de datos personales a</w:t>
      </w:r>
      <w:r>
        <w:rPr>
          <w:lang w:val="es-ES"/>
        </w:rPr>
        <w:t xml:space="preserve"> </w:t>
      </w:r>
      <w:r>
        <w:rPr>
          <w:b/>
          <w:bCs/>
          <w:lang w:val="es-ES"/>
        </w:rPr>
        <w:t xml:space="preserve">sistemas de IA</w:t>
      </w:r>
      <w:r>
        <w:rPr>
          <w:lang w:val="es-ES"/>
        </w:rPr>
        <w:t xml:space="preserve"> </w:t>
      </w:r>
      <w:r>
        <w:rPr>
          <w:lang w:val="es-ES"/>
        </w:rPr>
        <w:t xml:space="preserve">(reforma LFPDPPP) ·</w:t>
      </w:r>
      <w:r>
        <w:rPr>
          <w:lang w:val="es-ES"/>
        </w:rPr>
        <w:t xml:space="preserve"> </w:t>
      </w:r>
      <w:r>
        <w:rPr>
          <w:b/>
          <w:bCs/>
          <w:lang w:val="es-ES"/>
        </w:rPr>
        <w:t xml:space="preserve">Estado:</w:t>
      </w:r>
      <w:r>
        <w:rPr>
          <w:lang w:val="es-ES"/>
        </w:rPr>
        <w:t xml:space="preserve"> </w:t>
      </w:r>
      <w:r>
        <w:rPr>
          <w:lang w:val="es-ES"/>
        </w:rPr>
        <w:t xml:space="preserve">Iniciativa</w:t>
      </w:r>
    </w:p>
    <w:p>
      <w:pPr>
        <w:pStyle w:val="BodyText"/>
      </w:pPr>
      <w:r>
        <w:rPr>
          <w:b/>
          <w:bCs/>
          <w:lang w:val="es-ES"/>
        </w:rPr>
        <w:t xml:space="preserve">ago-2026.</w:t>
      </w:r>
      <w:r>
        <w:rPr>
          <w:lang w:val="es-ES"/>
        </w:rPr>
        <w:t xml:space="preserve"> </w:t>
      </w:r>
      <w:r>
        <w:rPr>
          <w:b/>
          <w:bCs/>
          <w:lang w:val="es-ES"/>
        </w:rPr>
        <w:t xml:space="preserve">Hecho:</w:t>
      </w:r>
      <w:r>
        <w:rPr>
          <w:lang w:val="es-ES"/>
        </w:rPr>
        <w:t xml:space="preserve"> </w:t>
      </w:r>
      <w:r>
        <w:rPr>
          <w:lang w:val="es-ES"/>
        </w:rPr>
        <w:t xml:space="preserve">Iniciativa de reforma al</w:t>
      </w:r>
      <w:r>
        <w:rPr>
          <w:lang w:val="es-ES"/>
        </w:rPr>
        <w:t xml:space="preserve"> </w:t>
      </w:r>
      <w:r>
        <w:rPr>
          <w:b/>
          <w:bCs/>
          <w:lang w:val="es-ES"/>
        </w:rPr>
        <w:t xml:space="preserve">art. 73 CPEUM</w:t>
      </w:r>
      <w:r>
        <w:rPr>
          <w:lang w:val="es-ES"/>
        </w:rPr>
        <w:t xml:space="preserve"> </w:t>
      </w:r>
      <w:r>
        <w:rPr>
          <w:lang w:val="es-ES"/>
        </w:rPr>
        <w:t xml:space="preserve">para facultar al Congreso a legislar la IA (evitar fragmentación estatal) ·</w:t>
      </w:r>
      <w:r>
        <w:rPr>
          <w:lang w:val="es-ES"/>
        </w:rPr>
        <w:t xml:space="preserve"> </w:t>
      </w:r>
      <w:r>
        <w:rPr>
          <w:b/>
          <w:bCs/>
          <w:lang w:val="es-ES"/>
        </w:rPr>
        <w:t xml:space="preserve">Estado:</w:t>
      </w:r>
      <w:r>
        <w:rPr>
          <w:lang w:val="es-ES"/>
        </w:rPr>
        <w:t xml:space="preserve"> </w:t>
      </w:r>
      <w:r>
        <w:rPr>
          <w:b/>
          <w:bCs/>
          <w:lang w:val="es-ES"/>
        </w:rPr>
        <w:t xml:space="preserve">Iniciativa</w:t>
      </w:r>
    </w:p>
    <w:p>
      <w:pPr>
        <w:pStyle w:val="BodyText"/>
      </w:pPr>
      <w:r>
        <w:rPr>
          <w:b/>
          <w:bCs/>
          <w:lang w:val="es-ES"/>
        </w:rPr>
        <w:t xml:space="preserve">Internacional.</w:t>
      </w:r>
      <w:r>
        <w:rPr>
          <w:lang w:val="es-ES"/>
        </w:rPr>
        <w:t xml:space="preserve"> </w:t>
      </w:r>
      <w:r>
        <w:rPr>
          <w:b/>
          <w:bCs/>
          <w:lang w:val="es-ES"/>
        </w:rPr>
        <w:t xml:space="preserve">Hecho:</w:t>
      </w:r>
      <w:r>
        <w:rPr>
          <w:lang w:val="es-ES"/>
        </w:rPr>
        <w:t xml:space="preserve"> </w:t>
      </w:r>
      <w:r>
        <w:rPr>
          <w:b/>
          <w:bCs/>
          <w:lang w:val="es-ES"/>
        </w:rPr>
        <w:t xml:space="preserve">OG 25 (CDN)</w:t>
      </w:r>
      <w:r>
        <w:rPr>
          <w:lang w:val="es-ES"/>
        </w:rPr>
        <w:t xml:space="preserve">: derechos de niños en entorno digital</w:t>
      </w:r>
      <w:r>
        <w:rPr>
          <w:lang w:val="es-ES"/>
        </w:rPr>
        <w:t xml:space="preserve"> </w:t>
      </w:r>
      <w:r>
        <w:rPr>
          <w:b/>
          <w:bCs/>
          <w:lang w:val="es-ES"/>
        </w:rPr>
        <w:t xml:space="preserve">incluyen IA/algoritmos/biometría</w:t>
      </w:r>
      <w:r>
        <w:rPr>
          <w:lang w:val="es-ES"/>
        </w:rPr>
        <w:t xml:space="preserve">;</w:t>
      </w:r>
      <w:r>
        <w:rPr>
          <w:lang w:val="es-ES"/>
        </w:rPr>
        <w:t xml:space="preserve"> </w:t>
      </w:r>
      <w:r>
        <w:rPr>
          <w:b/>
          <w:bCs/>
          <w:lang w:val="es-ES"/>
        </w:rPr>
        <w:t xml:space="preserve">UNICEF</w:t>
      </w:r>
      <w:r>
        <w:rPr>
          <w:lang w:val="es-ES"/>
        </w:rPr>
        <w:t xml:space="preserve">:</w:t>
      </w:r>
      <w:r>
        <w:rPr>
          <w:lang w:val="es-ES"/>
        </w:rPr>
        <w:t xml:space="preserve"> </w:t>
      </w:r>
      <w:r>
        <w:rPr>
          <w:i/>
          <w:iCs/>
          <w:lang w:val="es-ES"/>
        </w:rPr>
        <w:t xml:space="preserve">Policy guidance on AI for children</w:t>
      </w:r>
      <w:r>
        <w:rPr>
          <w:lang w:val="es-ES"/>
        </w:rPr>
        <w:t xml:space="preserve">;</w:t>
      </w:r>
      <w:r>
        <w:rPr>
          <w:lang w:val="es-ES"/>
        </w:rPr>
        <w:t xml:space="preserve"> </w:t>
      </w:r>
      <w:r>
        <w:rPr>
          <w:b/>
          <w:bCs/>
          <w:lang w:val="es-ES"/>
        </w:rPr>
        <w:t xml:space="preserve">UE AI Act (2024)</w:t>
      </w:r>
      <w:r>
        <w:rPr>
          <w:lang w:val="es-ES"/>
        </w:rPr>
        <w:t xml:space="preserve">: sistemas educativos = alto riesgo;</w:t>
      </w:r>
      <w:r>
        <w:rPr>
          <w:lang w:val="es-ES"/>
        </w:rPr>
        <w:t xml:space="preserve"> </w:t>
      </w:r>
      <w:r>
        <w:rPr>
          <w:b/>
          <w:bCs/>
          <w:lang w:val="es-ES"/>
        </w:rPr>
        <w:t xml:space="preserve">UNESCO</w:t>
      </w:r>
      <w:r>
        <w:rPr>
          <w:lang w:val="es-ES"/>
        </w:rPr>
        <w:t xml:space="preserve">: Recomendación sobre ética de la IA (2021) ·</w:t>
      </w:r>
      <w:r>
        <w:rPr>
          <w:lang w:val="es-ES"/>
        </w:rPr>
        <w:t xml:space="preserve"> </w:t>
      </w:r>
      <w:r>
        <w:rPr>
          <w:b/>
          <w:bCs/>
          <w:lang w:val="es-ES"/>
        </w:rPr>
        <w:t xml:space="preserve">Estado:</w:t>
      </w:r>
      <w:r>
        <w:rPr>
          <w:lang w:val="es-ES"/>
        </w:rPr>
        <w:t xml:space="preserve"> </w:t>
      </w:r>
      <w:r>
        <w:rPr>
          <w:lang w:val="es-ES"/>
        </w:rPr>
        <w:t xml:space="preserve">Referentes</w:t>
      </w:r>
    </w:p>
    <w:p>
      <w:pPr>
        <w:pStyle w:val="BlockText"/>
      </w:pPr>
      <w:r>
        <w:rPr>
          <w:b/>
          <w:bCs/>
          <w:lang w:val="es-ES"/>
        </w:rPr>
        <w:t xml:space="preserve">Conclusión del §5.3</w:t>
      </w:r>
      <w:r>
        <w:rPr>
          <w:lang w:val="es-ES"/>
        </w:rPr>
        <w:t xml:space="preserve">: el marco</w:t>
      </w:r>
      <w:r>
        <w:rPr>
          <w:lang w:val="es-ES"/>
        </w:rPr>
        <w:t xml:space="preserve"> </w:t>
      </w:r>
      <w:r>
        <w:rPr>
          <w:b/>
          <w:bCs/>
          <w:lang w:val="es-ES"/>
        </w:rPr>
        <w:t xml:space="preserve">proteccional</w:t>
      </w:r>
      <w:r>
        <w:rPr>
          <w:lang w:val="es-ES"/>
        </w:rPr>
        <w:t xml:space="preserve"> </w:t>
      </w:r>
      <w:r>
        <w:rPr>
          <w:lang w:val="es-ES"/>
        </w:rPr>
        <w:t xml:space="preserve">mexicano para niños + digital ya existe (CDN, LGDNNA, OG 25); el marco</w:t>
      </w:r>
      <w:r>
        <w:rPr>
          <w:lang w:val="es-ES"/>
        </w:rPr>
        <w:t xml:space="preserve"> </w:t>
      </w:r>
      <w:r>
        <w:rPr>
          <w:b/>
          <w:bCs/>
          <w:lang w:val="es-ES"/>
        </w:rPr>
        <w:t xml:space="preserve">de IA</w:t>
      </w:r>
      <w:r>
        <w:rPr>
          <w:lang w:val="es-ES"/>
        </w:rPr>
        <w:t xml:space="preserve"> </w:t>
      </w:r>
      <w:r>
        <w:rPr>
          <w:lang w:val="es-ES"/>
        </w:rPr>
        <w:t xml:space="preserve">está en construcción. El proyecto no puede esperar: aplica</w:t>
      </w:r>
      <w:r>
        <w:rPr>
          <w:lang w:val="es-ES"/>
        </w:rPr>
        <w:t xml:space="preserve"> </w:t>
      </w:r>
      <w:r>
        <w:rPr>
          <w:b/>
          <w:bCs/>
          <w:lang w:val="es-ES"/>
        </w:rPr>
        <w:t xml:space="preserve">por anticipado</w:t>
      </w:r>
      <w:r>
        <w:rPr>
          <w:lang w:val="es-ES"/>
        </w:rPr>
        <w:t xml:space="preserve"> </w:t>
      </w:r>
      <w:r>
        <w:rPr>
          <w:lang w:val="es-ES"/>
        </w:rPr>
        <w:t xml:space="preserve">los principios de los principales borradores (riesgo proporcional, transparencia, no perfilar menores, supervisión humana).</w:t>
      </w:r>
    </w:p>
    <w:bookmarkEnd w:id="33"/>
    <w:bookmarkStart w:id="34" w:name="Xa5014721d7a741e2b7a98216dd14d4d7a99a4de"/>
    <w:p>
      <w:pPr>
        <w:pStyle w:val="Heading3"/>
      </w:pPr>
      <w:r>
        <w:rPr>
          <w:lang w:val="es-ES"/>
        </w:rPr>
        <w:t xml:space="preserve">5.4 IA en el proyecto preescolar: usos aceptables y prohibidos</w:t>
      </w:r>
    </w:p>
    <w:p>
      <w:pPr>
        <w:pStyle w:val="FirstParagraph"/>
      </w:pPr>
      <w:r>
        <w:rPr>
          <w:b/>
          <w:bCs/>
          <w:lang w:val="es-ES"/>
        </w:rPr>
        <w:t xml:space="preserve">USOS ACEPTABLES (con supervisión humana):</w:t>
      </w:r>
      <w:r>
        <w:rPr>
          <w:lang w:val="es-ES"/>
        </w:rPr>
        <w:t xml:space="preserve"> </w:t>
      </w:r>
      <w:r>
        <w:rPr>
          <w:lang w:val="es-ES"/>
        </w:rPr>
        <w:t xml:space="preserve">Sintetizar y contrastar norma ↔ evidencia (como este documento) —</w:t>
      </w:r>
      <w:r>
        <w:rPr>
          <w:lang w:val="es-ES"/>
        </w:rPr>
        <w:t xml:space="preserve"> </w:t>
      </w:r>
      <w:r>
        <w:rPr>
          <w:b/>
          <w:bCs/>
          <w:lang w:val="es-ES"/>
        </w:rPr>
        <w:t xml:space="preserve">USOS PROHIBIDOS (prohibición interna del Acta):</w:t>
      </w:r>
      <w:r>
        <w:rPr>
          <w:lang w:val="es-ES"/>
        </w:rPr>
        <w:t xml:space="preserve"> </w:t>
      </w:r>
      <w:r>
        <w:rPr>
          <w:b/>
          <w:bCs/>
          <w:lang w:val="es-ES"/>
        </w:rPr>
        <w:t xml:space="preserve">Perfilar o clasificar niños</w:t>
      </w:r>
      <w:r>
        <w:rPr>
          <w:lang w:val="es-ES"/>
        </w:rPr>
        <w:t xml:space="preserve"> </w:t>
      </w:r>
      <w:r>
        <w:rPr>
          <w:lang w:val="es-ES"/>
        </w:rPr>
        <w:t xml:space="preserve">por IA (emoción, atención,</w:t>
      </w:r>
      <w:r>
        <w:rPr>
          <w:lang w:val="es-ES"/>
        </w:rPr>
        <w:t xml:space="preserve"> </w:t>
      </w:r>
      <w:r>
        <w:rPr>
          <w:lang w:val="es-ES"/>
        </w:rPr>
        <w:t xml:space="preserve">“riesgo”</w:t>
      </w:r>
      <w:r>
        <w:rPr>
          <w:lang w:val="es-ES"/>
        </w:rPr>
        <w:t xml:space="preserve">)</w:t>
      </w:r>
    </w:p>
    <w:p>
      <w:pPr>
        <w:pStyle w:val="BodyText"/>
      </w:pPr>
      <w:r>
        <w:rPr>
          <w:b/>
          <w:bCs/>
          <w:lang w:val="es-ES"/>
        </w:rPr>
        <w:t xml:space="preserve">USOS ACEPTABLES (con supervisión humana):</w:t>
      </w:r>
      <w:r>
        <w:rPr>
          <w:lang w:val="es-ES"/>
        </w:rPr>
        <w:t xml:space="preserve"> </w:t>
      </w:r>
      <w:r>
        <w:rPr>
          <w:lang w:val="es-ES"/>
        </w:rPr>
        <w:t xml:space="preserve">Auditar materiales con checklist interseccional [GI E10] a escala —</w:t>
      </w:r>
      <w:r>
        <w:rPr>
          <w:lang w:val="es-ES"/>
        </w:rPr>
        <w:t xml:space="preserve"> </w:t>
      </w:r>
      <w:r>
        <w:rPr>
          <w:b/>
          <w:bCs/>
          <w:lang w:val="es-ES"/>
        </w:rPr>
        <w:t xml:space="preserve">USOS PROHIBIDOS (prohibición interna del Acta):</w:t>
      </w:r>
      <w:r>
        <w:rPr>
          <w:lang w:val="es-ES"/>
        </w:rPr>
        <w:t xml:space="preserve"> </w:t>
      </w:r>
      <w:r>
        <w:rPr>
          <w:b/>
          <w:bCs/>
          <w:lang w:val="es-ES"/>
        </w:rPr>
        <w:t xml:space="preserve">Vigilancia biométrica o emocional</w:t>
      </w:r>
      <w:r>
        <w:rPr>
          <w:lang w:val="es-ES"/>
        </w:rPr>
        <w:t xml:space="preserve"> </w:t>
      </w:r>
      <w:r>
        <w:rPr>
          <w:lang w:val="es-ES"/>
        </w:rPr>
        <w:t xml:space="preserve">en el aula (cámaras, micrófonos que analicen caras/voz)</w:t>
      </w:r>
    </w:p>
    <w:p>
      <w:pPr>
        <w:pStyle w:val="BodyText"/>
      </w:pPr>
      <w:r>
        <w:rPr>
          <w:b/>
          <w:bCs/>
          <w:lang w:val="es-ES"/>
        </w:rPr>
        <w:t xml:space="preserve">USOS ACEPTABLES (con supervisión humana):</w:t>
      </w:r>
      <w:r>
        <w:rPr>
          <w:lang w:val="es-ES"/>
        </w:rPr>
        <w:t xml:space="preserve"> </w:t>
      </w:r>
      <w:r>
        <w:rPr>
          <w:lang w:val="es-ES"/>
        </w:rPr>
        <w:t xml:space="preserve">Apoyar al CTE: borradores de Programa Analítico, tableros KPI, desagregación de datos —</w:t>
      </w:r>
      <w:r>
        <w:rPr>
          <w:lang w:val="es-ES"/>
        </w:rPr>
        <w:t xml:space="preserve"> </w:t>
      </w:r>
      <w:r>
        <w:rPr>
          <w:b/>
          <w:bCs/>
          <w:lang w:val="es-ES"/>
        </w:rPr>
        <w:t xml:space="preserve">USOS PROHIBIDOS (prohibición interna del Acta):</w:t>
      </w:r>
      <w:r>
        <w:rPr>
          <w:lang w:val="es-ES"/>
        </w:rPr>
        <w:t xml:space="preserve"> </w:t>
      </w:r>
      <w:r>
        <w:rPr>
          <w:b/>
          <w:bCs/>
          <w:lang w:val="es-ES"/>
        </w:rPr>
        <w:t xml:space="preserve">Decisiones evaluativas</w:t>
      </w:r>
      <w:r>
        <w:rPr>
          <w:lang w:val="es-ES"/>
        </w:rPr>
        <w:t xml:space="preserve"> </w:t>
      </w:r>
      <w:r>
        <w:rPr>
          <w:lang w:val="es-ES"/>
        </w:rPr>
        <w:t xml:space="preserve">sobre un niño tomadas o propuestas por IA</w:t>
      </w:r>
    </w:p>
    <w:p>
      <w:pPr>
        <w:pStyle w:val="BodyText"/>
      </w:pPr>
      <w:r>
        <w:rPr>
          <w:b/>
          <w:bCs/>
          <w:lang w:val="es-ES"/>
        </w:rPr>
        <w:t xml:space="preserve">USOS ACEPTABLES (con supervisión humana):</w:t>
      </w:r>
      <w:r>
        <w:rPr>
          <w:lang w:val="es-ES"/>
        </w:rPr>
        <w:t xml:space="preserve"> </w:t>
      </w:r>
      <w:r>
        <w:rPr>
          <w:lang w:val="es-ES"/>
        </w:rPr>
        <w:t xml:space="preserve">Traducción y accesibilidad (lenguas, AAC, lectura fácil) —</w:t>
      </w:r>
      <w:r>
        <w:rPr>
          <w:lang w:val="es-ES"/>
        </w:rPr>
        <w:t xml:space="preserve"> </w:t>
      </w:r>
      <w:r>
        <w:rPr>
          <w:b/>
          <w:bCs/>
          <w:lang w:val="es-ES"/>
        </w:rPr>
        <w:t xml:space="preserve">USOS PROHIBIDOS (prohibición interna del Acta):</w:t>
      </w:r>
      <w:r>
        <w:rPr>
          <w:lang w:val="es-ES"/>
        </w:rPr>
        <w:t xml:space="preserve"> </w:t>
      </w:r>
      <w:r>
        <w:rPr>
          <w:lang w:val="es-ES"/>
        </w:rPr>
        <w:t xml:space="preserve">Enviar</w:t>
      </w:r>
      <w:r>
        <w:rPr>
          <w:lang w:val="es-ES"/>
        </w:rPr>
        <w:t xml:space="preserve"> </w:t>
      </w:r>
      <w:r>
        <w:rPr>
          <w:b/>
          <w:bCs/>
          <w:lang w:val="es-ES"/>
        </w:rPr>
        <w:t xml:space="preserve">datos personales de niños</w:t>
      </w:r>
      <w:r>
        <w:rPr>
          <w:lang w:val="es-ES"/>
        </w:rPr>
        <w:t xml:space="preserve"> </w:t>
      </w:r>
      <w:r>
        <w:rPr>
          <w:lang w:val="es-ES"/>
        </w:rPr>
        <w:t xml:space="preserve">a servicios sin consentimiento ni anonimización</w:t>
      </w:r>
    </w:p>
    <w:p>
      <w:pPr>
        <w:pStyle w:val="BodyText"/>
      </w:pPr>
      <w:r>
        <w:rPr>
          <w:b/>
          <w:bCs/>
          <w:lang w:val="es-ES"/>
        </w:rPr>
        <w:t xml:space="preserve">USOS ACEPTABLES (con supervisión humana):</w:t>
      </w:r>
      <w:r>
        <w:rPr>
          <w:lang w:val="es-ES"/>
        </w:rPr>
        <w:t xml:space="preserve"> </w:t>
      </w:r>
      <w:r>
        <w:rPr>
          <w:lang w:val="es-ES"/>
        </w:rPr>
        <w:t xml:space="preserve">Retroalimentación a docentes sobre sus propias prácticas (agregado, anónimo) —</w:t>
      </w:r>
      <w:r>
        <w:rPr>
          <w:lang w:val="es-ES"/>
        </w:rPr>
        <w:t xml:space="preserve"> </w:t>
      </w:r>
      <w:r>
        <w:rPr>
          <w:b/>
          <w:bCs/>
          <w:lang w:val="es-ES"/>
        </w:rPr>
        <w:t xml:space="preserve">USOS PROHIBIDOS (prohibición interna del Acta):</w:t>
      </w:r>
      <w:r>
        <w:rPr>
          <w:lang w:val="es-ES"/>
        </w:rPr>
        <w:t xml:space="preserve"> </w:t>
      </w:r>
      <w:r>
        <w:rPr>
          <w:b/>
          <w:bCs/>
          <w:lang w:val="es-ES"/>
        </w:rPr>
        <w:t xml:space="preserve">Sustituir al adulto</w:t>
      </w:r>
      <w:r>
        <w:rPr>
          <w:lang w:val="es-ES"/>
        </w:rPr>
        <w:t xml:space="preserve">: apps que</w:t>
      </w:r>
      <w:r>
        <w:rPr>
          <w:lang w:val="es-ES"/>
        </w:rPr>
        <w:t xml:space="preserve"> </w:t>
      </w:r>
      <w:r>
        <w:rPr>
          <w:lang w:val="es-ES"/>
        </w:rPr>
        <w:t xml:space="preserve">“enseñan”</w:t>
      </w:r>
      <w:r>
        <w:rPr>
          <w:lang w:val="es-ES"/>
        </w:rPr>
        <w:t xml:space="preserve"> </w:t>
      </w:r>
      <w:r>
        <w:rPr>
          <w:lang w:val="es-ES"/>
        </w:rPr>
        <w:t xml:space="preserve">en lugar del juego y la relación</w:t>
      </w:r>
    </w:p>
    <w:p>
      <w:pPr>
        <w:pStyle w:val="BodyText"/>
      </w:pPr>
      <w:r>
        <w:rPr>
          <w:b/>
          <w:bCs/>
          <w:lang w:val="es-ES"/>
        </w:rPr>
        <w:t xml:space="preserve">USOS ACEPTABLES (con supervisión humana):</w:t>
      </w:r>
      <w:r>
        <w:rPr>
          <w:lang w:val="es-ES"/>
        </w:rPr>
        <w:t xml:space="preserve"> </w:t>
      </w:r>
      <w:r>
        <w:rPr>
          <w:lang w:val="es-ES"/>
        </w:rPr>
        <w:t xml:space="preserve">Detección de</w:t>
      </w:r>
      <w:r>
        <w:rPr>
          <w:lang w:val="es-ES"/>
        </w:rPr>
        <w:t xml:space="preserve"> </w:t>
      </w:r>
      <w:r>
        <w:rPr>
          <w:b/>
          <w:bCs/>
          <w:lang w:val="es-ES"/>
        </w:rPr>
        <w:t xml:space="preserve">brechas en datos del plantel</w:t>
      </w:r>
      <w:r>
        <w:rPr>
          <w:lang w:val="es-ES"/>
        </w:rPr>
        <w:t xml:space="preserve"> </w:t>
      </w:r>
      <w:r>
        <w:rPr>
          <w:lang w:val="es-ES"/>
        </w:rPr>
        <w:t xml:space="preserve">(ausentismo por grupo) —</w:t>
      </w:r>
      <w:r>
        <w:rPr>
          <w:lang w:val="es-ES"/>
        </w:rPr>
        <w:t xml:space="preserve"> </w:t>
      </w:r>
      <w:r>
        <w:rPr>
          <w:b/>
          <w:bCs/>
          <w:lang w:val="es-ES"/>
        </w:rPr>
        <w:t xml:space="preserve">USOS PROHIBIDOS (prohibición interna del Acta):</w:t>
      </w:r>
      <w:r>
        <w:rPr>
          <w:lang w:val="es-ES"/>
        </w:rPr>
        <w:t xml:space="preserve"> </w:t>
      </w:r>
      <w:r>
        <w:rPr>
          <w:lang w:val="es-ES"/>
        </w:rPr>
        <w:t xml:space="preserve">Generar contenidos pedagógicos</w:t>
      </w:r>
      <w:r>
        <w:rPr>
          <w:lang w:val="es-ES"/>
        </w:rPr>
        <w:t xml:space="preserve"> </w:t>
      </w:r>
      <w:r>
        <w:rPr>
          <w:b/>
          <w:bCs/>
          <w:lang w:val="es-ES"/>
        </w:rPr>
        <w:t xml:space="preserve">sin revisión humana</w:t>
      </w:r>
      <w:r>
        <w:rPr>
          <w:lang w:val="es-ES"/>
        </w:rPr>
        <w:t xml:space="preserve"> </w:t>
      </w:r>
      <w:r>
        <w:rPr>
          <w:lang w:val="es-ES"/>
        </w:rPr>
        <w:t xml:space="preserve">(alucinaciones)</w:t>
      </w:r>
    </w:p>
    <w:p>
      <w:pPr>
        <w:pStyle w:val="BodyText"/>
      </w:pPr>
      <w:r>
        <w:rPr>
          <w:b/>
          <w:bCs/>
          <w:lang w:val="es-ES"/>
        </w:rPr>
        <w:t xml:space="preserve">USOS ACEPTABLES (con supervisión humana):</w:t>
      </w:r>
      <w:r>
        <w:rPr>
          <w:lang w:val="es-ES"/>
        </w:rPr>
        <w:t xml:space="preserve"> </w:t>
      </w:r>
      <w:r>
        <w:rPr>
          <w:lang w:val="es-ES"/>
        </w:rPr>
        <w:t xml:space="preserve">Investigación agregada y anónima de mejora —</w:t>
      </w:r>
      <w:r>
        <w:rPr>
          <w:lang w:val="es-ES"/>
        </w:rPr>
        <w:t xml:space="preserve"> </w:t>
      </w:r>
      <w:r>
        <w:rPr>
          <w:b/>
          <w:bCs/>
          <w:lang w:val="es-ES"/>
        </w:rPr>
        <w:t xml:space="preserve">USOS PROHIBIDOS (prohibición interna del Acta):</w:t>
      </w:r>
      <w:r>
        <w:rPr>
          <w:lang w:val="es-ES"/>
        </w:rPr>
        <w:t xml:space="preserve"> </w:t>
      </w:r>
      <w:r>
        <w:rPr>
          <w:lang w:val="es-ES"/>
        </w:rPr>
        <w:t xml:space="preserve">Comercializar datos o perfiles de la comunidad escolar</w:t>
      </w:r>
    </w:p>
    <w:bookmarkEnd w:id="34"/>
    <w:bookmarkStart w:id="35" w:name="Xd7a7cef6a2b77ecd63b1484fa335ddb45e64baa"/>
    <w:p>
      <w:pPr>
        <w:pStyle w:val="Heading3"/>
      </w:pPr>
      <w:r>
        <w:rPr>
          <w:lang w:val="es-ES"/>
        </w:rPr>
        <w:t xml:space="preserve">5.5 Los 6 principios de IA del proyecto (para el Acta Constitutiva)</w:t>
      </w:r>
    </w:p>
    <w:p>
      <w:pPr>
        <w:pStyle w:val="Compact"/>
        <w:numPr>
          <w:ilvl w:val="0"/>
          <w:numId w:val="1004"/>
        </w:numPr>
      </w:pPr>
      <w:r>
        <w:rPr>
          <w:b/>
          <w:bCs/>
          <w:lang w:val="es-ES"/>
        </w:rPr>
        <w:t xml:space="preserve">Supremacía humana</w:t>
      </w:r>
      <w:r>
        <w:rPr>
          <w:lang w:val="es-ES"/>
        </w:rPr>
        <w:t xml:space="preserve"> </w:t>
      </w:r>
      <w:r>
        <w:rPr>
          <w:lang w:val="es-ES"/>
        </w:rPr>
        <w:t xml:space="preserve">(T4): toda decisión con impacto en un niño la toma una persona identificable.</w:t>
      </w:r>
    </w:p>
    <w:p>
      <w:pPr>
        <w:pStyle w:val="Compact"/>
        <w:numPr>
          <w:ilvl w:val="0"/>
          <w:numId w:val="1004"/>
        </w:numPr>
      </w:pPr>
      <w:r>
        <w:rPr>
          <w:b/>
          <w:bCs/>
          <w:lang w:val="es-ES"/>
        </w:rPr>
        <w:t xml:space="preserve">Minimización de datos infantiles</w:t>
      </w:r>
      <w:r>
        <w:rPr>
          <w:lang w:val="es-ES"/>
        </w:rPr>
        <w:t xml:space="preserve">: se recolecta lo mínimo; nunca biométricos ni emocionales.</w:t>
      </w:r>
    </w:p>
    <w:p>
      <w:pPr>
        <w:pStyle w:val="Compact"/>
        <w:numPr>
          <w:ilvl w:val="0"/>
          <w:numId w:val="1004"/>
        </w:numPr>
      </w:pPr>
      <w:r>
        <w:rPr>
          <w:b/>
          <w:bCs/>
          <w:lang w:val="es-ES"/>
        </w:rPr>
        <w:t xml:space="preserve">Transparencia</w:t>
      </w:r>
      <w:r>
        <w:rPr>
          <w:lang w:val="es-ES"/>
        </w:rPr>
        <w:t xml:space="preserve">: cuando una herramienta de IA se use, se dice a familias y equipo</w:t>
      </w:r>
      <w:r>
        <w:rPr>
          <w:lang w:val="es-ES"/>
        </w:rPr>
        <w:t xml:space="preserve"> </w:t>
      </w:r>
      <w:r>
        <w:rPr>
          <w:b/>
          <w:bCs/>
          <w:lang w:val="es-ES"/>
        </w:rPr>
        <w:t xml:space="preserve">qué hace y qué no hace</w:t>
      </w:r>
      <w:r>
        <w:rPr>
          <w:lang w:val="es-ES"/>
        </w:rPr>
        <w:t xml:space="preserve">.</w:t>
      </w:r>
    </w:p>
    <w:p>
      <w:pPr>
        <w:pStyle w:val="Compact"/>
        <w:numPr>
          <w:ilvl w:val="0"/>
          <w:numId w:val="1004"/>
        </w:numPr>
      </w:pPr>
      <w:r>
        <w:rPr>
          <w:b/>
          <w:bCs/>
          <w:lang w:val="es-ES"/>
        </w:rPr>
        <w:t xml:space="preserve">Proporcionalidad de riesgo</w:t>
      </w:r>
      <w:r>
        <w:rPr>
          <w:lang w:val="es-ES"/>
        </w:rPr>
        <w:t xml:space="preserve"> </w:t>
      </w:r>
      <w:r>
        <w:rPr>
          <w:lang w:val="es-ES"/>
        </w:rPr>
        <w:t xml:space="preserve">(semáforo de la iniciativa de 2025 como criterio voluntarily adopted).</w:t>
      </w:r>
    </w:p>
    <w:p>
      <w:pPr>
        <w:pStyle w:val="Compact"/>
        <w:numPr>
          <w:ilvl w:val="0"/>
          <w:numId w:val="1004"/>
        </w:numPr>
      </w:pPr>
      <w:r>
        <w:rPr>
          <w:b/>
          <w:bCs/>
          <w:lang w:val="es-ES"/>
        </w:rPr>
        <w:t xml:space="preserve">Coherencia biosférica</w:t>
      </w:r>
      <w:r>
        <w:rPr>
          <w:lang w:val="es-ES"/>
        </w:rPr>
        <w:t xml:space="preserve">: preferir herramientas eficientes; no justificar derroche tecnológico en un proyecto de 3–6 (OG 26).</w:t>
      </w:r>
    </w:p>
    <w:p>
      <w:pPr>
        <w:pStyle w:val="Compact"/>
        <w:numPr>
          <w:ilvl w:val="0"/>
          <w:numId w:val="1004"/>
        </w:numPr>
      </w:pPr>
      <w:r>
        <w:rPr>
          <w:b/>
          <w:bCs/>
          <w:lang w:val="es-ES"/>
        </w:rPr>
        <w:t xml:space="preserve">No sustitución</w:t>
      </w:r>
      <w:r>
        <w:rPr>
          <w:lang w:val="es-ES"/>
        </w:rPr>
        <w:t xml:space="preserve">: la IA</w:t>
      </w:r>
      <w:r>
        <w:rPr>
          <w:lang w:val="es-ES"/>
        </w:rPr>
        <w:t xml:space="preserve"> </w:t>
      </w:r>
      <w:r>
        <w:rPr>
          <w:b/>
          <w:bCs/>
          <w:lang w:val="es-ES"/>
        </w:rPr>
        <w:t xml:space="preserve">nunca</w:t>
      </w:r>
      <w:r>
        <w:rPr>
          <w:lang w:val="es-ES"/>
        </w:rPr>
        <w:t xml:space="preserve"> </w:t>
      </w:r>
      <w:r>
        <w:rPr>
          <w:lang w:val="es-ES"/>
        </w:rPr>
        <w:t xml:space="preserve">reemplaza serve and return, co-regulación ni el juego ([GN A19, C2]).</w:t>
      </w:r>
    </w:p>
    <w:p>
      <w:r>
        <w:pict>
          <v:rect style="width:0;height:1.5pt" o:hralign="center" o:hrstd="t" o:hr="t"/>
        </w:pict>
      </w:r>
    </w:p>
    <w:bookmarkEnd w:id="35"/>
    <w:bookmarkEnd w:id="36"/>
    <w:bookmarkStart w:id="37" w:name="Xa43bbeba1a7f39c0d656871947f6d74f6e874ff"/>
    <w:p>
      <w:pPr>
        <w:pStyle w:val="Heading2"/>
      </w:pPr>
      <w:r>
        <w:rPr>
          <w:lang w:val="es-ES"/>
        </w:rPr>
        <w:t xml:space="preserve">6. Parte VI — Matriz maestra de trazabilidad (ley × neuro × NEM × IA × proyecto)</w:t>
      </w:r>
    </w:p>
    <w:p>
      <w:pPr>
        <w:pStyle w:val="FirstParagraph"/>
      </w:pPr>
      <w:r>
        <w:rPr>
          <w:b/>
          <w:bCs/>
          <w:lang w:val="es-ES"/>
        </w:rPr>
        <w:t xml:space="preserve">1 · Interés superior de la niñez.</w:t>
      </w:r>
      <w:r>
        <w:rPr>
          <w:lang w:val="es-ES"/>
        </w:rPr>
        <w:t xml:space="preserve"> </w:t>
      </w:r>
      <w:r>
        <w:rPr>
          <w:b/>
          <w:bCs/>
          <w:lang w:val="es-ES"/>
        </w:rPr>
        <w:t xml:space="preserve">Fuente:</w:t>
      </w:r>
      <w:r>
        <w:rPr>
          <w:lang w:val="es-ES"/>
        </w:rPr>
        <w:t xml:space="preserve"> </w:t>
      </w:r>
      <w:r>
        <w:rPr>
          <w:lang w:val="es-ES"/>
        </w:rPr>
        <w:t xml:space="preserve">CPEUM art. 4; CDN art. 3 ·</w:t>
      </w:r>
      <w:r>
        <w:rPr>
          <w:lang w:val="es-ES"/>
        </w:rPr>
        <w:t xml:space="preserve"> </w:t>
      </w:r>
      <w:r>
        <w:rPr>
          <w:b/>
          <w:bCs/>
          <w:lang w:val="es-ES"/>
        </w:rPr>
        <w:t xml:space="preserve">Base neurocientífica:</w:t>
      </w:r>
      <w:r>
        <w:rPr>
          <w:lang w:val="es-ES"/>
        </w:rPr>
        <w:t xml:space="preserve"> </w:t>
      </w:r>
      <w:r>
        <w:rPr>
          <w:lang w:val="es-ES"/>
        </w:rPr>
        <w:t xml:space="preserve">“Lo mejor según evidencia”</w:t>
      </w:r>
      <w:r>
        <w:rPr>
          <w:lang w:val="es-ES"/>
        </w:rPr>
        <w:t xml:space="preserve"> </w:t>
      </w:r>
      <w:r>
        <w:rPr>
          <w:lang w:val="es-ES"/>
        </w:rPr>
        <w:t xml:space="preserve">(EBP) ·</w:t>
      </w:r>
      <w:r>
        <w:rPr>
          <w:lang w:val="es-ES"/>
        </w:rPr>
        <w:t xml:space="preserve"> </w:t>
      </w:r>
      <w:r>
        <w:rPr>
          <w:b/>
          <w:bCs/>
          <w:lang w:val="es-ES"/>
        </w:rPr>
        <w:t xml:space="preserve">Eje/elemento NEM:</w:t>
      </w:r>
      <w:r>
        <w:rPr>
          <w:lang w:val="es-ES"/>
        </w:rPr>
        <w:t xml:space="preserve"> </w:t>
      </w:r>
      <w:r>
        <w:rPr>
          <w:lang w:val="es-ES"/>
        </w:rPr>
        <w:t xml:space="preserve">Todo ·</w:t>
      </w:r>
      <w:r>
        <w:rPr>
          <w:lang w:val="es-ES"/>
        </w:rPr>
        <w:t xml:space="preserve"> </w:t>
      </w:r>
      <w:r>
        <w:rPr>
          <w:b/>
          <w:bCs/>
          <w:lang w:val="es-ES"/>
        </w:rPr>
        <w:t xml:space="preserve">Punto del proyecto:</w:t>
      </w:r>
      <w:r>
        <w:rPr>
          <w:lang w:val="es-ES"/>
        </w:rPr>
        <w:t xml:space="preserve"> </w:t>
      </w:r>
      <w:r>
        <w:rPr>
          <w:lang w:val="es-ES"/>
        </w:rPr>
        <w:t xml:space="preserve">Trazabilidad de decisiones [GN I15] ·</w:t>
      </w:r>
      <w:r>
        <w:rPr>
          <w:lang w:val="es-ES"/>
        </w:rPr>
        <w:t xml:space="preserve"> </w:t>
      </w:r>
      <w:r>
        <w:rPr>
          <w:b/>
          <w:bCs/>
          <w:lang w:val="es-ES"/>
        </w:rPr>
        <w:t xml:space="preserve">IA: rol aceptable:</w:t>
      </w:r>
      <w:r>
        <w:rPr>
          <w:lang w:val="es-ES"/>
        </w:rPr>
        <w:t xml:space="preserve"> </w:t>
      </w:r>
      <w:r>
        <w:rPr>
          <w:lang w:val="es-ES"/>
        </w:rPr>
        <w:t xml:space="preserve">Sintetizar evidencia para decidir</w:t>
      </w:r>
    </w:p>
    <w:p>
      <w:pPr>
        <w:pStyle w:val="BodyText"/>
      </w:pPr>
      <w:r>
        <w:rPr>
          <w:b/>
          <w:bCs/>
          <w:lang w:val="es-ES"/>
        </w:rPr>
        <w:t xml:space="preserve">2 · No discriminación.</w:t>
      </w:r>
      <w:r>
        <w:rPr>
          <w:lang w:val="es-ES"/>
        </w:rPr>
        <w:t xml:space="preserve"> </w:t>
      </w:r>
      <w:r>
        <w:rPr>
          <w:b/>
          <w:bCs/>
          <w:lang w:val="es-ES"/>
        </w:rPr>
        <w:t xml:space="preserve">Fuente:</w:t>
      </w:r>
      <w:r>
        <w:rPr>
          <w:lang w:val="es-ES"/>
        </w:rPr>
        <w:t xml:space="preserve"> </w:t>
      </w:r>
      <w:r>
        <w:rPr>
          <w:lang w:val="es-ES"/>
        </w:rPr>
        <w:t xml:space="preserve">CPEUM art. 1; CDN art. 2 ·</w:t>
      </w:r>
      <w:r>
        <w:rPr>
          <w:lang w:val="es-ES"/>
        </w:rPr>
        <w:t xml:space="preserve"> </w:t>
      </w:r>
      <w:r>
        <w:rPr>
          <w:b/>
          <w:bCs/>
          <w:lang w:val="es-ES"/>
        </w:rPr>
        <w:t xml:space="preserve">Base neurocientífica:</w:t>
      </w:r>
      <w:r>
        <w:rPr>
          <w:lang w:val="es-ES"/>
        </w:rPr>
        <w:t xml:space="preserve"> </w:t>
      </w:r>
      <w:r>
        <w:rPr>
          <w:lang w:val="es-ES"/>
        </w:rPr>
        <w:t xml:space="preserve">Neurodiversidad; DUA ·</w:t>
      </w:r>
      <w:r>
        <w:rPr>
          <w:lang w:val="es-ES"/>
        </w:rPr>
        <w:t xml:space="preserve"> </w:t>
      </w:r>
      <w:r>
        <w:rPr>
          <w:b/>
          <w:bCs/>
          <w:lang w:val="es-ES"/>
        </w:rPr>
        <w:t xml:space="preserve">Eje/elemento NEM:</w:t>
      </w:r>
      <w:r>
        <w:rPr>
          <w:lang w:val="es-ES"/>
        </w:rPr>
        <w:t xml:space="preserve"> </w:t>
      </w:r>
      <w:r>
        <w:rPr>
          <w:lang w:val="es-ES"/>
        </w:rPr>
        <w:t xml:space="preserve">Eje Inclusión ·</w:t>
      </w:r>
      <w:r>
        <w:rPr>
          <w:lang w:val="es-ES"/>
        </w:rPr>
        <w:t xml:space="preserve"> </w:t>
      </w:r>
      <w:r>
        <w:rPr>
          <w:b/>
          <w:bCs/>
          <w:lang w:val="es-ES"/>
        </w:rPr>
        <w:t xml:space="preserve">Punto del proyecto:</w:t>
      </w:r>
      <w:r>
        <w:rPr>
          <w:lang w:val="es-ES"/>
        </w:rPr>
        <w:t xml:space="preserve"> </w:t>
      </w:r>
      <w:r>
        <w:rPr>
          <w:lang w:val="es-ES"/>
        </w:rPr>
        <w:t xml:space="preserve">Ajustes razonables [GN F14] ·</w:t>
      </w:r>
      <w:r>
        <w:rPr>
          <w:lang w:val="es-ES"/>
        </w:rPr>
        <w:t xml:space="preserve"> </w:t>
      </w:r>
      <w:r>
        <w:rPr>
          <w:b/>
          <w:bCs/>
          <w:lang w:val="es-ES"/>
        </w:rPr>
        <w:t xml:space="preserve">IA: rol aceptable:</w:t>
      </w:r>
      <w:r>
        <w:rPr>
          <w:lang w:val="es-ES"/>
        </w:rPr>
        <w:t xml:space="preserve"> </w:t>
      </w:r>
      <w:r>
        <w:rPr>
          <w:lang w:val="es-ES"/>
        </w:rPr>
        <w:t xml:space="preserve">Auditar materiales por sesgos</w:t>
      </w:r>
    </w:p>
    <w:p>
      <w:pPr>
        <w:pStyle w:val="BodyText"/>
      </w:pPr>
      <w:r>
        <w:rPr>
          <w:b/>
          <w:bCs/>
          <w:lang w:val="es-ES"/>
        </w:rPr>
        <w:t xml:space="preserve">3 · Desarrollo integral.</w:t>
      </w:r>
      <w:r>
        <w:rPr>
          <w:lang w:val="es-ES"/>
        </w:rPr>
        <w:t xml:space="preserve"> </w:t>
      </w:r>
      <w:r>
        <w:rPr>
          <w:b/>
          <w:bCs/>
          <w:lang w:val="es-ES"/>
        </w:rPr>
        <w:t xml:space="preserve">Fuente:</w:t>
      </w:r>
      <w:r>
        <w:rPr>
          <w:lang w:val="es-ES"/>
        </w:rPr>
        <w:t xml:space="preserve"> </w:t>
      </w:r>
      <w:r>
        <w:rPr>
          <w:lang w:val="es-ES"/>
        </w:rPr>
        <w:t xml:space="preserve">CDN art. 6 ·</w:t>
      </w:r>
      <w:r>
        <w:rPr>
          <w:lang w:val="es-ES"/>
        </w:rPr>
        <w:t xml:space="preserve"> </w:t>
      </w:r>
      <w:r>
        <w:rPr>
          <w:b/>
          <w:bCs/>
          <w:lang w:val="es-ES"/>
        </w:rPr>
        <w:t xml:space="preserve">Base neurocientífica:</w:t>
      </w:r>
      <w:r>
        <w:rPr>
          <w:lang w:val="es-ES"/>
        </w:rPr>
        <w:t xml:space="preserve"> </w:t>
      </w:r>
      <w:r>
        <w:rPr>
          <w:lang w:val="es-ES"/>
        </w:rPr>
        <w:t xml:space="preserve">EF, apego, lenguaje ·</w:t>
      </w:r>
      <w:r>
        <w:rPr>
          <w:lang w:val="es-ES"/>
        </w:rPr>
        <w:t xml:space="preserve"> </w:t>
      </w:r>
      <w:r>
        <w:rPr>
          <w:b/>
          <w:bCs/>
          <w:lang w:val="es-ES"/>
        </w:rPr>
        <w:t xml:space="preserve">Eje/elemento NEM:</w:t>
      </w:r>
      <w:r>
        <w:rPr>
          <w:lang w:val="es-ES"/>
        </w:rPr>
        <w:t xml:space="preserve"> </w:t>
      </w:r>
      <w:r>
        <w:rPr>
          <w:lang w:val="es-ES"/>
        </w:rPr>
        <w:t xml:space="preserve">4 Campos ·</w:t>
      </w:r>
      <w:r>
        <w:rPr>
          <w:lang w:val="es-ES"/>
        </w:rPr>
        <w:t xml:space="preserve"> </w:t>
      </w:r>
      <w:r>
        <w:rPr>
          <w:b/>
          <w:bCs/>
          <w:lang w:val="es-ES"/>
        </w:rPr>
        <w:t xml:space="preserve">Punto del proyecto:</w:t>
      </w:r>
      <w:r>
        <w:rPr>
          <w:lang w:val="es-ES"/>
        </w:rPr>
        <w:t xml:space="preserve"> </w:t>
      </w:r>
      <w:r>
        <w:rPr>
          <w:lang w:val="es-ES"/>
        </w:rPr>
        <w:t xml:space="preserve">Secuenciación espiral [GN E18] ·</w:t>
      </w:r>
      <w:r>
        <w:rPr>
          <w:lang w:val="es-ES"/>
        </w:rPr>
        <w:t xml:space="preserve"> </w:t>
      </w:r>
      <w:r>
        <w:rPr>
          <w:b/>
          <w:bCs/>
          <w:lang w:val="es-ES"/>
        </w:rPr>
        <w:t xml:space="preserve">IA: rol aceptable:</w:t>
      </w:r>
      <w:r>
        <w:rPr>
          <w:lang w:val="es-ES"/>
        </w:rPr>
        <w:t xml:space="preserve"> </w:t>
      </w:r>
      <w:r>
        <w:rPr>
          <w:lang w:val="es-ES"/>
        </w:rPr>
        <w:t xml:space="preserve">Tableros multi-indicador</w:t>
      </w:r>
    </w:p>
    <w:p>
      <w:pPr>
        <w:pStyle w:val="BodyText"/>
      </w:pPr>
      <w:r>
        <w:rPr>
          <w:b/>
          <w:bCs/>
          <w:lang w:val="es-ES"/>
        </w:rPr>
        <w:t xml:space="preserve">4 · Ser escuchado.</w:t>
      </w:r>
      <w:r>
        <w:rPr>
          <w:lang w:val="es-ES"/>
        </w:rPr>
        <w:t xml:space="preserve"> </w:t>
      </w:r>
      <w:r>
        <w:rPr>
          <w:b/>
          <w:bCs/>
          <w:lang w:val="es-ES"/>
        </w:rPr>
        <w:t xml:space="preserve">Fuente:</w:t>
      </w:r>
      <w:r>
        <w:rPr>
          <w:lang w:val="es-ES"/>
        </w:rPr>
        <w:t xml:space="preserve"> </w:t>
      </w:r>
      <w:r>
        <w:rPr>
          <w:lang w:val="es-ES"/>
        </w:rPr>
        <w:t xml:space="preserve">CDN art. 12; OG 12 ·</w:t>
      </w:r>
      <w:r>
        <w:rPr>
          <w:lang w:val="es-ES"/>
        </w:rPr>
        <w:t xml:space="preserve"> </w:t>
      </w:r>
      <w:r>
        <w:rPr>
          <w:b/>
          <w:bCs/>
          <w:lang w:val="es-ES"/>
        </w:rPr>
        <w:t xml:space="preserve">Base neurocientífica:</w:t>
      </w:r>
      <w:r>
        <w:rPr>
          <w:lang w:val="es-ES"/>
        </w:rPr>
        <w:t xml:space="preserve"> </w:t>
      </w:r>
      <w:r>
        <w:rPr>
          <w:lang w:val="es-ES"/>
        </w:rPr>
        <w:t xml:space="preserve">Pensamiento crítico (diálogo) ·</w:t>
      </w:r>
      <w:r>
        <w:rPr>
          <w:lang w:val="es-ES"/>
        </w:rPr>
        <w:t xml:space="preserve"> </w:t>
      </w:r>
      <w:r>
        <w:rPr>
          <w:b/>
          <w:bCs/>
          <w:lang w:val="es-ES"/>
        </w:rPr>
        <w:t xml:space="preserve">Eje/elemento NEM:</w:t>
      </w:r>
      <w:r>
        <w:rPr>
          <w:lang w:val="es-ES"/>
        </w:rPr>
        <w:t xml:space="preserve"> </w:t>
      </w:r>
      <w:r>
        <w:rPr>
          <w:lang w:val="es-ES"/>
        </w:rPr>
        <w:t xml:space="preserve">Eje Pensamiento crítico ·</w:t>
      </w:r>
      <w:r>
        <w:rPr>
          <w:lang w:val="es-ES"/>
        </w:rPr>
        <w:t xml:space="preserve"> </w:t>
      </w:r>
      <w:r>
        <w:rPr>
          <w:b/>
          <w:bCs/>
          <w:lang w:val="es-ES"/>
        </w:rPr>
        <w:t xml:space="preserve">Punto del proyecto:</w:t>
      </w:r>
      <w:r>
        <w:rPr>
          <w:lang w:val="es-ES"/>
        </w:rPr>
        <w:t xml:space="preserve"> </w:t>
      </w:r>
      <w:r>
        <w:rPr>
          <w:lang w:val="es-ES"/>
        </w:rPr>
        <w:t xml:space="preserve">Círculos de diálogo [I1 §6.3] ·</w:t>
      </w:r>
      <w:r>
        <w:rPr>
          <w:lang w:val="es-ES"/>
        </w:rPr>
        <w:t xml:space="preserve"> </w:t>
      </w:r>
      <w:r>
        <w:rPr>
          <w:b/>
          <w:bCs/>
          <w:lang w:val="es-ES"/>
        </w:rPr>
        <w:t xml:space="preserve">IA: rol aceptable:</w:t>
      </w:r>
      <w:r>
        <w:rPr>
          <w:lang w:val="es-ES"/>
        </w:rPr>
        <w:t xml:space="preserve"> </w:t>
      </w:r>
      <w:r>
        <w:rPr>
          <w:lang w:val="es-ES"/>
        </w:rPr>
        <w:t xml:space="preserve">—</w:t>
      </w:r>
    </w:p>
    <w:p>
      <w:pPr>
        <w:pStyle w:val="BodyText"/>
      </w:pPr>
      <w:r>
        <w:rPr>
          <w:b/>
          <w:bCs/>
          <w:lang w:val="es-ES"/>
        </w:rPr>
        <w:t xml:space="preserve">5 · Juego y ocio.</w:t>
      </w:r>
      <w:r>
        <w:rPr>
          <w:lang w:val="es-ES"/>
        </w:rPr>
        <w:t xml:space="preserve"> </w:t>
      </w:r>
      <w:r>
        <w:rPr>
          <w:b/>
          <w:bCs/>
          <w:lang w:val="es-ES"/>
        </w:rPr>
        <w:t xml:space="preserve">Fuente:</w:t>
      </w:r>
      <w:r>
        <w:rPr>
          <w:lang w:val="es-ES"/>
        </w:rPr>
        <w:t xml:space="preserve"> </w:t>
      </w:r>
      <w:r>
        <w:rPr>
          <w:lang w:val="es-ES"/>
        </w:rPr>
        <w:t xml:space="preserve">CDN art. 31; OG 17 ·</w:t>
      </w:r>
      <w:r>
        <w:rPr>
          <w:lang w:val="es-ES"/>
        </w:rPr>
        <w:t xml:space="preserve"> </w:t>
      </w:r>
      <w:r>
        <w:rPr>
          <w:b/>
          <w:bCs/>
          <w:lang w:val="es-ES"/>
        </w:rPr>
        <w:t xml:space="preserve">Base neurocientífica:</w:t>
      </w:r>
      <w:r>
        <w:rPr>
          <w:lang w:val="es-ES"/>
        </w:rPr>
        <w:t xml:space="preserve"> </w:t>
      </w:r>
      <w:r>
        <w:rPr>
          <w:lang w:val="es-ES"/>
        </w:rPr>
        <w:t xml:space="preserve">Juego → EF (AAP) ·</w:t>
      </w:r>
      <w:r>
        <w:rPr>
          <w:lang w:val="es-ES"/>
        </w:rPr>
        <w:t xml:space="preserve"> </w:t>
      </w:r>
      <w:r>
        <w:rPr>
          <w:b/>
          <w:bCs/>
          <w:lang w:val="es-ES"/>
        </w:rPr>
        <w:t xml:space="preserve">Eje/elemento NEM:</w:t>
      </w:r>
      <w:r>
        <w:rPr>
          <w:lang w:val="es-ES"/>
        </w:rPr>
        <w:t xml:space="preserve"> </w:t>
      </w:r>
      <w:r>
        <w:rPr>
          <w:lang w:val="es-ES"/>
        </w:rPr>
        <w:t xml:space="preserve">Artes/estética ·</w:t>
      </w:r>
      <w:r>
        <w:rPr>
          <w:lang w:val="es-ES"/>
        </w:rPr>
        <w:t xml:space="preserve"> </w:t>
      </w:r>
      <w:r>
        <w:rPr>
          <w:b/>
          <w:bCs/>
          <w:lang w:val="es-ES"/>
        </w:rPr>
        <w:t xml:space="preserve">Punto del proyecto:</w:t>
      </w:r>
      <w:r>
        <w:rPr>
          <w:lang w:val="es-ES"/>
        </w:rPr>
        <w:t xml:space="preserve"> </w:t>
      </w:r>
      <w:r>
        <w:rPr>
          <w:lang w:val="es-ES"/>
        </w:rPr>
        <w:t xml:space="preserve">Juego libre ≥ núcleo ·</w:t>
      </w:r>
      <w:r>
        <w:rPr>
          <w:lang w:val="es-ES"/>
        </w:rPr>
        <w:t xml:space="preserve"> </w:t>
      </w:r>
      <w:r>
        <w:rPr>
          <w:b/>
          <w:bCs/>
          <w:lang w:val="es-ES"/>
        </w:rPr>
        <w:t xml:space="preserve">IA: rol aceptable:</w:t>
      </w:r>
      <w:r>
        <w:rPr>
          <w:lang w:val="es-ES"/>
        </w:rPr>
        <w:t xml:space="preserve"> </w:t>
      </w:r>
      <w:r>
        <w:rPr>
          <w:lang w:val="es-ES"/>
        </w:rPr>
        <w:t xml:space="preserve">Auditar carga académica</w:t>
      </w:r>
    </w:p>
    <w:p>
      <w:pPr>
        <w:pStyle w:val="BodyText"/>
      </w:pPr>
      <w:r>
        <w:rPr>
          <w:b/>
          <w:bCs/>
          <w:lang w:val="es-ES"/>
        </w:rPr>
        <w:t xml:space="preserve">6 · Educación de calidad.</w:t>
      </w:r>
      <w:r>
        <w:rPr>
          <w:lang w:val="es-ES"/>
        </w:rPr>
        <w:t xml:space="preserve"> </w:t>
      </w:r>
      <w:r>
        <w:rPr>
          <w:b/>
          <w:bCs/>
          <w:lang w:val="es-ES"/>
        </w:rPr>
        <w:t xml:space="preserve">Fuente:</w:t>
      </w:r>
      <w:r>
        <w:rPr>
          <w:lang w:val="es-ES"/>
        </w:rPr>
        <w:t xml:space="preserve"> </w:t>
      </w:r>
      <w:r>
        <w:rPr>
          <w:lang w:val="es-ES"/>
        </w:rPr>
        <w:t xml:space="preserve">CPEUM art. 3; CDN 28–29 ·</w:t>
      </w:r>
      <w:r>
        <w:rPr>
          <w:lang w:val="es-ES"/>
        </w:rPr>
        <w:t xml:space="preserve"> </w:t>
      </w:r>
      <w:r>
        <w:rPr>
          <w:b/>
          <w:bCs/>
          <w:lang w:val="es-ES"/>
        </w:rPr>
        <w:t xml:space="preserve">Base neurocientífica:</w:t>
      </w:r>
      <w:r>
        <w:rPr>
          <w:lang w:val="es-ES"/>
        </w:rPr>
        <w:t xml:space="preserve"> </w:t>
      </w:r>
      <w:r>
        <w:rPr>
          <w:lang w:val="es-ES"/>
        </w:rPr>
        <w:t xml:space="preserve">Ventanas; ZDP ·</w:t>
      </w:r>
      <w:r>
        <w:rPr>
          <w:lang w:val="es-ES"/>
        </w:rPr>
        <w:t xml:space="preserve"> </w:t>
      </w:r>
      <w:r>
        <w:rPr>
          <w:b/>
          <w:bCs/>
          <w:lang w:val="es-ES"/>
        </w:rPr>
        <w:t xml:space="preserve">Eje/elemento NEM:</w:t>
      </w:r>
      <w:r>
        <w:rPr>
          <w:lang w:val="es-ES"/>
        </w:rPr>
        <w:t xml:space="preserve"> </w:t>
      </w:r>
      <w:r>
        <w:rPr>
          <w:lang w:val="es-ES"/>
        </w:rPr>
        <w:t xml:space="preserve">Plan 2022 ·</w:t>
      </w:r>
      <w:r>
        <w:rPr>
          <w:lang w:val="es-ES"/>
        </w:rPr>
        <w:t xml:space="preserve"> </w:t>
      </w:r>
      <w:r>
        <w:rPr>
          <w:b/>
          <w:bCs/>
          <w:lang w:val="es-ES"/>
        </w:rPr>
        <w:t xml:space="preserve">Punto del proyecto:</w:t>
      </w:r>
      <w:r>
        <w:rPr>
          <w:lang w:val="es-ES"/>
        </w:rPr>
        <w:t xml:space="preserve"> </w:t>
      </w:r>
      <w:r>
        <w:rPr>
          <w:lang w:val="es-ES"/>
        </w:rPr>
        <w:t xml:space="preserve">Programa Analítico ·</w:t>
      </w:r>
      <w:r>
        <w:rPr>
          <w:lang w:val="es-ES"/>
        </w:rPr>
        <w:t xml:space="preserve"> </w:t>
      </w:r>
      <w:r>
        <w:rPr>
          <w:b/>
          <w:bCs/>
          <w:lang w:val="es-ES"/>
        </w:rPr>
        <w:t xml:space="preserve">IA: rol aceptable:</w:t>
      </w:r>
      <w:r>
        <w:rPr>
          <w:lang w:val="es-ES"/>
        </w:rPr>
        <w:t xml:space="preserve"> </w:t>
      </w:r>
      <w:r>
        <w:rPr>
          <w:lang w:val="es-ES"/>
        </w:rPr>
        <w:t xml:space="preserve">Apoyo a docentes</w:t>
      </w:r>
    </w:p>
    <w:p>
      <w:pPr>
        <w:pStyle w:val="BodyText"/>
      </w:pPr>
      <w:r>
        <w:rPr>
          <w:b/>
          <w:bCs/>
          <w:lang w:val="es-ES"/>
        </w:rPr>
        <w:t xml:space="preserve">7 · Salud y condiciones.</w:t>
      </w:r>
      <w:r>
        <w:rPr>
          <w:lang w:val="es-ES"/>
        </w:rPr>
        <w:t xml:space="preserve"> </w:t>
      </w:r>
      <w:r>
        <w:rPr>
          <w:b/>
          <w:bCs/>
          <w:lang w:val="es-ES"/>
        </w:rPr>
        <w:t xml:space="preserve">Fuente:</w:t>
      </w:r>
      <w:r>
        <w:rPr>
          <w:lang w:val="es-ES"/>
        </w:rPr>
        <w:t xml:space="preserve"> </w:t>
      </w:r>
      <w:r>
        <w:rPr>
          <w:lang w:val="es-ES"/>
        </w:rPr>
        <w:t xml:space="preserve">CPEUM art. 4; CDN 24 ·</w:t>
      </w:r>
      <w:r>
        <w:rPr>
          <w:lang w:val="es-ES"/>
        </w:rPr>
        <w:t xml:space="preserve"> </w:t>
      </w:r>
      <w:r>
        <w:rPr>
          <w:b/>
          <w:bCs/>
          <w:lang w:val="es-ES"/>
        </w:rPr>
        <w:t xml:space="preserve">Base neurocientífica:</w:t>
      </w:r>
      <w:r>
        <w:rPr>
          <w:lang w:val="es-ES"/>
        </w:rPr>
        <w:t xml:space="preserve"> </w:t>
      </w:r>
      <w:r>
        <w:rPr>
          <w:lang w:val="es-ES"/>
        </w:rPr>
        <w:t xml:space="preserve">Sueño/hambre/estrés ·</w:t>
      </w:r>
      <w:r>
        <w:rPr>
          <w:lang w:val="es-ES"/>
        </w:rPr>
        <w:t xml:space="preserve"> </w:t>
      </w:r>
      <w:r>
        <w:rPr>
          <w:b/>
          <w:bCs/>
          <w:lang w:val="es-ES"/>
        </w:rPr>
        <w:t xml:space="preserve">Eje/elemento NEM:</w:t>
      </w:r>
      <w:r>
        <w:rPr>
          <w:lang w:val="es-ES"/>
        </w:rPr>
        <w:t xml:space="preserve"> </w:t>
      </w:r>
      <w:r>
        <w:rPr>
          <w:lang w:val="es-ES"/>
        </w:rPr>
        <w:t xml:space="preserve">Vida saludable ·</w:t>
      </w:r>
      <w:r>
        <w:rPr>
          <w:lang w:val="es-ES"/>
        </w:rPr>
        <w:t xml:space="preserve"> </w:t>
      </w:r>
      <w:r>
        <w:rPr>
          <w:b/>
          <w:bCs/>
          <w:lang w:val="es-ES"/>
        </w:rPr>
        <w:t xml:space="preserve">Punto del proyecto:</w:t>
      </w:r>
      <w:r>
        <w:rPr>
          <w:lang w:val="es-ES"/>
        </w:rPr>
        <w:t xml:space="preserve"> </w:t>
      </w:r>
      <w:r>
        <w:rPr>
          <w:lang w:val="es-ES"/>
        </w:rPr>
        <w:t xml:space="preserve">Lectura de realidad (+sueño) [GN E19] ·</w:t>
      </w:r>
      <w:r>
        <w:rPr>
          <w:lang w:val="es-ES"/>
        </w:rPr>
        <w:t xml:space="preserve"> </w:t>
      </w:r>
      <w:r>
        <w:rPr>
          <w:b/>
          <w:bCs/>
          <w:lang w:val="es-ES"/>
        </w:rPr>
        <w:t xml:space="preserve">IA: rol aceptable:</w:t>
      </w:r>
      <w:r>
        <w:rPr>
          <w:lang w:val="es-ES"/>
        </w:rPr>
        <w:t xml:space="preserve"> </w:t>
      </w:r>
      <w:r>
        <w:rPr>
          <w:lang w:val="es-ES"/>
        </w:rPr>
        <w:t xml:space="preserve">—</w:t>
      </w:r>
    </w:p>
    <w:p>
      <w:pPr>
        <w:pStyle w:val="BodyText"/>
      </w:pPr>
      <w:r>
        <w:rPr>
          <w:b/>
          <w:bCs/>
          <w:lang w:val="es-ES"/>
        </w:rPr>
        <w:t xml:space="preserve">8 · Participación progresiva (capacidades evolutivas).</w:t>
      </w:r>
      <w:r>
        <w:rPr>
          <w:lang w:val="es-ES"/>
        </w:rPr>
        <w:t xml:space="preserve"> </w:t>
      </w:r>
      <w:r>
        <w:rPr>
          <w:b/>
          <w:bCs/>
          <w:lang w:val="es-ES"/>
        </w:rPr>
        <w:t xml:space="preserve">Fuente:</w:t>
      </w:r>
      <w:r>
        <w:rPr>
          <w:lang w:val="es-ES"/>
        </w:rPr>
        <w:t xml:space="preserve"> </w:t>
      </w:r>
      <w:r>
        <w:rPr>
          <w:lang w:val="es-ES"/>
        </w:rPr>
        <w:t xml:space="preserve">CDN art. 5 ·</w:t>
      </w:r>
      <w:r>
        <w:rPr>
          <w:lang w:val="es-ES"/>
        </w:rPr>
        <w:t xml:space="preserve"> </w:t>
      </w:r>
      <w:r>
        <w:rPr>
          <w:b/>
          <w:bCs/>
          <w:lang w:val="es-ES"/>
        </w:rPr>
        <w:t xml:space="preserve">Base neurocientífica:</w:t>
      </w:r>
      <w:r>
        <w:rPr>
          <w:lang w:val="es-ES"/>
        </w:rPr>
        <w:t xml:space="preserve"> </w:t>
      </w:r>
      <w:r>
        <w:rPr>
          <w:lang w:val="es-ES"/>
        </w:rPr>
        <w:t xml:space="preserve">Maduración prefrontal ·</w:t>
      </w:r>
      <w:r>
        <w:rPr>
          <w:lang w:val="es-ES"/>
        </w:rPr>
        <w:t xml:space="preserve"> </w:t>
      </w:r>
      <w:r>
        <w:rPr>
          <w:b/>
          <w:bCs/>
          <w:lang w:val="es-ES"/>
        </w:rPr>
        <w:t xml:space="preserve">Eje/elemento NEM:</w:t>
      </w:r>
      <w:r>
        <w:rPr>
          <w:lang w:val="es-ES"/>
        </w:rPr>
        <w:t xml:space="preserve"> </w:t>
      </w:r>
      <w:r>
        <w:rPr>
          <w:lang w:val="es-ES"/>
        </w:rPr>
        <w:t xml:space="preserve">Perfil de egreso ·</w:t>
      </w:r>
      <w:r>
        <w:rPr>
          <w:lang w:val="es-ES"/>
        </w:rPr>
        <w:t xml:space="preserve"> </w:t>
      </w:r>
      <w:r>
        <w:rPr>
          <w:b/>
          <w:bCs/>
          <w:lang w:val="es-ES"/>
        </w:rPr>
        <w:t xml:space="preserve">Punto del proyecto:</w:t>
      </w:r>
      <w:r>
        <w:rPr>
          <w:lang w:val="es-ES"/>
        </w:rPr>
        <w:t xml:space="preserve"> </w:t>
      </w:r>
      <w:r>
        <w:rPr>
          <w:lang w:val="es-ES"/>
        </w:rPr>
        <w:t xml:space="preserve">Precursores no rendimiento ·</w:t>
      </w:r>
      <w:r>
        <w:rPr>
          <w:lang w:val="es-ES"/>
        </w:rPr>
        <w:t xml:space="preserve"> </w:t>
      </w:r>
      <w:r>
        <w:rPr>
          <w:b/>
          <w:bCs/>
          <w:lang w:val="es-ES"/>
        </w:rPr>
        <w:t xml:space="preserve">IA: rol aceptable:</w:t>
      </w:r>
      <w:r>
        <w:rPr>
          <w:lang w:val="es-ES"/>
        </w:rPr>
        <w:t xml:space="preserve"> </w:t>
      </w:r>
      <w:r>
        <w:rPr>
          <w:lang w:val="es-ES"/>
        </w:rPr>
        <w:t xml:space="preserve">—</w:t>
      </w:r>
    </w:p>
    <w:p>
      <w:pPr>
        <w:pStyle w:val="BodyText"/>
      </w:pPr>
      <w:r>
        <w:rPr>
          <w:b/>
          <w:bCs/>
          <w:lang w:val="es-ES"/>
        </w:rPr>
        <w:t xml:space="preserve">9 · Inclusión y discapacidad.</w:t>
      </w:r>
      <w:r>
        <w:rPr>
          <w:lang w:val="es-ES"/>
        </w:rPr>
        <w:t xml:space="preserve"> </w:t>
      </w:r>
      <w:r>
        <w:rPr>
          <w:b/>
          <w:bCs/>
          <w:lang w:val="es-ES"/>
        </w:rPr>
        <w:t xml:space="preserve">Fuente:</w:t>
      </w:r>
      <w:r>
        <w:rPr>
          <w:lang w:val="es-ES"/>
        </w:rPr>
        <w:t xml:space="preserve"> </w:t>
      </w:r>
      <w:r>
        <w:rPr>
          <w:lang w:val="es-ES"/>
        </w:rPr>
        <w:t xml:space="preserve">CDN 23; LGDNNA ·</w:t>
      </w:r>
      <w:r>
        <w:rPr>
          <w:lang w:val="es-ES"/>
        </w:rPr>
        <w:t xml:space="preserve"> </w:t>
      </w:r>
      <w:r>
        <w:rPr>
          <w:b/>
          <w:bCs/>
          <w:lang w:val="es-ES"/>
        </w:rPr>
        <w:t xml:space="preserve">Base neurocientífica:</w:t>
      </w:r>
      <w:r>
        <w:rPr>
          <w:lang w:val="es-ES"/>
        </w:rPr>
        <w:t xml:space="preserve"> </w:t>
      </w:r>
      <w:r>
        <w:rPr>
          <w:lang w:val="es-ES"/>
        </w:rPr>
        <w:t xml:space="preserve">Neurodiversidad, ajustes ·</w:t>
      </w:r>
      <w:r>
        <w:rPr>
          <w:lang w:val="es-ES"/>
        </w:rPr>
        <w:t xml:space="preserve"> </w:t>
      </w:r>
      <w:r>
        <w:rPr>
          <w:b/>
          <w:bCs/>
          <w:lang w:val="es-ES"/>
        </w:rPr>
        <w:t xml:space="preserve">Eje/elemento NEM:</w:t>
      </w:r>
      <w:r>
        <w:rPr>
          <w:lang w:val="es-ES"/>
        </w:rPr>
        <w:t xml:space="preserve"> </w:t>
      </w:r>
      <w:r>
        <w:rPr>
          <w:lang w:val="es-ES"/>
        </w:rPr>
        <w:t xml:space="preserve">Eje Inclusión ·</w:t>
      </w:r>
      <w:r>
        <w:rPr>
          <w:lang w:val="es-ES"/>
        </w:rPr>
        <w:t xml:space="preserve"> </w:t>
      </w:r>
      <w:r>
        <w:rPr>
          <w:b/>
          <w:bCs/>
          <w:lang w:val="es-ES"/>
        </w:rPr>
        <w:t xml:space="preserve">Punto del proyecto:</w:t>
      </w:r>
      <w:r>
        <w:rPr>
          <w:lang w:val="es-ES"/>
        </w:rPr>
        <w:t xml:space="preserve"> </w:t>
      </w:r>
      <w:r>
        <w:rPr>
          <w:lang w:val="es-ES"/>
        </w:rPr>
        <w:t xml:space="preserve">DUA [GI E8] ·</w:t>
      </w:r>
      <w:r>
        <w:rPr>
          <w:lang w:val="es-ES"/>
        </w:rPr>
        <w:t xml:space="preserve"> </w:t>
      </w:r>
      <w:r>
        <w:rPr>
          <w:b/>
          <w:bCs/>
          <w:lang w:val="es-ES"/>
        </w:rPr>
        <w:t xml:space="preserve">IA: rol aceptable:</w:t>
      </w:r>
      <w:r>
        <w:rPr>
          <w:lang w:val="es-ES"/>
        </w:rPr>
        <w:t xml:space="preserve"> </w:t>
      </w:r>
      <w:r>
        <w:rPr>
          <w:lang w:val="es-ES"/>
        </w:rPr>
        <w:t xml:space="preserve">AAC, accesibilidad</w:t>
      </w:r>
    </w:p>
    <w:p>
      <w:pPr>
        <w:pStyle w:val="BodyText"/>
      </w:pPr>
      <w:r>
        <w:rPr>
          <w:b/>
          <w:bCs/>
          <w:lang w:val="es-ES"/>
        </w:rPr>
        <w:t xml:space="preserve">10 · Lenguas y cultura.</w:t>
      </w:r>
      <w:r>
        <w:rPr>
          <w:lang w:val="es-ES"/>
        </w:rPr>
        <w:t xml:space="preserve"> </w:t>
      </w:r>
      <w:r>
        <w:rPr>
          <w:b/>
          <w:bCs/>
          <w:lang w:val="es-ES"/>
        </w:rPr>
        <w:t xml:space="preserve">Fuente:</w:t>
      </w:r>
      <w:r>
        <w:rPr>
          <w:lang w:val="es-ES"/>
        </w:rPr>
        <w:t xml:space="preserve"> </w:t>
      </w:r>
      <w:r>
        <w:rPr>
          <w:lang w:val="es-ES"/>
        </w:rPr>
        <w:t xml:space="preserve">CDN 30; CPEUM art. 2 ·</w:t>
      </w:r>
      <w:r>
        <w:rPr>
          <w:lang w:val="es-ES"/>
        </w:rPr>
        <w:t xml:space="preserve"> </w:t>
      </w:r>
      <w:r>
        <w:rPr>
          <w:b/>
          <w:bCs/>
          <w:lang w:val="es-ES"/>
        </w:rPr>
        <w:t xml:space="preserve">Base neurocientífica:</w:t>
      </w:r>
      <w:r>
        <w:rPr>
          <w:lang w:val="es-ES"/>
        </w:rPr>
        <w:t xml:space="preserve"> </w:t>
      </w:r>
      <w:r>
        <w:rPr>
          <w:lang w:val="es-ES"/>
        </w:rPr>
        <w:t xml:space="preserve">Lenguaje = ventana temprana ·</w:t>
      </w:r>
      <w:r>
        <w:rPr>
          <w:lang w:val="es-ES"/>
        </w:rPr>
        <w:t xml:space="preserve"> </w:t>
      </w:r>
      <w:r>
        <w:rPr>
          <w:b/>
          <w:bCs/>
          <w:lang w:val="es-ES"/>
        </w:rPr>
        <w:t xml:space="preserve">Eje/elemento NEM:</w:t>
      </w:r>
      <w:r>
        <w:rPr>
          <w:lang w:val="es-ES"/>
        </w:rPr>
        <w:t xml:space="preserve"> </w:t>
      </w:r>
      <w:r>
        <w:rPr>
          <w:lang w:val="es-ES"/>
        </w:rPr>
        <w:t xml:space="preserve">Eje Interculturalidad crítica ·</w:t>
      </w:r>
      <w:r>
        <w:rPr>
          <w:lang w:val="es-ES"/>
        </w:rPr>
        <w:t xml:space="preserve"> </w:t>
      </w:r>
      <w:r>
        <w:rPr>
          <w:b/>
          <w:bCs/>
          <w:lang w:val="es-ES"/>
        </w:rPr>
        <w:t xml:space="preserve">Punto del proyecto:</w:t>
      </w:r>
      <w:r>
        <w:rPr>
          <w:lang w:val="es-ES"/>
        </w:rPr>
        <w:t xml:space="preserve"> </w:t>
      </w:r>
      <w:r>
        <w:rPr>
          <w:lang w:val="es-ES"/>
        </w:rPr>
        <w:t xml:space="preserve">Saberes comunitarios [GI E15] ·</w:t>
      </w:r>
      <w:r>
        <w:rPr>
          <w:lang w:val="es-ES"/>
        </w:rPr>
        <w:t xml:space="preserve"> </w:t>
      </w:r>
      <w:r>
        <w:rPr>
          <w:b/>
          <w:bCs/>
          <w:lang w:val="es-ES"/>
        </w:rPr>
        <w:t xml:space="preserve">IA: rol aceptable:</w:t>
      </w:r>
      <w:r>
        <w:rPr>
          <w:lang w:val="es-ES"/>
        </w:rPr>
        <w:t xml:space="preserve"> </w:t>
      </w:r>
      <w:r>
        <w:rPr>
          <w:lang w:val="es-ES"/>
        </w:rPr>
        <w:t xml:space="preserve">Traducción/inclusión</w:t>
      </w:r>
    </w:p>
    <w:p>
      <w:pPr>
        <w:pStyle w:val="BodyText"/>
      </w:pPr>
      <w:r>
        <w:rPr>
          <w:b/>
          <w:bCs/>
          <w:lang w:val="es-ES"/>
        </w:rPr>
        <w:t xml:space="preserve">11 · Protección digital.</w:t>
      </w:r>
      <w:r>
        <w:rPr>
          <w:lang w:val="es-ES"/>
        </w:rPr>
        <w:t xml:space="preserve"> </w:t>
      </w:r>
      <w:r>
        <w:rPr>
          <w:b/>
          <w:bCs/>
          <w:lang w:val="es-ES"/>
        </w:rPr>
        <w:t xml:space="preserve">Fuente:</w:t>
      </w:r>
      <w:r>
        <w:rPr>
          <w:lang w:val="es-ES"/>
        </w:rPr>
        <w:t xml:space="preserve"> </w:t>
      </w:r>
      <w:r>
        <w:rPr>
          <w:lang w:val="es-ES"/>
        </w:rPr>
        <w:t xml:space="preserve">LGDNNA 101 Bis 3;</w:t>
      </w:r>
      <w:r>
        <w:rPr>
          <w:lang w:val="es-ES"/>
        </w:rPr>
        <w:t xml:space="preserve"> </w:t>
      </w:r>
      <w:r>
        <w:rPr>
          <w:b/>
          <w:bCs/>
          <w:lang w:val="es-ES"/>
        </w:rPr>
        <w:t xml:space="preserve">OG 25</w:t>
      </w:r>
      <w:r>
        <w:rPr>
          <w:lang w:val="es-ES"/>
        </w:rPr>
        <w:t xml:space="preserve"> </w:t>
      </w:r>
      <w:r>
        <w:rPr>
          <w:lang w:val="es-ES"/>
        </w:rPr>
        <w:t xml:space="preserve">·</w:t>
      </w:r>
      <w:r>
        <w:rPr>
          <w:lang w:val="es-ES"/>
        </w:rPr>
        <w:t xml:space="preserve"> </w:t>
      </w:r>
      <w:r>
        <w:rPr>
          <w:b/>
          <w:bCs/>
          <w:lang w:val="es-ES"/>
        </w:rPr>
        <w:t xml:space="preserve">Base neurocientífica:</w:t>
      </w:r>
      <w:r>
        <w:rPr>
          <w:lang w:val="es-ES"/>
        </w:rPr>
        <w:t xml:space="preserve"> </w:t>
      </w:r>
      <w:r>
        <w:rPr>
          <w:lang w:val="es-ES"/>
        </w:rPr>
        <w:t xml:space="preserve">Atención/pantallas (AAP) ·</w:t>
      </w:r>
      <w:r>
        <w:rPr>
          <w:lang w:val="es-ES"/>
        </w:rPr>
        <w:t xml:space="preserve"> </w:t>
      </w:r>
      <w:r>
        <w:rPr>
          <w:b/>
          <w:bCs/>
          <w:lang w:val="es-ES"/>
        </w:rPr>
        <w:t xml:space="preserve">Eje/elemento NEM:</w:t>
      </w:r>
      <w:r>
        <w:rPr>
          <w:lang w:val="es-ES"/>
        </w:rPr>
        <w:t xml:space="preserve"> </w:t>
      </w:r>
      <w:r>
        <w:rPr>
          <w:lang w:val="es-ES"/>
        </w:rPr>
        <w:t xml:space="preserve">Vida saludable ·</w:t>
      </w:r>
      <w:r>
        <w:rPr>
          <w:lang w:val="es-ES"/>
        </w:rPr>
        <w:t xml:space="preserve"> </w:t>
      </w:r>
      <w:r>
        <w:rPr>
          <w:b/>
          <w:bCs/>
          <w:lang w:val="es-ES"/>
        </w:rPr>
        <w:t xml:space="preserve">Punto del proyecto:</w:t>
      </w:r>
      <w:r>
        <w:rPr>
          <w:lang w:val="es-ES"/>
        </w:rPr>
        <w:t xml:space="preserve"> </w:t>
      </w:r>
      <w:r>
        <w:rPr>
          <w:lang w:val="es-ES"/>
        </w:rPr>
        <w:t xml:space="preserve">Criterios de pantalla [I1 §5.3] ·</w:t>
      </w:r>
      <w:r>
        <w:rPr>
          <w:lang w:val="es-ES"/>
        </w:rPr>
        <w:t xml:space="preserve"> </w:t>
      </w:r>
      <w:r>
        <w:rPr>
          <w:b/>
          <w:bCs/>
          <w:lang w:val="es-ES"/>
        </w:rPr>
        <w:t xml:space="preserve">IA: rol aceptable:</w:t>
      </w:r>
      <w:r>
        <w:rPr>
          <w:lang w:val="es-ES"/>
        </w:rPr>
        <w:t xml:space="preserve"> </w:t>
      </w:r>
      <w:r>
        <w:rPr>
          <w:b/>
          <w:bCs/>
          <w:lang w:val="es-ES"/>
        </w:rPr>
        <w:t xml:space="preserve">Prohibición de perfilar</w:t>
      </w:r>
      <w:r>
        <w:rPr>
          <w:lang w:val="es-ES"/>
        </w:rPr>
        <w:t xml:space="preserve"> </w:t>
      </w:r>
      <w:r>
        <w:rPr>
          <w:lang w:val="es-ES"/>
        </w:rPr>
        <w:t xml:space="preserve">(§6.5)</w:t>
      </w:r>
    </w:p>
    <w:p>
      <w:pPr>
        <w:pStyle w:val="BodyText"/>
      </w:pPr>
      <w:r>
        <w:rPr>
          <w:b/>
          <w:bCs/>
          <w:lang w:val="es-ES"/>
        </w:rPr>
        <w:t xml:space="preserve">12 · Ambiente limpio y sano.</w:t>
      </w:r>
      <w:r>
        <w:rPr>
          <w:lang w:val="es-ES"/>
        </w:rPr>
        <w:t xml:space="preserve"> </w:t>
      </w:r>
      <w:r>
        <w:rPr>
          <w:b/>
          <w:bCs/>
          <w:lang w:val="es-ES"/>
        </w:rPr>
        <w:t xml:space="preserve">Fuente:</w:t>
      </w:r>
      <w:r>
        <w:rPr>
          <w:lang w:val="es-ES"/>
        </w:rPr>
        <w:t xml:space="preserve"> </w:t>
      </w:r>
      <w:r>
        <w:rPr>
          <w:b/>
          <w:bCs/>
          <w:lang w:val="es-ES"/>
        </w:rPr>
        <w:t xml:space="preserve">OG 26 (2023)</w:t>
      </w:r>
      <w:r>
        <w:rPr>
          <w:lang w:val="es-ES"/>
        </w:rPr>
        <w:t xml:space="preserve">; CDN 29 ·</w:t>
      </w:r>
      <w:r>
        <w:rPr>
          <w:lang w:val="es-ES"/>
        </w:rPr>
        <w:t xml:space="preserve"> </w:t>
      </w:r>
      <w:r>
        <w:rPr>
          <w:b/>
          <w:bCs/>
          <w:lang w:val="es-ES"/>
        </w:rPr>
        <w:t xml:space="preserve">Base neurocientífica:</w:t>
      </w:r>
      <w:r>
        <w:rPr>
          <w:lang w:val="es-ES"/>
        </w:rPr>
        <w:t xml:space="preserve"> </w:t>
      </w:r>
      <w:r>
        <w:rPr>
          <w:lang w:val="es-ES"/>
        </w:rPr>
        <w:t xml:space="preserve">Neuroecología (brecha abierta) ·</w:t>
      </w:r>
      <w:r>
        <w:rPr>
          <w:lang w:val="es-ES"/>
        </w:rPr>
        <w:t xml:space="preserve"> </w:t>
      </w:r>
      <w:r>
        <w:rPr>
          <w:b/>
          <w:bCs/>
          <w:lang w:val="es-ES"/>
        </w:rPr>
        <w:t xml:space="preserve">Eje/elemento NEM:</w:t>
      </w:r>
      <w:r>
        <w:rPr>
          <w:lang w:val="es-ES"/>
        </w:rPr>
        <w:t xml:space="preserve"> </w:t>
      </w:r>
      <w:r>
        <w:rPr>
          <w:lang w:val="es-ES"/>
        </w:rPr>
        <w:t xml:space="preserve">Vida saludable ·</w:t>
      </w:r>
      <w:r>
        <w:rPr>
          <w:lang w:val="es-ES"/>
        </w:rPr>
        <w:t xml:space="preserve"> </w:t>
      </w:r>
      <w:r>
        <w:rPr>
          <w:b/>
          <w:bCs/>
          <w:lang w:val="es-ES"/>
        </w:rPr>
        <w:t xml:space="preserve">Punto del proyecto:</w:t>
      </w:r>
      <w:r>
        <w:rPr>
          <w:lang w:val="es-ES"/>
        </w:rPr>
        <w:t xml:space="preserve"> </w:t>
      </w:r>
      <w:r>
        <w:rPr>
          <w:lang w:val="es-ES"/>
        </w:rPr>
        <w:t xml:space="preserve">Naturaleza cotidiana (§3.3) ·</w:t>
      </w:r>
      <w:r>
        <w:rPr>
          <w:lang w:val="es-ES"/>
        </w:rPr>
        <w:t xml:space="preserve"> </w:t>
      </w:r>
      <w:r>
        <w:rPr>
          <w:b/>
          <w:bCs/>
          <w:lang w:val="es-ES"/>
        </w:rPr>
        <w:t xml:space="preserve">IA: rol aceptable:</w:t>
      </w:r>
      <w:r>
        <w:rPr>
          <w:lang w:val="es-ES"/>
        </w:rPr>
        <w:t xml:space="preserve"> </w:t>
      </w:r>
      <w:r>
        <w:rPr>
          <w:lang w:val="es-ES"/>
        </w:rPr>
        <w:t xml:space="preserve">Monitoreo ambiental agregado</w:t>
      </w:r>
    </w:p>
    <w:p>
      <w:pPr>
        <w:pStyle w:val="BodyText"/>
      </w:pPr>
      <w:r>
        <w:rPr>
          <w:b/>
          <w:bCs/>
          <w:lang w:val="es-ES"/>
        </w:rPr>
        <w:t xml:space="preserve">13 · Formación docente.</w:t>
      </w:r>
      <w:r>
        <w:rPr>
          <w:lang w:val="es-ES"/>
        </w:rPr>
        <w:t xml:space="preserve"> </w:t>
      </w:r>
      <w:r>
        <w:rPr>
          <w:b/>
          <w:bCs/>
          <w:lang w:val="es-ES"/>
        </w:rPr>
        <w:t xml:space="preserve">Fuente:</w:t>
      </w:r>
      <w:r>
        <w:rPr>
          <w:lang w:val="es-ES"/>
        </w:rPr>
        <w:t xml:space="preserve"> </w:t>
      </w:r>
      <w:r>
        <w:rPr>
          <w:lang w:val="es-ES"/>
        </w:rPr>
        <w:t xml:space="preserve">CPEUM art. 3 ·</w:t>
      </w:r>
      <w:r>
        <w:rPr>
          <w:lang w:val="es-ES"/>
        </w:rPr>
        <w:t xml:space="preserve"> </w:t>
      </w:r>
      <w:r>
        <w:rPr>
          <w:b/>
          <w:bCs/>
          <w:lang w:val="es-ES"/>
        </w:rPr>
        <w:t xml:space="preserve">Base neurocientífica:</w:t>
      </w:r>
      <w:r>
        <w:rPr>
          <w:lang w:val="es-ES"/>
        </w:rPr>
        <w:t xml:space="preserve"> </w:t>
      </w:r>
      <w:r>
        <w:rPr>
          <w:lang w:val="es-ES"/>
        </w:rPr>
        <w:t xml:space="preserve">Neuroandragogía [GN G] ·</w:t>
      </w:r>
      <w:r>
        <w:rPr>
          <w:lang w:val="es-ES"/>
        </w:rPr>
        <w:t xml:space="preserve"> </w:t>
      </w:r>
      <w:r>
        <w:rPr>
          <w:b/>
          <w:bCs/>
          <w:lang w:val="es-ES"/>
        </w:rPr>
        <w:t xml:space="preserve">Eje/elemento NEM:</w:t>
      </w:r>
      <w:r>
        <w:rPr>
          <w:lang w:val="es-ES"/>
        </w:rPr>
        <w:t xml:space="preserve"> </w:t>
      </w:r>
      <w:r>
        <w:rPr>
          <w:lang w:val="es-ES"/>
        </w:rPr>
        <w:t xml:space="preserve">CTE ·</w:t>
      </w:r>
      <w:r>
        <w:rPr>
          <w:lang w:val="es-ES"/>
        </w:rPr>
        <w:t xml:space="preserve"> </w:t>
      </w:r>
      <w:r>
        <w:rPr>
          <w:b/>
          <w:bCs/>
          <w:lang w:val="es-ES"/>
        </w:rPr>
        <w:t xml:space="preserve">Punto del proyecto:</w:t>
      </w:r>
      <w:r>
        <w:rPr>
          <w:lang w:val="es-ES"/>
        </w:rPr>
        <w:t xml:space="preserve"> </w:t>
      </w:r>
      <w:r>
        <w:rPr>
          <w:lang w:val="es-ES"/>
        </w:rPr>
        <w:t xml:space="preserve">Acompañamiento, no charla ·</w:t>
      </w:r>
      <w:r>
        <w:rPr>
          <w:lang w:val="es-ES"/>
        </w:rPr>
        <w:t xml:space="preserve"> </w:t>
      </w:r>
      <w:r>
        <w:rPr>
          <w:b/>
          <w:bCs/>
          <w:lang w:val="es-ES"/>
        </w:rPr>
        <w:t xml:space="preserve">IA: rol aceptable:</w:t>
      </w:r>
      <w:r>
        <w:rPr>
          <w:lang w:val="es-ES"/>
        </w:rPr>
        <w:t xml:space="preserve"> </w:t>
      </w:r>
      <w:r>
        <w:rPr>
          <w:lang w:val="es-ES"/>
        </w:rPr>
        <w:t xml:space="preserve">Apoyo al CTE con revisión humana</w:t>
      </w:r>
    </w:p>
    <w:p>
      <w:pPr>
        <w:pStyle w:val="BodyText"/>
      </w:pPr>
      <w:r>
        <w:rPr>
          <w:b/>
          <w:bCs/>
          <w:lang w:val="es-ES"/>
        </w:rPr>
        <w:t xml:space="preserve">14 · Crianza sin violencia.</w:t>
      </w:r>
      <w:r>
        <w:rPr>
          <w:lang w:val="es-ES"/>
        </w:rPr>
        <w:t xml:space="preserve"> </w:t>
      </w:r>
      <w:r>
        <w:rPr>
          <w:b/>
          <w:bCs/>
          <w:lang w:val="es-ES"/>
        </w:rPr>
        <w:t xml:space="preserve">Fuente:</w:t>
      </w:r>
      <w:r>
        <w:rPr>
          <w:lang w:val="es-ES"/>
        </w:rPr>
        <w:t xml:space="preserve"> </w:t>
      </w:r>
      <w:r>
        <w:rPr>
          <w:lang w:val="es-ES"/>
        </w:rPr>
        <w:t xml:space="preserve">LGDNNA; CDN 19 ·</w:t>
      </w:r>
      <w:r>
        <w:rPr>
          <w:lang w:val="es-ES"/>
        </w:rPr>
        <w:t xml:space="preserve"> </w:t>
      </w:r>
      <w:r>
        <w:rPr>
          <w:b/>
          <w:bCs/>
          <w:lang w:val="es-ES"/>
        </w:rPr>
        <w:t xml:space="preserve">Base neurocientífica:</w:t>
      </w:r>
      <w:r>
        <w:rPr>
          <w:lang w:val="es-ES"/>
        </w:rPr>
        <w:t xml:space="preserve"> </w:t>
      </w:r>
      <w:r>
        <w:rPr>
          <w:lang w:val="es-ES"/>
        </w:rPr>
        <w:t xml:space="preserve">Estrés tóxico (Harvard) ·</w:t>
      </w:r>
      <w:r>
        <w:rPr>
          <w:lang w:val="es-ES"/>
        </w:rPr>
        <w:t xml:space="preserve"> </w:t>
      </w:r>
      <w:r>
        <w:rPr>
          <w:b/>
          <w:bCs/>
          <w:lang w:val="es-ES"/>
        </w:rPr>
        <w:t xml:space="preserve">Eje/elemento NEM:</w:t>
      </w:r>
      <w:r>
        <w:rPr>
          <w:lang w:val="es-ES"/>
        </w:rPr>
        <w:t xml:space="preserve"> </w:t>
      </w:r>
      <w:r>
        <w:rPr>
          <w:lang w:val="es-ES"/>
        </w:rPr>
        <w:t xml:space="preserve">— ·</w:t>
      </w:r>
      <w:r>
        <w:rPr>
          <w:lang w:val="es-ES"/>
        </w:rPr>
        <w:t xml:space="preserve"> </w:t>
      </w:r>
      <w:r>
        <w:rPr>
          <w:b/>
          <w:bCs/>
          <w:lang w:val="es-ES"/>
        </w:rPr>
        <w:t xml:space="preserve">Punto del proyecto:</w:t>
      </w:r>
      <w:r>
        <w:rPr>
          <w:lang w:val="es-ES"/>
        </w:rPr>
        <w:t xml:space="preserve"> </w:t>
      </w:r>
      <w:r>
        <w:rPr>
          <w:lang w:val="es-ES"/>
        </w:rPr>
        <w:t xml:space="preserve">Protocolo de crisis [I3 §6] ·</w:t>
      </w:r>
      <w:r>
        <w:rPr>
          <w:lang w:val="es-ES"/>
        </w:rPr>
        <w:t xml:space="preserve"> </w:t>
      </w:r>
      <w:r>
        <w:rPr>
          <w:b/>
          <w:bCs/>
          <w:lang w:val="es-ES"/>
        </w:rPr>
        <w:t xml:space="preserve">IA: rol aceptable:</w:t>
      </w:r>
      <w:r>
        <w:rPr>
          <w:lang w:val="es-ES"/>
        </w:rPr>
        <w:t xml:space="preserve"> </w:t>
      </w:r>
      <w:r>
        <w:rPr>
          <w:lang w:val="es-ES"/>
        </w:rPr>
        <w:t xml:space="preserve">—</w:t>
      </w:r>
    </w:p>
    <w:p>
      <w:pPr>
        <w:pStyle w:val="BodyText"/>
      </w:pPr>
      <w:r>
        <w:rPr>
          <w:b/>
          <w:bCs/>
          <w:lang w:val="es-ES"/>
        </w:rPr>
        <w:t xml:space="preserve">15 · Comunidad como núcleo.</w:t>
      </w:r>
      <w:r>
        <w:rPr>
          <w:lang w:val="es-ES"/>
        </w:rPr>
        <w:t xml:space="preserve"> </w:t>
      </w:r>
      <w:r>
        <w:rPr>
          <w:b/>
          <w:bCs/>
          <w:lang w:val="es-ES"/>
        </w:rPr>
        <w:t xml:space="preserve">Fuente:</w:t>
      </w:r>
      <w:r>
        <w:rPr>
          <w:lang w:val="es-ES"/>
        </w:rPr>
        <w:t xml:space="preserve"> </w:t>
      </w:r>
      <w:r>
        <w:rPr>
          <w:lang w:val="es-ES"/>
        </w:rPr>
        <w:t xml:space="preserve">LGE art. 14; NEM ·</w:t>
      </w:r>
      <w:r>
        <w:rPr>
          <w:lang w:val="es-ES"/>
        </w:rPr>
        <w:t xml:space="preserve"> </w:t>
      </w:r>
      <w:r>
        <w:rPr>
          <w:b/>
          <w:bCs/>
          <w:lang w:val="es-ES"/>
        </w:rPr>
        <w:t xml:space="preserve">Base neurocientífica:</w:t>
      </w:r>
      <w:r>
        <w:rPr>
          <w:lang w:val="es-ES"/>
        </w:rPr>
        <w:t xml:space="preserve"> </w:t>
      </w:r>
      <w:r>
        <w:rPr>
          <w:lang w:val="es-ES"/>
        </w:rPr>
        <w:t xml:space="preserve">Ecosistemas de apego ·</w:t>
      </w:r>
      <w:r>
        <w:rPr>
          <w:lang w:val="es-ES"/>
        </w:rPr>
        <w:t xml:space="preserve"> </w:t>
      </w:r>
      <w:r>
        <w:rPr>
          <w:b/>
          <w:bCs/>
          <w:lang w:val="es-ES"/>
        </w:rPr>
        <w:t xml:space="preserve">Eje/elemento NEM:</w:t>
      </w:r>
      <w:r>
        <w:rPr>
          <w:lang w:val="es-ES"/>
        </w:rPr>
        <w:t xml:space="preserve"> </w:t>
      </w:r>
      <w:r>
        <w:rPr>
          <w:lang w:val="es-ES"/>
        </w:rPr>
        <w:t xml:space="preserve">Comunidad ·</w:t>
      </w:r>
      <w:r>
        <w:rPr>
          <w:lang w:val="es-ES"/>
        </w:rPr>
        <w:t xml:space="preserve"> </w:t>
      </w:r>
      <w:r>
        <w:rPr>
          <w:b/>
          <w:bCs/>
          <w:lang w:val="es-ES"/>
        </w:rPr>
        <w:t xml:space="preserve">Punto del proyecto:</w:t>
      </w:r>
      <w:r>
        <w:rPr>
          <w:lang w:val="es-ES"/>
        </w:rPr>
        <w:t xml:space="preserve"> </w:t>
      </w:r>
      <w:r>
        <w:rPr>
          <w:lang w:val="es-ES"/>
        </w:rPr>
        <w:t xml:space="preserve">Familia y saberes ·</w:t>
      </w:r>
      <w:r>
        <w:rPr>
          <w:lang w:val="es-ES"/>
        </w:rPr>
        <w:t xml:space="preserve"> </w:t>
      </w:r>
      <w:r>
        <w:rPr>
          <w:b/>
          <w:bCs/>
          <w:lang w:val="es-ES"/>
        </w:rPr>
        <w:t xml:space="preserve">IA: rol aceptable:</w:t>
      </w:r>
      <w:r>
        <w:rPr>
          <w:lang w:val="es-ES"/>
        </w:rPr>
        <w:t xml:space="preserve"> </w:t>
      </w:r>
      <w:r>
        <w:rPr>
          <w:lang w:val="es-ES"/>
        </w:rPr>
        <w:t xml:space="preserve">Tableros comunitarios anónimos</w:t>
      </w:r>
    </w:p>
    <w:p>
      <w:r>
        <w:pict>
          <v:rect style="width:0;height:1.5pt" o:hralign="center" o:hrstd="t" o:hr="t"/>
        </w:pict>
      </w:r>
    </w:p>
    <w:bookmarkEnd w:id="37"/>
    <w:bookmarkStart w:id="39" w:name="Xcb9c686db3fc1a62ef3c3397b5873cd091de894"/>
    <w:p>
      <w:pPr>
        <w:pStyle w:val="Heading2"/>
      </w:pPr>
      <w:r>
        <w:rPr>
          <w:lang w:val="es-ES"/>
        </w:rPr>
        <w:t xml:space="preserve">7. Parte VII — Recomendaciones para el Acta Constitutiva (síntesis accionable)</w:t>
      </w:r>
    </w:p>
    <w:p>
      <w:pPr>
        <w:pStyle w:val="FirstParagraph"/>
      </w:pPr>
      <w:r>
        <w:rPr>
          <w:b/>
          <w:bCs/>
          <w:lang w:val="es-ES"/>
        </w:rPr>
        <w:t xml:space="preserve">R1 — Insertar en el Acta el art. 4 CPEUM y los 4 principios de la CDN como criterio de decisión de primer nivel (todo acta, todo Analítico, todo protocolo).</w:t>
      </w:r>
      <w:r>
        <w:rPr>
          <w:lang w:val="es-ES"/>
        </w:rPr>
        <w:t xml:space="preserve"> </w:t>
      </w:r>
      <w:r>
        <w:rPr>
          <w:i/>
          <w:iCs/>
          <w:lang w:val="es-ES"/>
        </w:rPr>
        <w:t xml:space="preserve">(Fuente legal: CPEUM 4; CDN 2, 3, 6, 12 · Fuente científica: T3)</w:t>
      </w:r>
    </w:p>
    <w:p>
      <w:pPr>
        <w:pStyle w:val="BodyText"/>
      </w:pPr>
      <w:r>
        <w:rPr>
          <w:b/>
          <w:bCs/>
          <w:lang w:val="es-ES"/>
        </w:rPr>
        <w:t xml:space="preserve">R2 — Declarar juego, descanso y participación como derechos operativos del horario (no como recompensa).</w:t>
      </w:r>
      <w:r>
        <w:rPr>
          <w:lang w:val="es-ES"/>
        </w:rPr>
        <w:t xml:space="preserve"> </w:t>
      </w:r>
      <w:r>
        <w:rPr>
          <w:i/>
          <w:iCs/>
          <w:lang w:val="es-ES"/>
        </w:rPr>
        <w:t xml:space="preserve">(Fuente legal: CDN 31, 12; OG 17, 12 · Fuente científica: AAP 2018; O’Reilly 2022)</w:t>
      </w:r>
    </w:p>
    <w:p>
      <w:pPr>
        <w:pStyle w:val="BodyText"/>
      </w:pPr>
      <w:r>
        <w:rPr>
          <w:b/>
          <w:bCs/>
          <w:lang w:val="es-ES"/>
        </w:rPr>
        <w:t xml:space="preserve">R3 — Añadir a la lectura de realidad las variables: sueño, alimentación, adversidad del hogar, lengua, condiciones materiales — con mirada de apoyo, no de etiqueta.</w:t>
      </w:r>
      <w:r>
        <w:rPr>
          <w:lang w:val="es-ES"/>
        </w:rPr>
        <w:t xml:space="preserve"> </w:t>
      </w:r>
      <w:r>
        <w:rPr>
          <w:i/>
          <w:iCs/>
          <w:lang w:val="es-ES"/>
        </w:rPr>
        <w:t xml:space="preserve">(Fuente legal: CPEUM 4; CDN 24 · Fuente científica: [I3 §2.1]; ACEs)</w:t>
      </w:r>
    </w:p>
    <w:p>
      <w:pPr>
        <w:pStyle w:val="BodyText"/>
      </w:pPr>
      <w:r>
        <w:rPr>
          <w:b/>
          <w:bCs/>
          <w:lang w:val="es-ES"/>
        </w:rPr>
        <w:t xml:space="preserve">R4 — Formalizar el protocolo de detección y derivación por edad (3/4/5) sin diagnóstico en el aula.</w:t>
      </w:r>
      <w:r>
        <w:rPr>
          <w:lang w:val="es-ES"/>
        </w:rPr>
        <w:t xml:space="preserve"> </w:t>
      </w:r>
      <w:r>
        <w:rPr>
          <w:i/>
          <w:iCs/>
          <w:lang w:val="es-ES"/>
        </w:rPr>
        <w:t xml:space="preserve">(Fuente legal: LGE/LGDNNA salud · Fuente científica: CDC milestones [I1 §7])</w:t>
      </w:r>
    </w:p>
    <w:p>
      <w:pPr>
        <w:pStyle w:val="BodyText"/>
      </w:pPr>
      <w:r>
        <w:rPr>
          <w:b/>
          <w:bCs/>
          <w:lang w:val="es-ES"/>
        </w:rPr>
        <w:t xml:space="preserve">R5 — Adoptar los 6 principios de IA (§5.5) como política interna, mientras no exista ley federal; revisar cada semestre el estado legislativo (iniciativas 2025–2026).</w:t>
      </w:r>
      <w:r>
        <w:rPr>
          <w:lang w:val="es-ES"/>
        </w:rPr>
        <w:t xml:space="preserve"> </w:t>
      </w:r>
      <w:r>
        <w:rPr>
          <w:i/>
          <w:iCs/>
          <w:lang w:val="es-ES"/>
        </w:rPr>
        <w:t xml:space="preserve">(Fuente legal: OG 25; LGDNNA 101 Bis 3; borradores MX · Fuente científica: T4)</w:t>
      </w:r>
    </w:p>
    <w:p>
      <w:pPr>
        <w:pStyle w:val="BodyText"/>
      </w:pPr>
      <w:r>
        <w:rPr>
          <w:b/>
          <w:bCs/>
          <w:lang w:val="es-ES"/>
        </w:rPr>
        <w:t xml:space="preserve">R6 — Formación docente obligatoria en neurodesarrollo 3–6 + neuroandragogía, con formato de andamiaje (no charla única), evaluada por seguridad psicológica.</w:t>
      </w:r>
      <w:r>
        <w:rPr>
          <w:lang w:val="es-ES"/>
        </w:rPr>
        <w:t xml:space="preserve"> </w:t>
      </w:r>
      <w:r>
        <w:rPr>
          <w:i/>
          <w:iCs/>
          <w:lang w:val="es-ES"/>
        </w:rPr>
        <w:t xml:space="preserve">(Fuente legal: CPEUM 3 (formación) · Fuente científica: [GN G]; Dubinsky 2019)</w:t>
      </w:r>
    </w:p>
    <w:p>
      <w:pPr>
        <w:pStyle w:val="BodyText"/>
      </w:pPr>
      <w:r>
        <w:rPr>
          <w:b/>
          <w:bCs/>
          <w:lang w:val="es-ES"/>
        </w:rPr>
        <w:t xml:space="preserve">R7 — Incorporar OG 26 en el currículo de aula: naturaleza cotidiana, vocabulario ambiental, cuidado local (sin catastrofismo).</w:t>
      </w:r>
      <w:r>
        <w:rPr>
          <w:lang w:val="es-ES"/>
        </w:rPr>
        <w:t xml:space="preserve"> </w:t>
      </w:r>
      <w:r>
        <w:rPr>
          <w:i/>
          <w:iCs/>
          <w:lang w:val="es-ES"/>
        </w:rPr>
        <w:t xml:space="preserve">(Fuente legal: OG 26 · Fuente científica: §3.3)</w:t>
      </w:r>
    </w:p>
    <w:p>
      <w:pPr>
        <w:pStyle w:val="BodyText"/>
      </w:pPr>
      <w:r>
        <w:rPr>
          <w:b/>
          <w:bCs/>
          <w:lang w:val="es-ES"/>
        </w:rPr>
        <w:t xml:space="preserve">R8 — Gobernanza de datos: nunca biométricos ni emocionales de niños; consentimiento informado de familias para cualquier herramienta digital.</w:t>
      </w:r>
      <w:r>
        <w:rPr>
          <w:lang w:val="es-ES"/>
        </w:rPr>
        <w:t xml:space="preserve"> </w:t>
      </w:r>
      <w:r>
        <w:rPr>
          <w:i/>
          <w:iCs/>
          <w:lang w:val="es-ES"/>
        </w:rPr>
        <w:t xml:space="preserve">(Fuente legal: OG 25; LGDNNA · Fuente científica: §6.5)</w:t>
      </w:r>
    </w:p>
    <w:p>
      <w:pPr>
        <w:pStyle w:val="BodyText"/>
      </w:pPr>
      <w:r>
        <w:rPr>
          <w:b/>
          <w:bCs/>
          <w:lang w:val="es-ES"/>
        </w:rPr>
        <w:t xml:space="preserve">R9 — Medir desagregado (equidad [GI E19]) y con línea base (PM [GN I13]); indicadores por las cuatro capas (individuo, comunidad, ecosistema, biosfera — §3.1).</w:t>
      </w:r>
      <w:r>
        <w:rPr>
          <w:lang w:val="es-ES"/>
        </w:rPr>
        <w:t xml:space="preserve"> </w:t>
      </w:r>
      <w:r>
        <w:rPr>
          <w:i/>
          <w:iCs/>
          <w:lang w:val="es-ES"/>
        </w:rPr>
        <w:t xml:space="preserve">(Fuente legal: CPEUM 4 (seguimiento) · Fuente científica: §2.2)</w:t>
      </w:r>
    </w:p>
    <w:p>
      <w:pPr>
        <w:pStyle w:val="BodyText"/>
      </w:pPr>
      <w:r>
        <w:rPr>
          <w:b/>
          <w:bCs/>
          <w:lang w:val="es-ES"/>
        </w:rPr>
        <w:t xml:space="preserve">R10 — Revisión anual de brechas B1–B7 (§4.2) en CTE: la ciencia avanza; el Acta debe poder actualizarse sin romperse.</w:t>
      </w:r>
      <w:r>
        <w:rPr>
          <w:lang w:val="es-ES"/>
        </w:rPr>
        <w:t xml:space="preserve"> </w:t>
      </w:r>
      <w:r>
        <w:rPr>
          <w:i/>
          <w:iCs/>
          <w:lang w:val="es-ES"/>
        </w:rPr>
        <w:t xml:space="preserve">(Fuente legal: LGE autonomía · Fuente científica: T2)</w:t>
      </w:r>
    </w:p>
    <w:p>
      <w:pPr>
        <w:pStyle w:val="BodyText"/>
      </w:pPr>
      <w:r>
        <w:rPr>
          <w:b/>
          <w:bCs/>
          <w:lang w:val="es-ES"/>
        </w:rPr>
        <w:t xml:space="preserve">R11 — Incorporar los axiomas AX-1..3 como preámbulo/fundamento del Acta Constitutiva (nivel fundacional sobre T1–T4), con su fuente canónica y guardas.</w:t>
      </w:r>
      <w:r>
        <w:rPr>
          <w:lang w:val="es-ES"/>
        </w:rPr>
        <w:t xml:space="preserve"> </w:t>
      </w:r>
      <w:r>
        <w:rPr>
          <w:i/>
          <w:iCs/>
          <w:lang w:val="es-ES"/>
        </w:rPr>
        <w:t xml:space="preserve">(Fuente legal: P3 del programa · Fuente científica: AX-1..3 (</w:t>
      </w:r>
      <w:r>
        <w:rPr>
          <w:rStyle w:val="VerbatimChar"/>
          <w:i/>
          <w:iCs/>
          <w:lang w:val="es-ES"/>
        </w:rPr>
        <w:t xml:space="preserve">fundamentos-axiomas-del-programa.md</w:t>
      </w:r>
      <w:r>
        <w:rPr>
          <w:i/>
          <w:iCs/>
          <w:lang w:val="es-ES"/>
        </w:rPr>
        <w:t xml:space="preserve">))</w:t>
      </w:r>
    </w:p>
    <w:bookmarkStart w:id="38" w:name="X3fcc49ceade09dd1266a126b3b40a53bd1315b5"/>
    <w:p>
      <w:pPr>
        <w:pStyle w:val="Heading3"/>
      </w:pPr>
      <w:r>
        <w:rPr>
          <w:lang w:val="es-ES"/>
        </w:rPr>
        <w:t xml:space="preserve">7.1 Tensiones abiertas que el Acta debe reconocer (no ocultar)</w:t>
      </w:r>
    </w:p>
    <w:p>
      <w:pPr>
        <w:pStyle w:val="Compact"/>
        <w:numPr>
          <w:ilvl w:val="0"/>
          <w:numId w:val="1005"/>
        </w:numPr>
      </w:pPr>
      <w:r>
        <w:rPr>
          <w:b/>
          <w:bCs/>
          <w:lang w:val="es-ES"/>
        </w:rPr>
        <w:t xml:space="preserve">Vacío regulatorio de IA</w:t>
      </w:r>
      <w:r>
        <w:rPr>
          <w:lang w:val="es-ES"/>
        </w:rPr>
        <w:t xml:space="preserve"> </w:t>
      </w:r>
      <w:r>
        <w:rPr>
          <w:lang w:val="es-ES"/>
        </w:rPr>
        <w:t xml:space="preserve">mientras los datos infantiles crecen — el proyecto se autorregula por anticipado.</w:t>
      </w:r>
    </w:p>
    <w:p>
      <w:pPr>
        <w:pStyle w:val="Compact"/>
        <w:numPr>
          <w:ilvl w:val="0"/>
          <w:numId w:val="1005"/>
        </w:numPr>
      </w:pPr>
      <w:r>
        <w:rPr>
          <w:b/>
          <w:bCs/>
          <w:lang w:val="es-ES"/>
        </w:rPr>
        <w:t xml:space="preserve">Financiamiento y equidad</w:t>
      </w:r>
      <w:r>
        <w:rPr>
          <w:lang w:val="es-ES"/>
        </w:rPr>
        <w:t xml:space="preserve">: sin recursos, el</w:t>
      </w:r>
      <w:r>
        <w:rPr>
          <w:lang w:val="es-ES"/>
        </w:rPr>
        <w:t xml:space="preserve"> </w:t>
      </w:r>
      <w:r>
        <w:rPr>
          <w:lang w:val="es-ES"/>
        </w:rPr>
        <w:t xml:space="preserve">“interés superior”</w:t>
      </w:r>
      <w:r>
        <w:rPr>
          <w:lang w:val="es-ES"/>
        </w:rPr>
        <w:t xml:space="preserve"> </w:t>
      </w:r>
      <w:r>
        <w:rPr>
          <w:lang w:val="es-ES"/>
        </w:rPr>
        <w:t xml:space="preserve">es letra muerta (ODS 4, 10).</w:t>
      </w:r>
    </w:p>
    <w:p>
      <w:pPr>
        <w:pStyle w:val="Compact"/>
        <w:numPr>
          <w:ilvl w:val="0"/>
          <w:numId w:val="1005"/>
        </w:numPr>
      </w:pPr>
      <w:r>
        <w:rPr>
          <w:b/>
          <w:bCs/>
          <w:lang w:val="es-ES"/>
        </w:rPr>
        <w:t xml:space="preserve">Formación docente insuficiente</w:t>
      </w:r>
      <w:r>
        <w:rPr>
          <w:lang w:val="es-ES"/>
        </w:rPr>
        <w:t xml:space="preserve"> </w:t>
      </w:r>
      <w:r>
        <w:rPr>
          <w:lang w:val="es-ES"/>
        </w:rPr>
        <w:t xml:space="preserve">en neurociencia y derechos (brecha N3).</w:t>
      </w:r>
    </w:p>
    <w:p>
      <w:pPr>
        <w:pStyle w:val="Compact"/>
        <w:numPr>
          <w:ilvl w:val="0"/>
          <w:numId w:val="1005"/>
        </w:numPr>
      </w:pPr>
      <w:r>
        <w:rPr>
          <w:b/>
          <w:bCs/>
          <w:lang w:val="es-ES"/>
        </w:rPr>
        <w:t xml:space="preserve">Presión académica prematura</w:t>
      </w:r>
      <w:r>
        <w:rPr>
          <w:lang w:val="es-ES"/>
        </w:rPr>
        <w:t xml:space="preserve"> </w:t>
      </w:r>
      <w:r>
        <w:rPr>
          <w:lang w:val="es-ES"/>
        </w:rPr>
        <w:t xml:space="preserve">vs. art. 31/OG 17: la tensión más viva del preescolar.</w:t>
      </w:r>
    </w:p>
    <w:p>
      <w:pPr>
        <w:pStyle w:val="Compact"/>
        <w:numPr>
          <w:ilvl w:val="0"/>
          <w:numId w:val="1005"/>
        </w:numPr>
      </w:pPr>
      <w:r>
        <w:rPr>
          <w:b/>
          <w:bCs/>
          <w:lang w:val="es-ES"/>
        </w:rPr>
        <w:t xml:space="preserve">Clima y ambiente</w:t>
      </w:r>
      <w:r>
        <w:rPr>
          <w:lang w:val="es-ES"/>
        </w:rPr>
        <w:t xml:space="preserve">: la OG 26 exige traducir el derecho ambiental a rutinas de aula — campo casi virgen.</w:t>
      </w:r>
    </w:p>
    <w:p>
      <w:pPr>
        <w:pStyle w:val="Compact"/>
        <w:numPr>
          <w:ilvl w:val="0"/>
          <w:numId w:val="1005"/>
        </w:numPr>
      </w:pPr>
      <w:r>
        <w:rPr>
          <w:b/>
          <w:bCs/>
          <w:lang w:val="es-ES"/>
        </w:rPr>
        <w:t xml:space="preserve">Coherencia intra-sistema</w:t>
      </w:r>
      <w:r>
        <w:rPr>
          <w:lang w:val="es-ES"/>
        </w:rPr>
        <w:t xml:space="preserve">: los AIE (familia, medios, escuela) no siempre coinciden [GI B17]: el Acta debe prever</w:t>
      </w:r>
      <w:r>
        <w:rPr>
          <w:lang w:val="es-ES"/>
        </w:rPr>
        <w:t xml:space="preserve"> </w:t>
      </w:r>
      <w:r>
        <w:rPr>
          <w:b/>
          <w:bCs/>
          <w:lang w:val="es-ES"/>
        </w:rPr>
        <w:t xml:space="preserve">diálogo, no confrontación</w:t>
      </w:r>
      <w:r>
        <w:rPr>
          <w:lang w:val="es-ES"/>
        </w:rPr>
        <w:t xml:space="preserve">.</w:t>
      </w:r>
    </w:p>
    <w:p>
      <w:r>
        <w:pict>
          <v:rect style="width:0;height:1.5pt" o:hralign="center" o:hrstd="t" o:hr="t"/>
        </w:pict>
      </w:r>
    </w:p>
    <w:bookmarkEnd w:id="38"/>
    <w:bookmarkEnd w:id="39"/>
    <w:bookmarkStart w:id="40" w:name="X5f1f73b45128b28a86d11b00c7fd36aefb0e3ad"/>
    <w:p>
      <w:pPr>
        <w:pStyle w:val="Heading2"/>
      </w:pPr>
      <w:r>
        <w:rPr>
          <w:lang w:val="es-ES"/>
        </w:rPr>
        <w:t xml:space="preserve">Fundamentos transversales — Axiomas del programa (AX-1..3)</w:t>
      </w:r>
    </w:p>
    <w:p>
      <w:pPr>
        <w:pStyle w:val="BlockText"/>
      </w:pPr>
      <w:r>
        <w:rPr>
          <w:i/>
          <w:iCs/>
          <w:lang w:val="es-ES"/>
        </w:rPr>
        <w:t xml:space="preserve">Capa transversal de la Segunda Tanda (integración híbrida). Fuente verbatim:</w:t>
      </w:r>
      <w:r>
        <w:rPr>
          <w:i/>
          <w:iCs/>
          <w:lang w:val="es-ES"/>
        </w:rPr>
        <w:t xml:space="preserve"> </w:t>
      </w:r>
      <w:r>
        <w:rPr>
          <w:rStyle w:val="VerbatimChar"/>
          <w:i/>
          <w:iCs/>
          <w:lang w:val="es-ES"/>
        </w:rPr>
        <w:t xml:space="preserve">Primera Tanda/basesconceptuales.md</w:t>
      </w:r>
      <w:r>
        <w:rPr>
          <w:i/>
          <w:iCs/>
          <w:lang w:val="es-ES"/>
        </w:rPr>
        <w:t xml:space="preserve">; fuente canónica:</w:t>
      </w:r>
      <w:r>
        <w:rPr>
          <w:i/>
          <w:iCs/>
          <w:lang w:val="es-ES"/>
        </w:rPr>
        <w:t xml:space="preserve"> </w:t>
      </w:r>
      <w:r>
        <w:rPr>
          <w:rStyle w:val="VerbatimChar"/>
          <w:i/>
          <w:iCs/>
          <w:lang w:val="es-ES"/>
        </w:rPr>
        <w:t xml:space="preserve">fundamentos-axiomas-del-programa.md</w:t>
      </w:r>
      <w:r>
        <w:rPr>
          <w:i/>
          <w:iCs/>
          <w:lang w:val="es-ES"/>
        </w:rPr>
        <w:t xml:space="preserve">.</w:t>
      </w:r>
    </w:p>
    <w:p>
      <w:pPr>
        <w:pStyle w:val="FirstParagraph"/>
      </w:pPr>
      <w:r>
        <w:rPr>
          <w:b/>
          <w:bCs/>
          <w:lang w:val="es-ES"/>
        </w:rPr>
        <w:t xml:space="preserve">[AX-1] · Toda información es útil; hacer da más información que no hacer.</w:t>
      </w:r>
      <w:r>
        <w:rPr>
          <w:lang w:val="es-ES"/>
        </w:rPr>
        <w:t xml:space="preserve"> </w:t>
      </w:r>
      <w:r>
        <w:rPr>
          <w:b/>
          <w:bCs/>
          <w:lang w:val="es-ES"/>
        </w:rPr>
        <w:t xml:space="preserve">Dónde opera en este documento:</w:t>
      </w:r>
      <w:r>
        <w:rPr>
          <w:lang w:val="es-ES"/>
        </w:rPr>
        <w:t xml:space="preserve"> </w:t>
      </w:r>
      <w:r>
        <w:rPr>
          <w:lang w:val="es-ES"/>
        </w:rPr>
        <w:t xml:space="preserve">§0 T2 (ciencia y norma se refuerzan: ambos son información), §7.1 (las tensiones declaradas son dato, no fracaso), R10 (revisar sin romperse)</w:t>
      </w:r>
    </w:p>
    <w:p>
      <w:pPr>
        <w:pStyle w:val="BodyText"/>
      </w:pPr>
      <w:r>
        <w:rPr>
          <w:b/>
          <w:bCs/>
          <w:lang w:val="es-ES"/>
        </w:rPr>
        <w:t xml:space="preserve">[AX-2] · Los niños son el resultado de los adultos y la realidad material; el adulto es su historia.</w:t>
      </w:r>
      <w:r>
        <w:rPr>
          <w:lang w:val="es-ES"/>
        </w:rPr>
        <w:t xml:space="preserve"> </w:t>
      </w:r>
      <w:r>
        <w:rPr>
          <w:b/>
          <w:bCs/>
          <w:lang w:val="es-ES"/>
        </w:rPr>
        <w:t xml:space="preserve">Dónde opera en este documento:</w:t>
      </w:r>
      <w:r>
        <w:rPr>
          <w:lang w:val="es-ES"/>
        </w:rPr>
        <w:t xml:space="preserve"> </w:t>
      </w:r>
      <w:r>
        <w:rPr>
          <w:lang w:val="es-ES"/>
        </w:rPr>
        <w:t xml:space="preserve">§0 (nivel fundacional sobre T1–T4), §4.4 (formación y resignificación de los adultos), §5.1 (la IA no ha vivido: conocimiento derivado)</w:t>
      </w:r>
    </w:p>
    <w:p>
      <w:pPr>
        <w:pStyle w:val="BodyText"/>
      </w:pPr>
      <w:r>
        <w:rPr>
          <w:b/>
          <w:bCs/>
          <w:lang w:val="es-ES"/>
        </w:rPr>
        <w:t xml:space="preserve">[AX-3] · La resignificación: matices, no binarismo; sus crisis nutren al individuo y su entorno.</w:t>
      </w:r>
      <w:r>
        <w:rPr>
          <w:lang w:val="es-ES"/>
        </w:rPr>
        <w:t xml:space="preserve"> </w:t>
      </w:r>
      <w:r>
        <w:rPr>
          <w:b/>
          <w:bCs/>
          <w:lang w:val="es-ES"/>
        </w:rPr>
        <w:t xml:space="preserve">Dónde opera en este documento:</w:t>
      </w:r>
      <w:r>
        <w:rPr>
          <w:lang w:val="es-ES"/>
        </w:rPr>
        <w:t xml:space="preserve"> </w:t>
      </w:r>
      <w:r>
        <w:rPr>
          <w:lang w:val="es-ES"/>
        </w:rPr>
        <w:t xml:space="preserve">§4.4 (resignificación como trabajo andragógico), §4.2–4.3 (brechas: ver la ley con matices), R11 (axiomas en el Acta)</w:t>
      </w:r>
    </w:p>
    <w:p>
      <w:pPr>
        <w:pStyle w:val="BodyText"/>
      </w:pPr>
      <w:r>
        <w:rPr>
          <w:b/>
          <w:bCs/>
          <w:lang w:val="es-ES"/>
        </w:rPr>
        <w:t xml:space="preserve">Cierre longitudinal de la serie</w:t>
      </w:r>
      <w:r>
        <w:rPr>
          <w:lang w:val="es-ES"/>
        </w:rPr>
        <w:t xml:space="preserve">: este documento era ya el eje longitudinal/transversal (niño → adulto → norma → biosfera); con AX-1..3 se le añade su</w:t>
      </w:r>
      <w:r>
        <w:rPr>
          <w:lang w:val="es-ES"/>
        </w:rPr>
        <w:t xml:space="preserve"> </w:t>
      </w:r>
      <w:r>
        <w:rPr>
          <w:b/>
          <w:bCs/>
          <w:lang w:val="es-ES"/>
        </w:rPr>
        <w:t xml:space="preserve">nivel fundacional filosófico</w:t>
      </w:r>
      <w:r>
        <w:rPr>
          <w:lang w:val="es-ES"/>
        </w:rPr>
        <w:t xml:space="preserve">, que el Acta Constitutiva recogerá como preámbulo (R11).</w:t>
      </w:r>
    </w:p>
    <w:p>
      <w:r>
        <w:pict>
          <v:rect style="width:0;height:1.5pt" o:hralign="center" o:hrstd="t" o:hr="t"/>
        </w:pict>
      </w:r>
    </w:p>
    <w:bookmarkEnd w:id="40"/>
    <w:bookmarkStart w:id="46" w:name="referencias"/>
    <w:p>
      <w:pPr>
        <w:pStyle w:val="Heading2"/>
      </w:pPr>
      <w:r>
        <w:rPr>
          <w:lang w:val="es-ES"/>
        </w:rPr>
        <w:t xml:space="preserve">Referencias</w:t>
      </w:r>
    </w:p>
    <w:bookmarkStart w:id="41" w:name="serie-documental"/>
    <w:p>
      <w:pPr>
        <w:pStyle w:val="Heading3"/>
      </w:pPr>
      <w:r>
        <w:rPr>
          <w:lang w:val="es-ES"/>
        </w:rPr>
        <w:t xml:space="preserve">Serie documental</w:t>
      </w:r>
    </w:p>
    <w:p>
      <w:pPr>
        <w:pStyle w:val="Compact"/>
        <w:numPr>
          <w:ilvl w:val="0"/>
          <w:numId w:val="1006"/>
        </w:numPr>
      </w:pPr>
      <w:r>
        <w:rPr>
          <w:rStyle w:val="VerbatimChar"/>
          <w:lang w:val="es-ES"/>
        </w:rPr>
        <w:t xml:space="preserve">glosario-neuroeducativo.md</w:t>
      </w:r>
      <w:r>
        <w:rPr>
          <w:lang w:val="es-ES"/>
        </w:rPr>
        <w:t xml:space="preserve"> </w:t>
      </w:r>
      <w:r>
        <w:rPr>
          <w:lang w:val="es-ES"/>
        </w:rPr>
        <w:t xml:space="preserve">[GN] ·</w:t>
      </w:r>
      <w:r>
        <w:rPr>
          <w:lang w:val="es-ES"/>
        </w:rPr>
        <w:t xml:space="preserve"> </w:t>
      </w:r>
      <w:r>
        <w:rPr>
          <w:rStyle w:val="VerbatimChar"/>
          <w:lang w:val="es-ES"/>
        </w:rPr>
        <w:t xml:space="preserve">glosario-interseccionalidades-y-aparatos-ideologicos.md</w:t>
      </w:r>
      <w:r>
        <w:rPr>
          <w:lang w:val="es-ES"/>
        </w:rPr>
        <w:t xml:space="preserve"> </w:t>
      </w:r>
      <w:r>
        <w:rPr>
          <w:lang w:val="es-ES"/>
        </w:rPr>
        <w:t xml:space="preserve">[GI] ·</w:t>
      </w:r>
      <w:r>
        <w:rPr>
          <w:lang w:val="es-ES"/>
        </w:rPr>
        <w:t xml:space="preserve"> </w:t>
      </w:r>
      <w:r>
        <w:rPr>
          <w:rStyle w:val="VerbatimChar"/>
          <w:lang w:val="es-ES"/>
        </w:rPr>
        <w:t xml:space="preserve">neuroeducacion-preescolar-3-6-informe.md</w:t>
      </w:r>
      <w:r>
        <w:rPr>
          <w:lang w:val="es-ES"/>
        </w:rPr>
        <w:t xml:space="preserve"> </w:t>
      </w:r>
      <w:r>
        <w:rPr>
          <w:lang w:val="es-ES"/>
        </w:rPr>
        <w:t xml:space="preserve">[I1] ·</w:t>
      </w:r>
      <w:r>
        <w:rPr>
          <w:lang w:val="es-ES"/>
        </w:rPr>
        <w:t xml:space="preserve"> </w:t>
      </w:r>
      <w:r>
        <w:rPr>
          <w:rStyle w:val="VerbatimChar"/>
          <w:lang w:val="es-ES"/>
        </w:rPr>
        <w:t xml:space="preserve">analisis-programa-sintetico-integracion-neuroeducacion.md</w:t>
      </w:r>
      <w:r>
        <w:rPr>
          <w:lang w:val="es-ES"/>
        </w:rPr>
        <w:t xml:space="preserve"> </w:t>
      </w:r>
      <w:r>
        <w:rPr>
          <w:lang w:val="es-ES"/>
        </w:rPr>
        <w:t xml:space="preserve">[I2] ·</w:t>
      </w:r>
      <w:r>
        <w:rPr>
          <w:lang w:val="es-ES"/>
        </w:rPr>
        <w:t xml:space="preserve"> </w:t>
      </w:r>
      <w:r>
        <w:rPr>
          <w:rStyle w:val="VerbatimChar"/>
          <w:lang w:val="es-ES"/>
        </w:rPr>
        <w:t xml:space="preserve">estres-crisis-calma-y-entornos-seguros-3-6.md</w:t>
      </w:r>
      <w:r>
        <w:rPr>
          <w:lang w:val="es-ES"/>
        </w:rPr>
        <w:t xml:space="preserve"> </w:t>
      </w:r>
      <w:r>
        <w:rPr>
          <w:lang w:val="es-ES"/>
        </w:rPr>
        <w:t xml:space="preserve">[I3].</w:t>
      </w:r>
    </w:p>
    <w:bookmarkEnd w:id="41"/>
    <w:bookmarkStart w:id="42" w:name="X08c201a2142a7e0a249fa641cf0a54e3cfa929a"/>
    <w:p>
      <w:pPr>
        <w:pStyle w:val="Heading3"/>
      </w:pPr>
      <w:r>
        <w:rPr>
          <w:lang w:val="es-ES"/>
        </w:rPr>
        <w:t xml:space="preserve">Marco jurídico mexicano (verificado a septiembre 2026)</w:t>
      </w:r>
    </w:p>
    <w:p>
      <w:pPr>
        <w:pStyle w:val="Compact"/>
        <w:numPr>
          <w:ilvl w:val="0"/>
          <w:numId w:val="1007"/>
        </w:numPr>
      </w:pPr>
      <w:r>
        <w:rPr>
          <w:lang w:val="es-ES"/>
        </w:rPr>
        <w:t xml:space="preserve">CPEUM, arts. 1, 2, 3, 4, 31, 73. Reforma educativa</w:t>
      </w:r>
      <w:r>
        <w:rPr>
          <w:lang w:val="es-ES"/>
        </w:rPr>
        <w:t xml:space="preserve"> </w:t>
      </w:r>
      <w:r>
        <w:rPr>
          <w:b/>
          <w:bCs/>
          <w:lang w:val="es-ES"/>
        </w:rPr>
        <w:t xml:space="preserve">DOF 15-05-2019</w:t>
      </w:r>
      <w:r>
        <w:rPr>
          <w:lang w:val="es-ES"/>
        </w:rPr>
        <w:t xml:space="preserve"> </w:t>
      </w:r>
      <w:r>
        <w:rPr>
          <w:lang w:val="es-ES"/>
        </w:rPr>
        <w:t xml:space="preserve">(texto vigente del art. 3). https://www.dof.gob.mx/nota_detalle.php?codigo=5560457&amp;fecha=15%2F05%2F2019</w:t>
      </w:r>
    </w:p>
    <w:p>
      <w:pPr>
        <w:pStyle w:val="Compact"/>
        <w:numPr>
          <w:ilvl w:val="0"/>
          <w:numId w:val="1007"/>
        </w:numPr>
      </w:pPr>
      <w:r>
        <w:rPr>
          <w:lang w:val="es-ES"/>
        </w:rPr>
        <w:t xml:space="preserve">CPEUM art. 4 — interés superior de la niñez (Decreto 198,</w:t>
      </w:r>
      <w:r>
        <w:rPr>
          <w:lang w:val="es-ES"/>
        </w:rPr>
        <w:t xml:space="preserve"> </w:t>
      </w:r>
      <w:r>
        <w:rPr>
          <w:b/>
          <w:bCs/>
          <w:lang w:val="es-ES"/>
        </w:rPr>
        <w:t xml:space="preserve">DOF 12-10-2011</w:t>
      </w:r>
      <w:r>
        <w:rPr>
          <w:lang w:val="es-ES"/>
        </w:rPr>
        <w:t xml:space="preserve">); reforma de igualdad sustantiva</w:t>
      </w:r>
      <w:r>
        <w:rPr>
          <w:lang w:val="es-ES"/>
        </w:rPr>
        <w:t xml:space="preserve"> </w:t>
      </w:r>
      <w:r>
        <w:rPr>
          <w:b/>
          <w:bCs/>
          <w:lang w:val="es-ES"/>
        </w:rPr>
        <w:t xml:space="preserve">DOF 15-11-2024</w:t>
      </w:r>
      <w:r>
        <w:rPr>
          <w:lang w:val="es-ES"/>
        </w:rPr>
        <w:t xml:space="preserve">.</w:t>
      </w:r>
    </w:p>
    <w:p>
      <w:pPr>
        <w:pStyle w:val="Compact"/>
        <w:numPr>
          <w:ilvl w:val="0"/>
          <w:numId w:val="1007"/>
        </w:numPr>
      </w:pPr>
      <w:r>
        <w:rPr>
          <w:b/>
          <w:bCs/>
          <w:lang w:val="es-ES"/>
        </w:rPr>
        <w:t xml:space="preserve">LGDNNA</w:t>
      </w:r>
      <w:r>
        <w:rPr>
          <w:lang w:val="es-ES"/>
        </w:rPr>
        <w:t xml:space="preserve"> </w:t>
      </w:r>
      <w:r>
        <w:rPr>
          <w:lang w:val="es-ES"/>
        </w:rPr>
        <w:t xml:space="preserve">— texto vigente,</w:t>
      </w:r>
      <w:r>
        <w:rPr>
          <w:lang w:val="es-ES"/>
        </w:rPr>
        <w:t xml:space="preserve"> </w:t>
      </w:r>
      <w:r>
        <w:rPr>
          <w:b/>
          <w:bCs/>
          <w:lang w:val="es-ES"/>
        </w:rPr>
        <w:t xml:space="preserve">última reforma DOF 15-01-2026</w:t>
      </w:r>
      <w:r>
        <w:rPr>
          <w:lang w:val="es-ES"/>
        </w:rPr>
        <w:t xml:space="preserve">; art. 101 Bis 3 (Internet libre de violencia,</w:t>
      </w:r>
      <w:r>
        <w:rPr>
          <w:lang w:val="es-ES"/>
        </w:rPr>
        <w:t xml:space="preserve"> </w:t>
      </w:r>
      <w:r>
        <w:rPr>
          <w:b/>
          <w:bCs/>
          <w:lang w:val="es-ES"/>
        </w:rPr>
        <w:t xml:space="preserve">DOF 24-12-2024</w:t>
      </w:r>
      <w:r>
        <w:rPr>
          <w:lang w:val="es-ES"/>
        </w:rPr>
        <w:t xml:space="preserve">). http://www.diputados.gob.mx/LeyesBiblio/pdf/LGDNNA.pdf</w:t>
      </w:r>
    </w:p>
    <w:p>
      <w:pPr>
        <w:pStyle w:val="Compact"/>
        <w:numPr>
          <w:ilvl w:val="0"/>
          <w:numId w:val="1007"/>
        </w:numPr>
      </w:pPr>
      <w:r>
        <w:rPr>
          <w:b/>
          <w:bCs/>
          <w:lang w:val="es-ES"/>
        </w:rPr>
        <w:t xml:space="preserve">LGE</w:t>
      </w:r>
      <w:r>
        <w:rPr>
          <w:lang w:val="es-ES"/>
        </w:rPr>
        <w:t xml:space="preserve"> </w:t>
      </w:r>
      <w:r>
        <w:rPr>
          <w:lang w:val="es-ES"/>
        </w:rPr>
        <w:t xml:space="preserve">(2019), arts. 2, 6, 14, 29, 30, 37, 38.</w:t>
      </w:r>
    </w:p>
    <w:p>
      <w:pPr>
        <w:pStyle w:val="Compact"/>
        <w:numPr>
          <w:ilvl w:val="0"/>
          <w:numId w:val="1007"/>
        </w:numPr>
      </w:pPr>
      <w:r>
        <w:rPr>
          <w:lang w:val="es-ES"/>
        </w:rPr>
        <w:t xml:space="preserve">SEP (2023).</w:t>
      </w:r>
      <w:r>
        <w:rPr>
          <w:lang w:val="es-ES"/>
        </w:rPr>
        <w:t xml:space="preserve"> </w:t>
      </w:r>
      <w:r>
        <w:rPr>
          <w:b/>
          <w:bCs/>
          <w:lang w:val="es-ES"/>
        </w:rPr>
        <w:t xml:space="preserve">Acuerdo 08/08/23, DOF 15-08-2023</w:t>
      </w:r>
      <w:r>
        <w:rPr>
          <w:lang w:val="es-ES"/>
        </w:rPr>
        <w:t xml:space="preserve">: Programas de Estudio /</w:t>
      </w:r>
      <w:r>
        <w:rPr>
          <w:lang w:val="es-ES"/>
        </w:rPr>
        <w:t xml:space="preserve"> </w:t>
      </w:r>
      <w:r>
        <w:rPr>
          <w:b/>
          <w:bCs/>
          <w:lang w:val="es-ES"/>
        </w:rPr>
        <w:t xml:space="preserve">Programas Sintéticos de las Fases 2 a 6</w:t>
      </w:r>
      <w:r>
        <w:rPr>
          <w:lang w:val="es-ES"/>
        </w:rPr>
        <w:t xml:space="preserve">.</w:t>
      </w:r>
    </w:p>
    <w:p>
      <w:pPr>
        <w:pStyle w:val="Compact"/>
        <w:numPr>
          <w:ilvl w:val="0"/>
          <w:numId w:val="1007"/>
        </w:numPr>
      </w:pPr>
      <w:r>
        <w:rPr>
          <w:lang w:val="es-ES"/>
        </w:rPr>
        <w:t xml:space="preserve">SEP (2024).</w:t>
      </w:r>
      <w:r>
        <w:rPr>
          <w:lang w:val="es-ES"/>
        </w:rPr>
        <w:t xml:space="preserve"> </w:t>
      </w:r>
      <w:r>
        <w:rPr>
          <w:i/>
          <w:iCs/>
          <w:lang w:val="es-ES"/>
        </w:rPr>
        <w:t xml:space="preserve">Plan de Estudio para la Educación Preescolar, Primaria y Secundaria 2022</w:t>
      </w:r>
      <w:r>
        <w:rPr>
          <w:lang w:val="es-ES"/>
        </w:rPr>
        <w:t xml:space="preserve"> </w:t>
      </w:r>
      <w:r>
        <w:rPr>
          <w:lang w:val="es-ES"/>
        </w:rPr>
        <w:t xml:space="preserve">[PE].</w:t>
      </w:r>
    </w:p>
    <w:p>
      <w:pPr>
        <w:pStyle w:val="Compact"/>
        <w:numPr>
          <w:ilvl w:val="0"/>
          <w:numId w:val="1007"/>
        </w:numPr>
      </w:pPr>
      <w:r>
        <w:rPr>
          <w:lang w:val="es-ES"/>
        </w:rPr>
        <w:t xml:space="preserve">Senado/Cámara (2025–2026). Iniciativas de ley de IA:</w:t>
      </w:r>
      <w:r>
        <w:rPr>
          <w:lang w:val="es-ES"/>
        </w:rPr>
        <w:t xml:space="preserve"> </w:t>
      </w:r>
      <w:r>
        <w:rPr>
          <w:i/>
          <w:iCs/>
          <w:lang w:val="es-ES"/>
        </w:rPr>
        <w:t xml:space="preserve">Ley Federal para el Desarrollo Ético, Soberano e Inclusivo de la IA</w:t>
      </w:r>
      <w:r>
        <w:rPr>
          <w:lang w:val="es-ES"/>
        </w:rPr>
        <w:t xml:space="preserve"> </w:t>
      </w:r>
      <w:r>
        <w:rPr>
          <w:lang w:val="es-ES"/>
        </w:rPr>
        <w:t xml:space="preserve">(22-04-2025); propuesta de</w:t>
      </w:r>
      <w:r>
        <w:rPr>
          <w:lang w:val="es-ES"/>
        </w:rPr>
        <w:t xml:space="preserve"> </w:t>
      </w:r>
      <w:r>
        <w:rPr>
          <w:b/>
          <w:bCs/>
          <w:lang w:val="es-ES"/>
        </w:rPr>
        <w:t xml:space="preserve">Ley General</w:t>
      </w:r>
      <w:r>
        <w:rPr>
          <w:lang w:val="es-ES"/>
        </w:rPr>
        <w:t xml:space="preserve"> </w:t>
      </w:r>
      <w:r>
        <w:rPr>
          <w:lang w:val="es-ES"/>
        </w:rPr>
        <w:t xml:space="preserve">y plan nacional (Senado, 04-2026); reforma al</w:t>
      </w:r>
      <w:r>
        <w:rPr>
          <w:lang w:val="es-ES"/>
        </w:rPr>
        <w:t xml:space="preserve"> </w:t>
      </w:r>
      <w:r>
        <w:rPr>
          <w:b/>
          <w:bCs/>
          <w:lang w:val="es-ES"/>
        </w:rPr>
        <w:t xml:space="preserve">art. 73 CPEUM</w:t>
      </w:r>
      <w:r>
        <w:rPr>
          <w:lang w:val="es-ES"/>
        </w:rPr>
        <w:t xml:space="preserve"> </w:t>
      </w:r>
      <w:r>
        <w:rPr>
          <w:lang w:val="es-ES"/>
        </w:rPr>
        <w:t xml:space="preserve">(08-2026); reforma LFPDPPP (01-2026). https://comunicacionsocial.diputados.gob.mx/ ; https://comunicacionsocial.senado.gob.mx/</w:t>
      </w:r>
    </w:p>
    <w:bookmarkEnd w:id="42"/>
    <w:bookmarkStart w:id="43" w:name="convención-sobre-los-derechos-del-niño"/>
    <w:p>
      <w:pPr>
        <w:pStyle w:val="Heading3"/>
      </w:pPr>
      <w:r>
        <w:rPr>
          <w:lang w:val="es-ES"/>
        </w:rPr>
        <w:t xml:space="preserve">Convención sobre los Derechos del Niño</w:t>
      </w:r>
    </w:p>
    <w:p>
      <w:pPr>
        <w:pStyle w:val="Compact"/>
        <w:numPr>
          <w:ilvl w:val="0"/>
          <w:numId w:val="1008"/>
        </w:numPr>
      </w:pPr>
      <w:r>
        <w:rPr>
          <w:b/>
          <w:bCs/>
          <w:lang w:val="es-ES"/>
        </w:rPr>
        <w:t xml:space="preserve">CDN</w:t>
      </w:r>
      <w:r>
        <w:rPr>
          <w:lang w:val="es-ES"/>
        </w:rPr>
        <w:t xml:space="preserve"> </w:t>
      </w:r>
      <w:r>
        <w:rPr>
          <w:lang w:val="es-ES"/>
        </w:rPr>
        <w:t xml:space="preserve">(1989), 54 artículos; 196 Estados parte; México ratificó en 1990. OHCHR/UNICEF.</w:t>
      </w:r>
    </w:p>
    <w:p>
      <w:pPr>
        <w:pStyle w:val="Compact"/>
        <w:numPr>
          <w:ilvl w:val="0"/>
          <w:numId w:val="1008"/>
        </w:numPr>
      </w:pPr>
      <w:r>
        <w:rPr>
          <w:b/>
          <w:bCs/>
          <w:lang w:val="es-ES"/>
        </w:rPr>
        <w:t xml:space="preserve">OG 7</w:t>
      </w:r>
      <w:r>
        <w:rPr>
          <w:lang w:val="es-ES"/>
        </w:rPr>
        <w:t xml:space="preserve"> </w:t>
      </w:r>
      <w:r>
        <w:rPr>
          <w:lang w:val="es-ES"/>
        </w:rPr>
        <w:t xml:space="preserve">(2005) primera infancia ·</w:t>
      </w:r>
      <w:r>
        <w:rPr>
          <w:lang w:val="es-ES"/>
        </w:rPr>
        <w:t xml:space="preserve"> </w:t>
      </w:r>
      <w:r>
        <w:rPr>
          <w:b/>
          <w:bCs/>
          <w:lang w:val="es-ES"/>
        </w:rPr>
        <w:t xml:space="preserve">OG 12</w:t>
      </w:r>
      <w:r>
        <w:rPr>
          <w:lang w:val="es-ES"/>
        </w:rPr>
        <w:t xml:space="preserve"> </w:t>
      </w:r>
      <w:r>
        <w:rPr>
          <w:lang w:val="es-ES"/>
        </w:rPr>
        <w:t xml:space="preserve">(2009) derecho a ser escuchado ·</w:t>
      </w:r>
      <w:r>
        <w:rPr>
          <w:lang w:val="es-ES"/>
        </w:rPr>
        <w:t xml:space="preserve"> </w:t>
      </w:r>
      <w:r>
        <w:rPr>
          <w:b/>
          <w:bCs/>
          <w:lang w:val="es-ES"/>
        </w:rPr>
        <w:t xml:space="preserve">OG 17</w:t>
      </w:r>
      <w:r>
        <w:rPr>
          <w:lang w:val="es-ES"/>
        </w:rPr>
        <w:t xml:space="preserve"> </w:t>
      </w:r>
      <w:r>
        <w:rPr>
          <w:lang w:val="es-ES"/>
        </w:rPr>
        <w:t xml:space="preserve">(2013) juego ·</w:t>
      </w:r>
      <w:r>
        <w:rPr>
          <w:lang w:val="es-ES"/>
        </w:rPr>
        <w:t xml:space="preserve"> </w:t>
      </w:r>
      <w:r>
        <w:rPr>
          <w:b/>
          <w:bCs/>
          <w:lang w:val="es-ES"/>
        </w:rPr>
        <w:t xml:space="preserve">OG 20</w:t>
      </w:r>
      <w:r>
        <w:rPr>
          <w:lang w:val="es-ES"/>
        </w:rPr>
        <w:t xml:space="preserve"> </w:t>
      </w:r>
      <w:r>
        <w:rPr>
          <w:lang w:val="es-ES"/>
        </w:rPr>
        <w:t xml:space="preserve">(2016) adolescencia y capacidades evolutivas.</w:t>
      </w:r>
    </w:p>
    <w:p>
      <w:pPr>
        <w:pStyle w:val="Compact"/>
        <w:numPr>
          <w:ilvl w:val="0"/>
          <w:numId w:val="1008"/>
        </w:numPr>
      </w:pPr>
      <w:r>
        <w:rPr>
          <w:b/>
          <w:bCs/>
          <w:lang w:val="es-ES"/>
        </w:rPr>
        <w:t xml:space="preserve">OG 25 (2021)</w:t>
      </w:r>
      <w:r>
        <w:rPr>
          <w:lang w:val="es-ES"/>
        </w:rPr>
        <w:t xml:space="preserve"> </w:t>
      </w:r>
      <w:r>
        <w:rPr>
          <w:lang w:val="es-ES"/>
        </w:rPr>
        <w:t xml:space="preserve">— entorno digital: incluye IA, robótica, algoritmos, biometría. CRC/C/GC/25. https://digitallibrary.un.org/record/3906061</w:t>
      </w:r>
    </w:p>
    <w:p>
      <w:pPr>
        <w:pStyle w:val="Compact"/>
        <w:numPr>
          <w:ilvl w:val="0"/>
          <w:numId w:val="1008"/>
        </w:numPr>
      </w:pPr>
      <w:r>
        <w:rPr>
          <w:b/>
          <w:bCs/>
          <w:lang w:val="es-ES"/>
        </w:rPr>
        <w:t xml:space="preserve">OG 26 (2023)</w:t>
      </w:r>
      <w:r>
        <w:rPr>
          <w:lang w:val="es-ES"/>
        </w:rPr>
        <w:t xml:space="preserve"> </w:t>
      </w:r>
      <w:r>
        <w:rPr>
          <w:lang w:val="es-ES"/>
        </w:rPr>
        <w:t xml:space="preserve">— derechos del niño y medio ambiente con foco en cambio climático. CRC/C/GC/26, 22-08-2023; 16,331 aportes de niños de 121 países. https://www.ohchr.org/en/documents/general-comments-and-recommendations/crccgc26-general-comment-no-26-2023-childrens-rights</w:t>
      </w:r>
    </w:p>
    <w:p>
      <w:pPr>
        <w:pStyle w:val="Compact"/>
        <w:numPr>
          <w:ilvl w:val="0"/>
          <w:numId w:val="1008"/>
        </w:numPr>
      </w:pPr>
      <w:r>
        <w:rPr>
          <w:lang w:val="es-ES"/>
        </w:rPr>
        <w:t xml:space="preserve">UNICEF (2021).</w:t>
      </w:r>
      <w:r>
        <w:rPr>
          <w:lang w:val="es-ES"/>
        </w:rPr>
        <w:t xml:space="preserve"> </w:t>
      </w:r>
      <w:r>
        <w:rPr>
          <w:i/>
          <w:iCs/>
          <w:lang w:val="es-ES"/>
        </w:rPr>
        <w:t xml:space="preserve">Policy guidance on AI for children</w:t>
      </w:r>
      <w:r>
        <w:rPr>
          <w:lang w:val="es-ES"/>
        </w:rPr>
        <w:t xml:space="preserve"> </w:t>
      </w:r>
      <w:r>
        <w:rPr>
          <w:lang w:val="es-ES"/>
        </w:rPr>
        <w:t xml:space="preserve">(v2).</w:t>
      </w:r>
    </w:p>
    <w:bookmarkEnd w:id="43"/>
    <w:bookmarkStart w:id="44" w:name="Xf033061a32b6e346b26d4d8c04a8e99b24aa1fe"/>
    <w:p>
      <w:pPr>
        <w:pStyle w:val="Heading3"/>
      </w:pPr>
      <w:r>
        <w:rPr>
          <w:lang w:val="es-ES"/>
        </w:rPr>
        <w:t xml:space="preserve">Neurociencia, desarrollo y formación de adultos</w:t>
      </w:r>
    </w:p>
    <w:p>
      <w:pPr>
        <w:pStyle w:val="Compact"/>
        <w:numPr>
          <w:ilvl w:val="0"/>
          <w:numId w:val="1009"/>
        </w:numPr>
      </w:pPr>
      <w:r>
        <w:rPr>
          <w:lang w:val="es-ES"/>
        </w:rPr>
        <w:t xml:space="preserve">Referencias completas de [I1], [I2], [I3] (Diamond 2013; Harvard/NSCDC; AAP/Yogman 2018; O’Reilly et al. 2022; CDC milestones; Hardy et al., 2023; NIMH).</w:t>
      </w:r>
    </w:p>
    <w:p>
      <w:pPr>
        <w:pStyle w:val="Compact"/>
        <w:numPr>
          <w:ilvl w:val="0"/>
          <w:numId w:val="1009"/>
        </w:numPr>
      </w:pPr>
      <w:r>
        <w:rPr>
          <w:lang w:val="es-ES"/>
        </w:rPr>
        <w:t xml:space="preserve">Felitti, V. et al. (1998). ACEs.</w:t>
      </w:r>
      <w:r>
        <w:rPr>
          <w:lang w:val="es-ES"/>
        </w:rPr>
        <w:t xml:space="preserve"> </w:t>
      </w:r>
      <w:r>
        <w:rPr>
          <w:i/>
          <w:iCs/>
          <w:lang w:val="es-ES"/>
        </w:rPr>
        <w:t xml:space="preserve">American Journal of Preventive Medicine</w:t>
      </w:r>
      <w:r>
        <w:rPr>
          <w:lang w:val="es-ES"/>
        </w:rPr>
        <w:t xml:space="preserve">, 14(4).</w:t>
      </w:r>
    </w:p>
    <w:p>
      <w:pPr>
        <w:pStyle w:val="Compact"/>
        <w:numPr>
          <w:ilvl w:val="0"/>
          <w:numId w:val="1009"/>
        </w:numPr>
      </w:pPr>
      <w:r>
        <w:rPr>
          <w:lang w:val="es-ES"/>
        </w:rPr>
        <w:t xml:space="preserve">Shonkoff, J. et al. —</w:t>
      </w:r>
      <w:r>
        <w:rPr>
          <w:lang w:val="es-ES"/>
        </w:rPr>
        <w:t xml:space="preserve"> </w:t>
      </w:r>
      <w:r>
        <w:rPr>
          <w:i/>
          <w:iCs/>
          <w:lang w:val="es-ES"/>
        </w:rPr>
        <w:t xml:space="preserve">Perry Preschool</w:t>
      </w:r>
      <w:r>
        <w:rPr>
          <w:lang w:val="es-ES"/>
        </w:rPr>
        <w:t xml:space="preserve">,</w:t>
      </w:r>
      <w:r>
        <w:rPr>
          <w:lang w:val="es-ES"/>
        </w:rPr>
        <w:t xml:space="preserve"> </w:t>
      </w:r>
      <w:r>
        <w:rPr>
          <w:i/>
          <w:iCs/>
          <w:lang w:val="es-ES"/>
        </w:rPr>
        <w:t xml:space="preserve">Abecedarian</w:t>
      </w:r>
      <w:r>
        <w:rPr>
          <w:lang w:val="es-ES"/>
        </w:rPr>
        <w:t xml:space="preserve"> </w:t>
      </w:r>
      <w:r>
        <w:rPr>
          <w:lang w:val="es-ES"/>
        </w:rPr>
        <w:t xml:space="preserve">y metaanálisis de primera infancia (reseñas en Harvard Center working papers).</w:t>
      </w:r>
    </w:p>
    <w:p>
      <w:pPr>
        <w:pStyle w:val="Compact"/>
        <w:numPr>
          <w:ilvl w:val="0"/>
          <w:numId w:val="1009"/>
        </w:numPr>
      </w:pPr>
      <w:r>
        <w:rPr>
          <w:lang w:val="es-ES"/>
        </w:rPr>
        <w:t xml:space="preserve">Dubinsky, J. M. (2019). Contributions of Neuroscience Knowledge to Teachers. PMID 30895863.</w:t>
      </w:r>
    </w:p>
    <w:p>
      <w:pPr>
        <w:pStyle w:val="Compact"/>
        <w:numPr>
          <w:ilvl w:val="0"/>
          <w:numId w:val="1009"/>
        </w:numPr>
      </w:pPr>
      <w:r>
        <w:rPr>
          <w:lang w:val="es-ES"/>
        </w:rPr>
        <w:t xml:space="preserve">Knowles, M. S. et al. — andragogía [GN G]; Chen &amp; Goodwill (2023) neuroplasticidad adulta.</w:t>
      </w:r>
    </w:p>
    <w:bookmarkEnd w:id="44"/>
    <w:bookmarkStart w:id="45" w:name="inteligencia-artificial"/>
    <w:p>
      <w:pPr>
        <w:pStyle w:val="Heading3"/>
      </w:pPr>
      <w:r>
        <w:rPr>
          <w:lang w:val="es-ES"/>
        </w:rPr>
        <w:t xml:space="preserve">Inteligencia artificial</w:t>
      </w:r>
    </w:p>
    <w:p>
      <w:pPr>
        <w:pStyle w:val="Compact"/>
        <w:numPr>
          <w:ilvl w:val="0"/>
          <w:numId w:val="1010"/>
        </w:numPr>
      </w:pPr>
      <w:r>
        <w:rPr>
          <w:lang w:val="es-ES"/>
        </w:rPr>
        <w:t xml:space="preserve">OCDE —</w:t>
      </w:r>
      <w:r>
        <w:rPr>
          <w:lang w:val="es-ES"/>
        </w:rPr>
        <w:t xml:space="preserve"> </w:t>
      </w:r>
      <w:r>
        <w:rPr>
          <w:i/>
          <w:iCs/>
          <w:lang w:val="es-ES"/>
        </w:rPr>
        <w:t xml:space="preserve">AI Principles</w:t>
      </w:r>
      <w:r>
        <w:rPr>
          <w:lang w:val="es-ES"/>
        </w:rPr>
        <w:t xml:space="preserve">. https://oecd.ai/en/ai-principles</w:t>
      </w:r>
    </w:p>
    <w:p>
      <w:pPr>
        <w:pStyle w:val="Compact"/>
        <w:numPr>
          <w:ilvl w:val="0"/>
          <w:numId w:val="1010"/>
        </w:numPr>
      </w:pPr>
      <w:r>
        <w:rPr>
          <w:lang w:val="es-ES"/>
        </w:rPr>
        <w:t xml:space="preserve">UNESCO (2021).</w:t>
      </w:r>
      <w:r>
        <w:rPr>
          <w:lang w:val="es-ES"/>
        </w:rPr>
        <w:t xml:space="preserve"> </w:t>
      </w:r>
      <w:r>
        <w:rPr>
          <w:i/>
          <w:iCs/>
          <w:lang w:val="es-ES"/>
        </w:rPr>
        <w:t xml:space="preserve">Recommendation on the Ethics of Artificial Intelligence</w:t>
      </w:r>
      <w:r>
        <w:rPr>
          <w:lang w:val="es-ES"/>
        </w:rPr>
        <w:t xml:space="preserve">.</w:t>
      </w:r>
    </w:p>
    <w:p>
      <w:pPr>
        <w:pStyle w:val="Compact"/>
        <w:numPr>
          <w:ilvl w:val="0"/>
          <w:numId w:val="1010"/>
        </w:numPr>
      </w:pPr>
      <w:r>
        <w:rPr>
          <w:lang w:val="es-ES"/>
        </w:rPr>
        <w:t xml:space="preserve">Unión Europea (2024).</w:t>
      </w:r>
      <w:r>
        <w:rPr>
          <w:lang w:val="es-ES"/>
        </w:rPr>
        <w:t xml:space="preserve"> </w:t>
      </w:r>
      <w:r>
        <w:rPr>
          <w:i/>
          <w:iCs/>
          <w:lang w:val="es-ES"/>
        </w:rPr>
        <w:t xml:space="preserve">AI Act</w:t>
      </w:r>
      <w:r>
        <w:rPr>
          <w:lang w:val="es-ES"/>
        </w:rPr>
        <w:t xml:space="preserve"> </w:t>
      </w:r>
      <w:r>
        <w:rPr>
          <w:lang w:val="es-ES"/>
        </w:rPr>
        <w:t xml:space="preserve">— sistemas educativos clasificados como alto riesgo.</w:t>
      </w:r>
    </w:p>
    <w:p>
      <w:pPr>
        <w:pStyle w:val="Compact"/>
        <w:numPr>
          <w:ilvl w:val="0"/>
          <w:numId w:val="1010"/>
        </w:numPr>
      </w:pPr>
      <w:r>
        <w:rPr>
          <w:lang w:val="es-ES"/>
        </w:rPr>
        <w:t xml:space="preserve">Limitaciones de LLM (alucinación, sesgo, opacidad): literatura de evaluación de modelos (p. ej. Bender &amp; Koller 2020; NIST AI RMF 2023).</w:t>
      </w:r>
    </w:p>
    <w:p>
      <w:r>
        <w:pict>
          <v:rect style="width:0;height:1.5pt" o:hralign="center" o:hrstd="t" o:hr="t"/>
        </w:pict>
      </w:r>
    </w:p>
    <w:p>
      <w:pPr>
        <w:pStyle w:val="FirstParagraph"/>
      </w:pPr>
      <w:r>
        <w:rPr>
          <w:i/>
          <w:iCs/>
          <w:lang w:val="es-ES"/>
        </w:rPr>
        <w:t xml:space="preserve">Nota metodológica: hechos jurídicos verificados el 26 de septiembre de 2026. Las iniciativas sin aprobar se marcan explícitamente como tales (T1). Este documento no es asesoría jurídica ni sustituye el texto vigente de las normas; su función es trazabilidad para el Acta Constitutiva. Mantenimiento: revisión semestral en CTE (estado legislativo de IA y actualizaciones de Observaciones Generales).</w:t>
      </w:r>
    </w:p>
    <w:bookmarkEnd w:id="45"/>
    <w:bookmarkEnd w:id="46"/>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transversal: Marco Constitucional, Convención sobre los Derechos del Niño, Neuroeducación e Inteligencia Artificial</dc:title>
  <dc:creator>Serie de Neuroeducación · Proyecto Programa Sintético</dc:creator>
  <dc:language>es-ES</dc:language>
  <cp:keywords/>
  <dcterms:created xsi:type="dcterms:W3CDTF">2026-09-28T01:13:58Z</dcterms:created>
  <dcterms:modified xsi:type="dcterms:W3CDTF">2026-09-28T01:13:58Z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Tercera Tanda · edición visual · 26 de septiembre de 2026</vt:lpwstr>
  </property>
  <property fmtid="{D5CDD505-2E9C-101B-9397-08002B2CF9AE}" pid="3" name="subtitle">
    <vt:lpwstr>Cómo están planteadas hoy las leyes y convenciones, y su contraste con la ciencia del desarrollo, la neuropaidagogía, la neuroandragogía y el conocimiento de la IA — en lectura longitudinal y transversal</vt:lpwstr>
  </property>
</Properties>
</file>