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Estrés, crisis, calma y bienestar en niños de 3 a 6 años</w:t>
      </w:r>
    </w:p>
    <w:p>
      <w:pPr>
        <w:pStyle w:val="Subtitle"/>
      </w:pPr>
      <w:r>
        <w:rPr>
          <w:lang w:val="es-ES"/>
        </w:rPr>
        <w:t xml:space="preserve">Situaciones que generan estrés o crisis, situaciones que regulan, y hallazgos sobre entornos seguros y entornos tóxicos — en neurotípicos y neurodivergentes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trabajo · Serie de investigación: neuroeducación 3–6 años · Complemento de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neuroeducacion-preescolar-3-6-informe.md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y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analisis-programa-sintetico-integracion-neuroeducacion.md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Fecha: 25 de septiembre de 2026</w:t>
      </w:r>
    </w:p>
    <w:p>
      <w:pPr>
        <w:pStyle w:val="BodyText"/>
      </w:pPr>
      <w:r>
        <w:rPr>
          <w:b/>
          <w:bCs/>
          <w:lang w:val="es-ES"/>
        </w:rPr>
        <w:t xml:space="preserve">Convenciones de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[NT]</w:t>
      </w:r>
      <w:r>
        <w:rPr>
          <w:lang w:val="es-ES"/>
        </w:rPr>
        <w:t xml:space="preserve"> </w:t>
      </w:r>
      <w:r>
        <w:rPr>
          <w:lang w:val="es-ES"/>
        </w:rPr>
        <w:t xml:space="preserve">= relevante sobre todo en neurotípicos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[ND]</w:t>
      </w:r>
      <w:r>
        <w:rPr>
          <w:lang w:val="es-ES"/>
        </w:rPr>
        <w:t xml:space="preserve"> </w:t>
      </w:r>
      <w:r>
        <w:rPr>
          <w:lang w:val="es-ES"/>
        </w:rPr>
        <w:t xml:space="preserve">= relevante sobre todo en neurodivergentes (autismo, TDAH, diferencias de procesamiento sensorial, TDL, perfiles mixtos)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[AMB]</w:t>
      </w:r>
      <w:r>
        <w:rPr>
          <w:lang w:val="es-ES"/>
        </w:rPr>
        <w:t xml:space="preserve"> </w:t>
      </w:r>
      <w:r>
        <w:rPr>
          <w:lang w:val="es-ES"/>
        </w:rPr>
        <w:t xml:space="preserve">= aplica a todos.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Neurodivergente</w:t>
      </w:r>
      <w:r>
        <w:rPr>
          <w:lang w:val="es-ES"/>
        </w:rPr>
        <w:t xml:space="preserve"> </w:t>
      </w:r>
      <w:r>
        <w:rPr>
          <w:lang w:val="es-ES"/>
        </w:rPr>
        <w:t xml:space="preserve">= perfil de desarrollo distinto al típico (no es enfermedad ni déficit moral); el estrés aquí casi siempre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esperable a un entorno mal ajustado</w:t>
      </w:r>
      <w:r>
        <w:rPr>
          <w:lang w:val="es-ES"/>
        </w:rPr>
        <w:t xml:space="preserve">, no</w:t>
      </w:r>
      <w:r>
        <w:rPr>
          <w:lang w:val="es-ES"/>
        </w:rPr>
        <w:t xml:space="preserve"> </w:t>
      </w:r>
      <w:r>
        <w:rPr>
          <w:lang w:val="es-ES"/>
        </w:rPr>
        <w:t xml:space="preserve">“mala conducta”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- Las cifras y afirmaciones remiten a fuentes citadas al final y a los informes previos de la serie.</w:t>
      </w:r>
    </w:p>
    <w:p>
      <w:r>
        <w:pict>
          <v:rect style="width:0;height:1.5pt" o:hralign="center" o:hrstd="t" o:hr="t"/>
        </w:pict>
      </w:r>
    </w:p>
    <w:bookmarkStart w:id="13" w:name="Xadb86e297e96d9273363783cbcf6169238eb584"/>
    <w:p>
      <w:pPr>
        <w:pStyle w:val="Heading2"/>
      </w:pPr>
      <w:r>
        <w:rPr>
          <w:lang w:val="es-ES"/>
        </w:rPr>
        <w:t xml:space="preserve">1. Marco conceptual mínimo (antes de las listas)</w:t>
      </w:r>
    </w:p>
    <w:bookmarkStart w:id="9" w:name="X96c1bd471810dee4609c1bdc4fc8a13bb3922c2"/>
    <w:p>
      <w:pPr>
        <w:pStyle w:val="Heading3"/>
      </w:pPr>
      <w:r>
        <w:rPr>
          <w:lang w:val="es-ES"/>
        </w:rPr>
        <w:t xml:space="preserve">1.1 Tres tipos de estrés (Center on the Developing Child, Harvard)</w:t>
      </w:r>
    </w:p>
    <w:p>
      <w:pPr>
        <w:pStyle w:val="FirstParagraph"/>
      </w:pPr>
      <w:r>
        <w:rPr>
          <w:b/>
          <w:bCs/>
          <w:lang w:val="es-ES"/>
        </w:rPr>
        <w:t xml:space="preserve">Positivo / soportable.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es:</w:t>
      </w:r>
      <w:r>
        <w:rPr>
          <w:lang w:val="es-ES"/>
        </w:rPr>
        <w:t xml:space="preserve"> </w:t>
      </w:r>
      <w:r>
        <w:rPr>
          <w:lang w:val="es-ES"/>
        </w:rPr>
        <w:t xml:space="preserve">Activación intensa con adulto de apoyo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Ejemplo en preescolar:</w:t>
      </w:r>
      <w:r>
        <w:rPr>
          <w:lang w:val="es-ES"/>
        </w:rPr>
        <w:t xml:space="preserve"> </w:t>
      </w:r>
      <w:r>
        <w:rPr>
          <w:lang w:val="es-ES"/>
        </w:rPr>
        <w:t xml:space="preserve">Primer día, reto nuevo, conflicto resuelto con ayuda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Resultado:</w:t>
      </w:r>
      <w:r>
        <w:rPr>
          <w:lang w:val="es-ES"/>
        </w:rPr>
        <w:t xml:space="preserve"> </w:t>
      </w:r>
      <w:r>
        <w:rPr>
          <w:lang w:val="es-ES"/>
        </w:rPr>
        <w:t xml:space="preserve">Fortalece resiliencia y Funciones Ejecutivas</w:t>
      </w:r>
    </w:p>
    <w:p>
      <w:pPr>
        <w:pStyle w:val="BodyText"/>
      </w:pPr>
      <w:r>
        <w:rPr>
          <w:b/>
          <w:bCs/>
          <w:lang w:val="es-ES"/>
        </w:rPr>
        <w:t xml:space="preserve">Tolerable.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es:</w:t>
      </w:r>
      <w:r>
        <w:rPr>
          <w:lang w:val="es-ES"/>
        </w:rPr>
        <w:t xml:space="preserve"> </w:t>
      </w:r>
      <w:r>
        <w:rPr>
          <w:lang w:val="es-ES"/>
        </w:rPr>
        <w:t xml:space="preserve">Estrés fuerte pero amortiguado por relación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Ejemplo en preescolar:</w:t>
      </w:r>
      <w:r>
        <w:rPr>
          <w:lang w:val="es-ES"/>
        </w:rPr>
        <w:t xml:space="preserve"> </w:t>
      </w:r>
      <w:r>
        <w:rPr>
          <w:lang w:val="es-ES"/>
        </w:rPr>
        <w:t xml:space="preserve">Pérdida de un ser querido con familia presente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Resultado:</w:t>
      </w:r>
      <w:r>
        <w:rPr>
          <w:lang w:val="es-ES"/>
        </w:rPr>
        <w:t xml:space="preserve"> </w:t>
      </w:r>
      <w:r>
        <w:rPr>
          <w:lang w:val="es-ES"/>
        </w:rPr>
        <w:t xml:space="preserve">Recuperación completa</w:t>
      </w:r>
    </w:p>
    <w:p>
      <w:pPr>
        <w:pStyle w:val="BodyText"/>
      </w:pPr>
      <w:r>
        <w:rPr>
          <w:b/>
          <w:bCs/>
          <w:lang w:val="es-ES"/>
        </w:rPr>
        <w:t xml:space="preserve">Tóxico.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es:</w:t>
      </w:r>
      <w:r>
        <w:rPr>
          <w:lang w:val="es-ES"/>
        </w:rPr>
        <w:t xml:space="preserve"> </w:t>
      </w:r>
      <w:r>
        <w:rPr>
          <w:lang w:val="es-ES"/>
        </w:rPr>
        <w:t xml:space="preserve">Activación excesiva o prolongada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</w:t>
      </w:r>
      <w:r>
        <w:rPr>
          <w:lang w:val="es-ES"/>
        </w:rPr>
        <w:t xml:space="preserve"> </w:t>
      </w:r>
      <w:r>
        <w:rPr>
          <w:lang w:val="es-ES"/>
        </w:rPr>
        <w:t xml:space="preserve">apoyo adulto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Ejemplo en preescolar:</w:t>
      </w:r>
      <w:r>
        <w:rPr>
          <w:lang w:val="es-ES"/>
        </w:rPr>
        <w:t xml:space="preserve"> </w:t>
      </w:r>
      <w:r>
        <w:rPr>
          <w:lang w:val="es-ES"/>
        </w:rPr>
        <w:t xml:space="preserve">Castigos sistemáticos, caos doméstico, humillación repetida, negligencia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Resultado:</w:t>
      </w:r>
      <w:r>
        <w:rPr>
          <w:lang w:val="es-ES"/>
        </w:rPr>
        <w:t xml:space="preserve"> </w:t>
      </w:r>
      <w:r>
        <w:rPr>
          <w:lang w:val="es-ES"/>
        </w:rPr>
        <w:t xml:space="preserve">Altera arquitectura cerebral; riesgo de enfermedad y problemas de aprendizaje (NSCDC WP3)</w:t>
      </w:r>
    </w:p>
    <w:p>
      <w:pPr>
        <w:pStyle w:val="BodyText"/>
      </w:pPr>
      <w:r>
        <w:rPr>
          <w:b/>
          <w:bCs/>
          <w:lang w:val="es-ES"/>
        </w:rPr>
        <w:t xml:space="preserve">Regla de oro:</w:t>
      </w:r>
      <w:r>
        <w:rPr>
          <w:lang w:val="es-ES"/>
        </w:rPr>
        <w:t xml:space="preserve"> </w:t>
      </w:r>
      <w:r>
        <w:rPr>
          <w:lang w:val="es-ES"/>
        </w:rPr>
        <w:t xml:space="preserve">el objetivo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es eliminar la frustración</w:t>
      </w:r>
      <w:r>
        <w:rPr>
          <w:lang w:val="es-ES"/>
        </w:rPr>
        <w:t xml:space="preserve"> </w:t>
      </w:r>
      <w:r>
        <w:rPr>
          <w:lang w:val="es-ES"/>
        </w:rPr>
        <w:t xml:space="preserve">(eso produce indefensión), sino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eliminar la frustración</w:t>
      </w:r>
      <w:r>
        <w:rPr>
          <w:b/>
          <w:b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innecesaria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y amortiguar la que es necesaria</w:t>
      </w:r>
      <w:r>
        <w:rPr>
          <w:lang w:val="es-ES"/>
        </w:rPr>
        <w:t xml:space="preserve">. El estrés tóxico es estrés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sin amortiguación</w:t>
      </w:r>
      <w:r>
        <w:rPr>
          <w:lang w:val="es-ES"/>
        </w:rPr>
        <w:t xml:space="preserve">; el mismo reto con adulto presente es estrés soportable.</w:t>
      </w:r>
    </w:p>
    <w:bookmarkEnd w:id="9"/>
    <w:bookmarkStart w:id="10" w:name="X8f3d83c247ab04b99387ad13f88de78ae8327ae"/>
    <w:p>
      <w:pPr>
        <w:pStyle w:val="Heading3"/>
      </w:pPr>
      <w:r>
        <w:rPr>
          <w:lang w:val="es-ES"/>
        </w:rPr>
        <w:t xml:space="preserve">1.2 Rabieta (tantrum) ≠ colapso (meltdown) ≠ cierre (shutdown)</w:t>
      </w:r>
    </w:p>
    <w:p>
      <w:pPr>
        <w:pStyle w:val="FirstParagraph"/>
      </w:pPr>
      <w:r>
        <w:rPr>
          <w:b/>
          <w:bCs/>
          <w:lang w:val="es-ES"/>
        </w:rPr>
        <w:t xml:space="preserve">Qué 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Rabieta típica:</w:t>
      </w:r>
      <w:r>
        <w:rPr>
          <w:lang w:val="es-ES"/>
        </w:rPr>
        <w:t xml:space="preserve"> </w:t>
      </w:r>
      <w:r>
        <w:rPr>
          <w:lang w:val="es-ES"/>
        </w:rPr>
        <w:t xml:space="preserve">Exabrupto emocional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meta</w:t>
      </w:r>
      <w:r>
        <w:rPr>
          <w:lang w:val="es-ES"/>
        </w:rPr>
        <w:t xml:space="preserve"> </w:t>
      </w:r>
      <w:r>
        <w:rPr>
          <w:lang w:val="es-ES"/>
        </w:rPr>
        <w:t xml:space="preserve">(obtener/algo evitar)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Colapso (meltdown):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Colapso del sistema</w:t>
      </w:r>
      <w:r>
        <w:rPr>
          <w:lang w:val="es-ES"/>
        </w:rPr>
        <w:t xml:space="preserve"> </w:t>
      </w:r>
      <w:r>
        <w:rPr>
          <w:lang w:val="es-ES"/>
        </w:rPr>
        <w:t xml:space="preserve">por sobrecarga; no es voluntario ni manipulador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Cierre (shutdown):</w:t>
      </w:r>
      <w:r>
        <w:rPr>
          <w:lang w:val="es-ES"/>
        </w:rPr>
        <w:t xml:space="preserve"> </w:t>
      </w:r>
      <w:r>
        <w:rPr>
          <w:lang w:val="es-ES"/>
        </w:rPr>
        <w:t xml:space="preserve">Retirada, apagón; el niño</w:t>
      </w:r>
      <w:r>
        <w:rPr>
          <w:lang w:val="es-ES"/>
        </w:rPr>
        <w:t xml:space="preserve"> </w:t>
      </w:r>
      <w:r>
        <w:rPr>
          <w:lang w:val="es-ES"/>
        </w:rPr>
        <w:t xml:space="preserve">“se apaga”</w:t>
      </w:r>
    </w:p>
    <w:p>
      <w:pPr>
        <w:pStyle w:val="BodyText"/>
      </w:pPr>
      <w:r>
        <w:rPr>
          <w:b/>
          <w:bCs/>
          <w:lang w:val="es-ES"/>
        </w:rPr>
        <w:t xml:space="preserve">Frecuencia NT.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Rabieta típica:</w:t>
      </w:r>
      <w:r>
        <w:rPr>
          <w:lang w:val="es-ES"/>
        </w:rPr>
        <w:t xml:space="preserve"> </w:t>
      </w:r>
      <w:r>
        <w:rPr>
          <w:lang w:val="es-ES"/>
        </w:rPr>
        <w:t xml:space="preserve">Muy común: a los 3–4 años, ~1 rabieta/día es promedio (Hoyniak et al., 2022)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Colapso (meltdown):</w:t>
      </w:r>
      <w:r>
        <w:rPr>
          <w:lang w:val="es-ES"/>
        </w:rPr>
        <w:t xml:space="preserve"> </w:t>
      </w:r>
      <w:r>
        <w:rPr>
          <w:lang w:val="es-ES"/>
        </w:rPr>
        <w:t xml:space="preserve">Poco frecuente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Cierre (shutdown):</w:t>
      </w:r>
      <w:r>
        <w:rPr>
          <w:lang w:val="es-ES"/>
        </w:rPr>
        <w:t xml:space="preserve"> </w:t>
      </w:r>
      <w:r>
        <w:rPr>
          <w:lang w:val="es-ES"/>
        </w:rPr>
        <w:t xml:space="preserve">Poco frecuente</w:t>
      </w:r>
    </w:p>
    <w:p>
      <w:pPr>
        <w:pStyle w:val="BodyText"/>
      </w:pPr>
      <w:r>
        <w:rPr>
          <w:b/>
          <w:bCs/>
          <w:lang w:val="es-ES"/>
        </w:rPr>
        <w:t xml:space="preserve">Frecuencia ND.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Rabieta típica:</w:t>
      </w:r>
      <w:r>
        <w:rPr>
          <w:lang w:val="es-ES"/>
        </w:rPr>
        <w:t xml:space="preserve"> </w:t>
      </w:r>
      <w:r>
        <w:rPr>
          <w:lang w:val="es-ES"/>
        </w:rPr>
        <w:t xml:space="preserve">Aumentada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Colapso (meltdown):</w:t>
      </w:r>
      <w:r>
        <w:rPr>
          <w:lang w:val="es-ES"/>
        </w:rPr>
        <w:t xml:space="preserve"> </w:t>
      </w:r>
      <w:r>
        <w:rPr>
          <w:lang w:val="es-ES"/>
        </w:rPr>
        <w:t xml:space="preserve">Muy frecuente: 56% de preescolares autistas tienen &gt;3/semana; 92% presentó o presenta meltdowns/agresión (Maskey, 2013; Mayes &amp; Calhoun, 2011)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Cierre (shutdown):</w:t>
      </w:r>
      <w:r>
        <w:rPr>
          <w:lang w:val="es-ES"/>
        </w:rPr>
        <w:t xml:space="preserve"> </w:t>
      </w:r>
      <w:r>
        <w:rPr>
          <w:lang w:val="es-ES"/>
        </w:rPr>
        <w:t xml:space="preserve">Menos estudiado; también frecuente en autismo/ADHD</w:t>
      </w:r>
    </w:p>
    <w:p>
      <w:pPr>
        <w:pStyle w:val="BodyText"/>
      </w:pPr>
      <w:r>
        <w:rPr>
          <w:b/>
          <w:bCs/>
          <w:lang w:val="es-ES"/>
        </w:rPr>
        <w:t xml:space="preserve">Disparadores típicos.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Rabieta típica:</w:t>
      </w:r>
      <w:r>
        <w:rPr>
          <w:lang w:val="es-ES"/>
        </w:rPr>
        <w:t xml:space="preserve"> </w:t>
      </w:r>
      <w:r>
        <w:rPr>
          <w:lang w:val="es-ES"/>
        </w:rPr>
        <w:t xml:space="preserve">Negativa, límite, fatiga, hambre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Colapso (meltdown):</w:t>
      </w:r>
      <w:r>
        <w:rPr>
          <w:lang w:val="es-ES"/>
        </w:rPr>
        <w:t xml:space="preserve"> </w:t>
      </w:r>
      <w:r>
        <w:rPr>
          <w:lang w:val="es-ES"/>
        </w:rPr>
        <w:t xml:space="preserve">Sobrecarga sensorial, demandas, dificultad comunicativa, cambios imprevistos, dolor/interocepción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Cierre (shutdown):</w:t>
      </w:r>
      <w:r>
        <w:rPr>
          <w:lang w:val="es-ES"/>
        </w:rPr>
        <w:t xml:space="preserve"> </w:t>
      </w:r>
      <w:r>
        <w:rPr>
          <w:lang w:val="es-ES"/>
        </w:rPr>
        <w:t xml:space="preserve">Sobreestímulo, conflicto social, presión para responder</w:t>
      </w:r>
    </w:p>
    <w:p>
      <w:pPr>
        <w:pStyle w:val="BodyText"/>
      </w:pPr>
      <w:r>
        <w:rPr>
          <w:b/>
          <w:bCs/>
          <w:lang w:val="es-ES"/>
        </w:rPr>
        <w:t xml:space="preserve">Lectura del adulto.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Rabieta típica:</w:t>
      </w:r>
      <w:r>
        <w:rPr>
          <w:lang w:val="es-ES"/>
        </w:rPr>
        <w:t xml:space="preserve"> </w:t>
      </w:r>
      <w:r>
        <w:rPr>
          <w:lang w:val="es-ES"/>
        </w:rPr>
        <w:t xml:space="preserve">Enseñar espera y alternativas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Colapso (meltdown):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Proteger, no razonar</w:t>
      </w:r>
      <w:r>
        <w:rPr>
          <w:lang w:val="es-ES"/>
        </w:rPr>
        <w:t xml:space="preserve">; es emergencia biológica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Cierre (shutdown):</w:t>
      </w:r>
      <w:r>
        <w:rPr>
          <w:lang w:val="es-ES"/>
        </w:rPr>
        <w:t xml:space="preserve"> </w:t>
      </w:r>
      <w:r>
        <w:rPr>
          <w:lang w:val="es-ES"/>
        </w:rPr>
        <w:t xml:space="preserve">Dar espacio, no exigir palabra ni mirada</w:t>
      </w:r>
    </w:p>
    <w:p>
      <w:pPr>
        <w:pStyle w:val="BodyText"/>
      </w:pPr>
      <w:r>
        <w:rPr>
          <w:lang w:val="es-ES"/>
        </w:rPr>
        <w:t xml:space="preserve">Estudio comparativo en preescolares (Moreno et al., 2019): los niños autistas tienen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más rabietas sin disparador identificable, más disparadas por problemas de comunicación y en contexto de demandas</w:t>
      </w:r>
      <w:r>
        <w:rPr>
          <w:lang w:val="es-ES"/>
        </w:rPr>
        <w:t xml:space="preserve">; los neurotípicos, más por límites claros.</w:t>
      </w:r>
    </w:p>
    <w:bookmarkEnd w:id="10"/>
    <w:bookmarkStart w:id="11" w:name="X588ffe42779ef3ea29ec5209c165d712b04f55d"/>
    <w:p>
      <w:pPr>
        <w:pStyle w:val="Heading3"/>
      </w:pPr>
      <w:r>
        <w:rPr>
          <w:lang w:val="es-ES"/>
        </w:rPr>
        <w:t xml:space="preserve">1.3 Cadena de la crisis (Myles &amp; Southwick): intervención en la fase correcta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Fase de rumbling (señales tempranas)</w:t>
      </w:r>
      <w:r>
        <w:rPr>
          <w:lang w:val="es-ES"/>
        </w:rPr>
        <w:t xml:space="preserve">: apretar mandíbula, tensar músculos, aleteo, balbuceo repetido, dar golpecitos, mirada fija, retirarse.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Aquí se evita el 80% de las crisis</w:t>
      </w:r>
      <w:r>
        <w:rPr>
          <w:lang w:val="es-ES"/>
        </w:rPr>
        <w:t xml:space="preserve">: apoyo cercano, opción, recordatorio visual, movimiento.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Fase de rage (explosión/colapso)</w:t>
      </w:r>
      <w:r>
        <w:rPr>
          <w:lang w:val="es-ES"/>
        </w:rPr>
        <w:t xml:space="preserve">: gritos, golpes, correr, lenguaje injurioso o no-verbal, autolesión leve.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Seguridad primero</w:t>
      </w:r>
      <w:r>
        <w:rPr>
          <w:lang w:val="es-ES"/>
        </w:rPr>
        <w:t xml:space="preserve">; poco lenguaje; no se razona; reducir estímulos.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Fase de recovery (recuperación)</w:t>
      </w:r>
      <w:r>
        <w:rPr>
          <w:lang w:val="es-ES"/>
        </w:rPr>
        <w:t xml:space="preserve">: agotamiento, llanto suave, vergüenza. → Acompañar en silencio, agua, abrazo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 se acepta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interrogar ni pedir explicaciones</w:t>
      </w:r>
      <w:r>
        <w:rPr>
          <w:lang w:val="es-ES"/>
        </w:rPr>
        <w:t xml:space="preserve">; reparar después, cuando haya recuperado la corteza prefrontal.</w:t>
      </w:r>
    </w:p>
    <w:bookmarkEnd w:id="11"/>
    <w:bookmarkStart w:id="12" w:name="base-neurobiológica-por-grupo"/>
    <w:p>
      <w:pPr>
        <w:pStyle w:val="Heading3"/>
      </w:pPr>
      <w:r>
        <w:rPr>
          <w:lang w:val="es-ES"/>
        </w:rPr>
        <w:t xml:space="preserve">1.4 Base neurobiológica por grupo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NT</w:t>
      </w:r>
      <w:r>
        <w:rPr>
          <w:lang w:val="es-ES"/>
        </w:rPr>
        <w:t xml:space="preserve">: corteza prefrontal inmadura →</w:t>
      </w:r>
      <w:r>
        <w:rPr>
          <w:lang w:val="es-ES"/>
        </w:rPr>
        <w:t xml:space="preserve"> </w:t>
      </w:r>
      <w:r>
        <w:rPr>
          <w:lang w:val="es-ES"/>
        </w:rPr>
        <w:t xml:space="preserve">“los frenos son débiles”</w:t>
      </w:r>
      <w:r>
        <w:rPr>
          <w:lang w:val="es-ES"/>
        </w:rPr>
        <w:t xml:space="preserve"> </w:t>
      </w:r>
      <w:r>
        <w:rPr>
          <w:lang w:val="es-ES"/>
        </w:rPr>
        <w:t xml:space="preserve">(Casey); la reacción es rápida y la recuperación depende del adulto (co-regulación, informe §5.1).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Autismo</w:t>
      </w:r>
      <w:r>
        <w:rPr>
          <w:lang w:val="es-ES"/>
        </w:rPr>
        <w:t xml:space="preserve">: alta prevalencia de diferencias sensoriales (</w:t>
      </w:r>
      <w:r>
        <w:rPr>
          <w:b/>
          <w:bCs/>
          <w:lang w:val="es-ES"/>
        </w:rPr>
        <w:t xml:space="preserve">~95% de niños de 3–6 años con autismo</w:t>
      </w:r>
      <w:r>
        <w:rPr>
          <w:lang w:val="es-ES"/>
        </w:rPr>
        <w:t xml:space="preserve"> </w:t>
      </w:r>
      <w:r>
        <w:rPr>
          <w:lang w:val="es-ES"/>
        </w:rPr>
        <w:t xml:space="preserve">tienen síntomas sensoriales extremos — PMC8430329); mayor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intolerancia a la incertidumbre</w:t>
      </w:r>
      <w:r>
        <w:rPr>
          <w:lang w:val="es-ES"/>
        </w:rPr>
        <w:t xml:space="preserve">; sobrecarga =</w:t>
      </w:r>
      <w:r>
        <w:rPr>
          <w:lang w:val="es-ES"/>
        </w:rPr>
        <w:t xml:space="preserve"> </w:t>
      </w:r>
      <w:r>
        <w:rPr>
          <w:lang w:val="es-ES"/>
        </w:rPr>
        <w:t xml:space="preserve">“el mundo es más sorprendente y menos predecible”</w:t>
      </w:r>
      <w:r>
        <w:rPr>
          <w:lang w:val="es-ES"/>
        </w:rPr>
        <w:t xml:space="preserve"> </w:t>
      </w:r>
      <w:r>
        <w:rPr>
          <w:lang w:val="es-ES"/>
        </w:rPr>
        <w:t xml:space="preserve">(Boulter et al.; PMC9340127).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TDAH</w:t>
      </w:r>
      <w:r>
        <w:rPr>
          <w:lang w:val="es-ES"/>
        </w:rPr>
        <w:t xml:space="preserve">: inhibición débil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regulación emocional labil</w:t>
      </w:r>
      <w:r>
        <w:rPr>
          <w:lang w:val="es-ES"/>
        </w:rPr>
        <w:t xml:space="preserve">; frustración por demoras, aburrimiento y espera; alta sensibilidad al castigo/rechazo.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Diferencias sensoriales (no autistas)</w:t>
      </w:r>
      <w:r>
        <w:rPr>
          <w:lang w:val="es-ES"/>
        </w:rPr>
        <w:t xml:space="preserve">: 5–16% de los niños tienen desórdenes de procesamiento sensorial (Raevsky et al., 2025): respuestas exageradas o apagadas a ruido, texturas, tacto.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TDL (trastorno del lenguaje)</w:t>
      </w:r>
      <w:r>
        <w:rPr>
          <w:lang w:val="es-ES"/>
        </w:rPr>
        <w:t xml:space="preserve">: no poder expresarse es, en sí mismo, un generador masivo de frustración.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Común a todos</w:t>
      </w:r>
      <w:r>
        <w:rPr>
          <w:lang w:val="es-ES"/>
        </w:rPr>
        <w:t xml:space="preserve">: hambre, dolor, sueño, miedo y no ser comprendido.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[AX-1]</w:t>
      </w:r>
      <w:r>
        <w:rPr>
          <w:lang w:val="es-ES"/>
        </w:rPr>
        <w:t xml:space="preserve"> </w:t>
      </w:r>
      <w:r>
        <w:rPr>
          <w:lang w:val="es-ES"/>
        </w:rPr>
        <w:t xml:space="preserve">Cada crisis le entrega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información</w:t>
      </w:r>
      <w:r>
        <w:rPr>
          <w:lang w:val="es-ES"/>
        </w:rPr>
        <w:t xml:space="preserve"> </w:t>
      </w:r>
      <w:r>
        <w:rPr>
          <w:lang w:val="es-ES"/>
        </w:rPr>
        <w:t xml:space="preserve">al adulto sobre el cuerpo, el sensorio, la comunicación y el vínculo del niño: leerla es dato, no fracaso. La función de este documento es hacer de esa lectura una práctica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toda información es útil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X13e18b21b8676a493cb11b382082539ef7434b6"/>
    <w:p>
      <w:pPr>
        <w:pStyle w:val="Heading2"/>
      </w:pPr>
      <w:r>
        <w:rPr>
          <w:lang w:val="es-ES"/>
        </w:rPr>
        <w:t xml:space="preserve">2. Situaciones que generan estrés y pueden llevar a crisis</w:t>
      </w:r>
    </w:p>
    <w:bookmarkStart w:id="14" w:name="X716fe501960f74bc46328a652eb26d5c1e9d5a2"/>
    <w:p>
      <w:pPr>
        <w:pStyle w:val="Heading3"/>
      </w:pPr>
      <w:r>
        <w:rPr>
          <w:lang w:val="es-ES"/>
        </w:rPr>
        <w:t xml:space="preserve">2.1 Causas fisiológicas y necesidades básicas — [AMB] (base previa a cualquier interpretación)</w:t>
      </w:r>
    </w:p>
    <w:p>
      <w:pPr>
        <w:pStyle w:val="FirstParagraph"/>
      </w:pPr>
      <w:r>
        <w:rPr>
          <w:lang w:val="es-ES"/>
        </w:rPr>
        <w:t xml:space="preserve">Antes de leer la conducta, revisar el cuerpo. Un niño que</w:t>
      </w:r>
      <w:r>
        <w:rPr>
          <w:lang w:val="es-ES"/>
        </w:rPr>
        <w:t xml:space="preserve"> </w:t>
      </w:r>
      <w:r>
        <w:rPr>
          <w:lang w:val="es-ES"/>
        </w:rPr>
        <w:t xml:space="preserve">“se porta mal”</w:t>
      </w:r>
      <w:r>
        <w:rPr>
          <w:lang w:val="es-ES"/>
        </w:rPr>
        <w:t xml:space="preserve"> </w:t>
      </w:r>
      <w:r>
        <w:rPr>
          <w:lang w:val="es-ES"/>
        </w:rPr>
        <w:t xml:space="preserve">suele tener una necesidad biológica incumplida.</w:t>
      </w:r>
    </w:p>
    <w:p>
      <w:pPr>
        <w:pStyle w:val="BodyText"/>
      </w:pPr>
      <w:r>
        <w:rPr>
          <w:b/>
          <w:bCs/>
          <w:lang w:val="es-ES"/>
        </w:rPr>
        <w:t xml:space="preserve">1 · Hambre o sed (horarios desfasados, merienda tardía, ayuno).</w:t>
      </w:r>
      <w:r>
        <w:rPr>
          <w:lang w:val="es-ES"/>
        </w:rPr>
        <w:t xml:space="preserve"> </w:t>
      </w:r>
      <w:r>
        <w:rPr>
          <w:lang w:val="es-ES"/>
        </w:rPr>
        <w:t xml:space="preserve">Glucosa baja → menor alerta y menor control inhibitorio (PMC6723730)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 ND: En autismo/ADHD la señal de hambre puede no reconocerse (interocepción) → crisis sin aviso)</w:t>
      </w:r>
    </w:p>
    <w:p>
      <w:pPr>
        <w:pStyle w:val="BodyText"/>
      </w:pPr>
      <w:r>
        <w:rPr>
          <w:b/>
          <w:bCs/>
          <w:lang w:val="es-ES"/>
        </w:rPr>
        <w:t xml:space="preserve">2 · Falta de sueño / sueño insuficiente (recomendado 10–13 h a 3–5 años; 25–50% de preescolares no duerme lo suficiente — CDC PCD 2016).</w:t>
      </w:r>
      <w:r>
        <w:rPr>
          <w:lang w:val="es-ES"/>
        </w:rPr>
        <w:t xml:space="preserve"> </w:t>
      </w:r>
      <w:r>
        <w:rPr>
          <w:lang w:val="es-ES"/>
        </w:rPr>
        <w:t xml:space="preserve">El sueño deteriora EF, memoria y regulación emocional;</w:t>
      </w:r>
      <w:r>
        <w:rPr>
          <w:lang w:val="es-ES"/>
        </w:rPr>
        <w:t xml:space="preserve"> </w:t>
      </w:r>
      <w:r>
        <w:rPr>
          <w:lang w:val="es-ES"/>
        </w:rPr>
        <w:t xml:space="preserve">“sueño tight, act right”</w:t>
      </w:r>
      <w:r>
        <w:rPr>
          <w:lang w:val="es-ES"/>
        </w:rPr>
        <w:t xml:space="preserve">: menos sueño → más agresividad y ansiedad (PMC5529275)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 ND: Las dificultades de sueño son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predictoras de desregulación emocional en autismo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(EDI-YC))</w:t>
      </w:r>
    </w:p>
    <w:p>
      <w:pPr>
        <w:pStyle w:val="BodyText"/>
      </w:pPr>
      <w:r>
        <w:rPr>
          <w:b/>
          <w:bCs/>
          <w:lang w:val="es-ES"/>
        </w:rPr>
        <w:t xml:space="preserve">3 · Dolor, malestar, enfermedad, dientes, otitis, estreñimiento.</w:t>
      </w:r>
      <w:r>
        <w:rPr>
          <w:lang w:val="es-ES"/>
        </w:rPr>
        <w:t xml:space="preserve"> </w:t>
      </w:r>
      <w:r>
        <w:rPr>
          <w:lang w:val="es-ES"/>
        </w:rPr>
        <w:t xml:space="preserve">Dolor = estrés fisiológico + incapacidad de nombrarlo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 ND: En ND puede manifestarse solo como irritabilidad o agresión súbita)</w:t>
      </w:r>
    </w:p>
    <w:p>
      <w:pPr>
        <w:pStyle w:val="BodyText"/>
      </w:pPr>
      <w:r>
        <w:rPr>
          <w:b/>
          <w:bCs/>
          <w:lang w:val="es-ES"/>
        </w:rPr>
        <w:t xml:space="preserve">4 · Necesidad de baño urgente o contenido.</w:t>
      </w:r>
      <w:r>
        <w:rPr>
          <w:lang w:val="es-ES"/>
        </w:rPr>
        <w:t xml:space="preserve"> </w:t>
      </w:r>
      <w:r>
        <w:rPr>
          <w:lang w:val="es-ES"/>
        </w:rPr>
        <w:t xml:space="preserve">Incomodidad + vergüenza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 ND: Interocepción alterada: puede no avisar hasta crisis)</w:t>
      </w:r>
    </w:p>
    <w:p>
      <w:pPr>
        <w:pStyle w:val="BodyText"/>
      </w:pPr>
      <w:r>
        <w:rPr>
          <w:b/>
          <w:bCs/>
          <w:lang w:val="es-ES"/>
        </w:rPr>
        <w:t xml:space="preserve">5 · Ropa incómoda: etiquetas, costuras, calcetines, tejido, cuello, uniforme nuevo.</w:t>
      </w:r>
      <w:r>
        <w:rPr>
          <w:lang w:val="es-ES"/>
        </w:rPr>
        <w:t xml:space="preserve"> </w:t>
      </w:r>
      <w:r>
        <w:rPr>
          <w:lang w:val="es-ES"/>
        </w:rPr>
        <w:t xml:space="preserve">Irritación táctil constante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 ND: Muy prevalente en perfiles sensoriales;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“etiqueta en la ropa”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es disparador clásico)</w:t>
      </w:r>
    </w:p>
    <w:p>
      <w:pPr>
        <w:pStyle w:val="BodyText"/>
      </w:pPr>
      <w:r>
        <w:rPr>
          <w:b/>
          <w:bCs/>
          <w:lang w:val="es-ES"/>
        </w:rPr>
        <w:t xml:space="preserve">6 · Calor/frío extremo, ropa demasiado ajustada o holgada.</w:t>
      </w:r>
      <w:r>
        <w:rPr>
          <w:lang w:val="es-ES"/>
        </w:rPr>
        <w:t xml:space="preserve"> </w:t>
      </w:r>
      <w:r>
        <w:rPr>
          <w:lang w:val="es-ES"/>
        </w:rPr>
        <w:t xml:space="preserve">Incomodidad térmica</w:t>
      </w:r>
    </w:p>
    <w:p>
      <w:pPr>
        <w:pStyle w:val="BodyText"/>
      </w:pPr>
      <w:r>
        <w:rPr>
          <w:b/>
          <w:bCs/>
          <w:lang w:val="es-ES"/>
        </w:rPr>
        <w:t xml:space="preserve">7 · Cansancio físico extremo / exceso de estímulos acumulado durante el día.</w:t>
      </w:r>
      <w:r>
        <w:rPr>
          <w:lang w:val="es-ES"/>
        </w:rPr>
        <w:t xml:space="preserve"> </w:t>
      </w:r>
      <w:r>
        <w:rPr>
          <w:lang w:val="es-ES"/>
        </w:rPr>
        <w:t xml:space="preserve">Agotamiento de recursos de regulación (fatiga egoísta)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 ND: ND acumulan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“deuda sensorial”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que estalla al final del día)</w:t>
      </w:r>
    </w:p>
    <w:p>
      <w:pPr>
        <w:pStyle w:val="BodyText"/>
      </w:pPr>
      <w:r>
        <w:rPr>
          <w:b/>
          <w:bCs/>
          <w:lang w:val="es-ES"/>
        </w:rPr>
        <w:t xml:space="preserve">8 · Cambios hormonales/desarrollo (caída de siestas).</w:t>
      </w:r>
      <w:r>
        <w:rPr>
          <w:lang w:val="es-ES"/>
        </w:rPr>
        <w:t xml:space="preserve"> </w:t>
      </w:r>
      <w:r>
        <w:rPr>
          <w:lang w:val="es-ES"/>
        </w:rPr>
        <w:t xml:space="preserve">Pérdida de descanso diurno sin sustitución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 ND: Común en 4–5 años)</w:t>
      </w:r>
    </w:p>
    <w:bookmarkEnd w:id="14"/>
    <w:bookmarkStart w:id="15" w:name="X8fd09807e7fadbfb59d5273bc8681c1341a1c97"/>
    <w:p>
      <w:pPr>
        <w:pStyle w:val="Heading3"/>
      </w:pPr>
      <w:r>
        <w:rPr>
          <w:lang w:val="es-ES"/>
        </w:rPr>
        <w:t xml:space="preserve">2.2 Causas sensoriales — [ND] prioritario, [AMB] también</w:t>
      </w:r>
    </w:p>
    <w:p>
      <w:pPr>
        <w:pStyle w:val="FirstParagraph"/>
      </w:pPr>
      <w:r>
        <w:rPr>
          <w:b/>
          <w:bCs/>
          <w:lang w:val="es-ES"/>
        </w:rPr>
        <w:t xml:space="preserve">9 · Ruido fuerte e impredecible: disparos de apertura, secadoras, timbres, gritos colectivos, música alta.</w:t>
      </w:r>
      <w:r>
        <w:rPr>
          <w:lang w:val="es-ES"/>
        </w:rPr>
        <w:t xml:space="preserve"> </w:t>
      </w:r>
      <w:r>
        <w:rPr>
          <w:lang w:val="es-ES"/>
        </w:rPr>
        <w:t xml:space="preserve">Sobrecarga auditiva → sistema de alarma → colapso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95% de preescolares autistas con reactividad extrema (ver §1.4))</w:t>
      </w:r>
    </w:p>
    <w:p>
      <w:pPr>
        <w:pStyle w:val="BodyText"/>
      </w:pPr>
      <w:r>
        <w:rPr>
          <w:b/>
          <w:bCs/>
          <w:lang w:val="es-ES"/>
        </w:rPr>
        <w:t xml:space="preserve">10 · Luz intensa/parpadeante, reflectores, proyector, luz solar directa.</w:t>
      </w:r>
      <w:r>
        <w:rPr>
          <w:lang w:val="es-ES"/>
        </w:rPr>
        <w:t xml:space="preserve"> </w:t>
      </w:r>
      <w:r>
        <w:rPr>
          <w:lang w:val="es-ES"/>
        </w:rPr>
        <w:t xml:space="preserve">Sobrecarga visual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Usar gafas/oscuras o zonas de penumbra)</w:t>
      </w:r>
    </w:p>
    <w:p>
      <w:pPr>
        <w:pStyle w:val="BodyText"/>
      </w:pPr>
      <w:r>
        <w:rPr>
          <w:b/>
          <w:bCs/>
          <w:lang w:val="es-ES"/>
        </w:rPr>
        <w:t xml:space="preserve">11 · Texturas y materiales: pintura de manos, arena, plastilina, gel, barro, tela áspera, etiquetas.</w:t>
      </w:r>
      <w:r>
        <w:rPr>
          <w:lang w:val="es-ES"/>
        </w:rPr>
        <w:t xml:space="preserve"> </w:t>
      </w:r>
      <w:r>
        <w:rPr>
          <w:lang w:val="es-ES"/>
        </w:rPr>
        <w:t xml:space="preserve">Rechazo táctil (no</w:t>
      </w:r>
      <w:r>
        <w:rPr>
          <w:lang w:val="es-ES"/>
        </w:rPr>
        <w:t xml:space="preserve"> </w:t>
      </w:r>
      <w:r>
        <w:rPr>
          <w:lang w:val="es-ES"/>
        </w:rPr>
        <w:t xml:space="preserve">“capricho”</w:t>
      </w:r>
      <w:r>
        <w:rPr>
          <w:lang w:val="es-ES"/>
        </w:rPr>
        <w:t xml:space="preserve">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Prohibido forzar el contacto sensorial</w:t>
      </w:r>
      <w:r>
        <w:rPr>
          <w:i/>
          <w:iCs/>
          <w:lang w:val="es-ES"/>
        </w:rPr>
        <w:t xml:space="preserve">; exponer gradualmente con salida posible)</w:t>
      </w:r>
    </w:p>
    <w:p>
      <w:pPr>
        <w:pStyle w:val="BodyText"/>
      </w:pPr>
      <w:r>
        <w:rPr>
          <w:b/>
          <w:bCs/>
          <w:lang w:val="es-ES"/>
        </w:rPr>
        <w:t xml:space="preserve">12 · Olores: desinfectante, comida, pintura, marcadores.</w:t>
      </w:r>
      <w:r>
        <w:rPr>
          <w:lang w:val="es-ES"/>
        </w:rPr>
        <w:t xml:space="preserve"> </w:t>
      </w:r>
      <w:r>
        <w:rPr>
          <w:lang w:val="es-ES"/>
        </w:rPr>
        <w:t xml:space="preserve">Náusea/aversión olfativa</w:t>
      </w:r>
    </w:p>
    <w:p>
      <w:pPr>
        <w:pStyle w:val="BodyText"/>
      </w:pPr>
      <w:r>
        <w:rPr>
          <w:b/>
          <w:bCs/>
          <w:lang w:val="es-ES"/>
        </w:rPr>
        <w:t xml:space="preserve">13 · Multitudes y aglomeraciones: gimnasio, pasillos de cambio, celebraciones, mercados.</w:t>
      </w:r>
      <w:r>
        <w:rPr>
          <w:lang w:val="es-ES"/>
        </w:rPr>
        <w:t xml:space="preserve"> </w:t>
      </w:r>
      <w:r>
        <w:rPr>
          <w:lang w:val="es-ES"/>
        </w:rPr>
        <w:t xml:space="preserve">Estimulación múltiple + imposibilidad de escapar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Planear salida anticipada y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“zona de salida”</w:t>
      </w:r>
      <w:r>
        <w:rPr>
          <w:i/>
          <w:iCs/>
          <w:lang w:val="es-ES"/>
        </w:rPr>
        <w:t xml:space="preserve">)</w:t>
      </w:r>
    </w:p>
    <w:p>
      <w:pPr>
        <w:pStyle w:val="BodyText"/>
      </w:pPr>
      <w:r>
        <w:rPr>
          <w:b/>
          <w:bCs/>
          <w:lang w:val="es-ES"/>
        </w:rPr>
        <w:t xml:space="preserve">14 · Vestidos de disfraces, gorros, pinturas faciales, pelucas.</w:t>
      </w:r>
      <w:r>
        <w:rPr>
          <w:lang w:val="es-ES"/>
        </w:rPr>
        <w:t xml:space="preserve"> </w:t>
      </w:r>
      <w:r>
        <w:rPr>
          <w:lang w:val="es-ES"/>
        </w:rPr>
        <w:t xml:space="preserve">Contacto inesperado en cara/cabeza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Común en festividades escolares)</w:t>
      </w:r>
    </w:p>
    <w:p>
      <w:pPr>
        <w:pStyle w:val="BodyText"/>
      </w:pPr>
      <w:r>
        <w:rPr>
          <w:b/>
          <w:bCs/>
          <w:lang w:val="es-ES"/>
        </w:rPr>
        <w:t xml:space="preserve">15 · Proximidad/tacto no pedido: abrazos de adultos,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“abracito con fulano”</w:t>
      </w:r>
      <w:r>
        <w:rPr>
          <w:b/>
          <w:bCs/>
          <w:lang w:val="es-ES"/>
        </w:rPr>
        <w:t xml:space="preserve">, ser movido bruscamente, sentarlo en regazo.</w:t>
      </w:r>
      <w:r>
        <w:rPr>
          <w:lang w:val="es-ES"/>
        </w:rPr>
        <w:t xml:space="preserve"> </w:t>
      </w:r>
      <w:r>
        <w:rPr>
          <w:lang w:val="es-ES"/>
        </w:rPr>
        <w:t xml:space="preserve">Invasión corporal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Preguntar siempre; en crisis, tocar puede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aumentar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la activación)</w:t>
      </w:r>
    </w:p>
    <w:p>
      <w:pPr>
        <w:pStyle w:val="BodyText"/>
      </w:pPr>
      <w:r>
        <w:rPr>
          <w:b/>
          <w:bCs/>
          <w:lang w:val="es-ES"/>
        </w:rPr>
        <w:t xml:space="preserve">16 · Comida mezclada, temperatura inesperada, platos tocados por otros, olores de comedor.</w:t>
      </w:r>
      <w:r>
        <w:rPr>
          <w:lang w:val="es-ES"/>
        </w:rPr>
        <w:t xml:space="preserve"> </w:t>
      </w:r>
      <w:r>
        <w:rPr>
          <w:lang w:val="es-ES"/>
        </w:rPr>
        <w:t xml:space="preserve">Aversión alimentaria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En ND: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“selectividad alimentaria”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no es obediencia)</w:t>
      </w:r>
    </w:p>
    <w:p>
      <w:pPr>
        <w:pStyle w:val="BodyText"/>
      </w:pPr>
      <w:r>
        <w:rPr>
          <w:b/>
          <w:bCs/>
          <w:lang w:val="es-ES"/>
        </w:rPr>
        <w:t xml:space="preserve">17 · Sobrecarga visual del aula: paredes saturadas, colores intensos, demasiados materiales a la vista, desorden.</w:t>
      </w:r>
      <w:r>
        <w:rPr>
          <w:lang w:val="es-ES"/>
        </w:rPr>
        <w:t xml:space="preserve"> </w:t>
      </w:r>
      <w:r>
        <w:rPr>
          <w:lang w:val="es-ES"/>
        </w:rPr>
        <w:t xml:space="preserve">Sobrecarga visual sostenida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El desorden físico = ruido visual constante)</w:t>
      </w:r>
    </w:p>
    <w:p>
      <w:pPr>
        <w:pStyle w:val="BodyText"/>
      </w:pPr>
      <w:r>
        <w:rPr>
          <w:b/>
          <w:bCs/>
          <w:lang w:val="es-ES"/>
        </w:rPr>
        <w:t xml:space="preserve">18 · Cambios bruscos de actividad física: pasar de juego intenso a quietud obligada.</w:t>
      </w:r>
      <w:r>
        <w:rPr>
          <w:lang w:val="es-ES"/>
        </w:rPr>
        <w:t xml:space="preserve"> </w:t>
      </w:r>
      <w:r>
        <w:rPr>
          <w:lang w:val="es-ES"/>
        </w:rPr>
        <w:t xml:space="preserve">Desajuste de arousal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Inversible: dar transición y movimiento)</w:t>
      </w:r>
    </w:p>
    <w:p>
      <w:pPr>
        <w:pStyle w:val="BodyText"/>
      </w:pPr>
      <w:r>
        <w:rPr>
          <w:b/>
          <w:bCs/>
          <w:lang w:val="es-ES"/>
        </w:rPr>
        <w:t xml:space="preserve">19 · Silencio o quietud obligatoria por tiempos largos (pero también, para algunos, el ruido).</w:t>
      </w:r>
      <w:r>
        <w:rPr>
          <w:lang w:val="es-ES"/>
        </w:rPr>
        <w:t xml:space="preserve"> </w:t>
      </w:r>
      <w:r>
        <w:rPr>
          <w:lang w:val="es-ES"/>
        </w:rPr>
        <w:t xml:space="preserve">Exceso de estímulo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interior</w:t>
      </w:r>
      <w:r>
        <w:rPr>
          <w:lang w:val="es-ES"/>
        </w:rPr>
        <w:t xml:space="preserve"> </w:t>
      </w:r>
      <w:r>
        <w:rPr>
          <w:lang w:val="es-ES"/>
        </w:rPr>
        <w:t xml:space="preserve">o aburrimiento (hipoestimulación en ADHD)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(Notas: El ADHD busca estímulo; el autismo lo evita)</w:t>
      </w:r>
    </w:p>
    <w:bookmarkEnd w:id="15"/>
    <w:bookmarkStart w:id="16" w:name="Xa9ed76ccaf92ba7f6c94ffab25259e30bc8ec9f"/>
    <w:p>
      <w:pPr>
        <w:pStyle w:val="Heading3"/>
      </w:pPr>
      <w:r>
        <w:rPr>
          <w:lang w:val="es-ES"/>
        </w:rPr>
        <w:t xml:space="preserve">2.3 Transiciones, imprevistos y pérdida de predictibilidad — [ND] crítico, [AMB] alto</w:t>
      </w:r>
    </w:p>
    <w:p>
      <w:pPr>
        <w:pStyle w:val="FirstParagraph"/>
      </w:pPr>
      <w:r>
        <w:rPr>
          <w:b/>
          <w:bCs/>
          <w:lang w:val="es-ES"/>
        </w:rPr>
        <w:t xml:space="preserve">20 · Fin abrupto de una actividad preferida (</w:t>
      </w:r>
      <w:r>
        <w:rPr>
          <w:b/>
          <w:bCs/>
          <w:lang w:val="es-ES"/>
        </w:rPr>
        <w:t xml:space="preserve">“¡ya se acabó!”</w:t>
      </w:r>
      <w:r>
        <w:rPr>
          <w:b/>
          <w:bCs/>
          <w:lang w:val="es-ES"/>
        </w:rPr>
        <w:t xml:space="preserve">) sin aviso.</w:t>
      </w:r>
      <w:r>
        <w:rPr>
          <w:lang w:val="es-ES"/>
        </w:rPr>
        <w:t xml:space="preserve"> </w:t>
      </w:r>
      <w:r>
        <w:rPr>
          <w:lang w:val="es-ES"/>
        </w:rPr>
        <w:t xml:space="preserve">Interrupción de atención monocanal; en ND el cambio de foco es costoso y doloroso</w:t>
      </w:r>
    </w:p>
    <w:p>
      <w:pPr>
        <w:pStyle w:val="BodyText"/>
      </w:pPr>
      <w:r>
        <w:rPr>
          <w:b/>
          <w:bCs/>
          <w:lang w:val="es-ES"/>
        </w:rPr>
        <w:t xml:space="preserve">21 · Cambios no anunciados en la rutina (recreo cambiado, maestra ausente, actividad sustituida).</w:t>
      </w:r>
      <w:r>
        <w:rPr>
          <w:lang w:val="es-ES"/>
        </w:rPr>
        <w:t xml:space="preserve"> </w:t>
      </w:r>
      <w:r>
        <w:rPr>
          <w:lang w:val="es-ES"/>
        </w:rPr>
        <w:t xml:space="preserve">Incertidumbre → ansiedad;</w:t>
      </w:r>
      <w:r>
        <w:rPr>
          <w:lang w:val="es-ES"/>
        </w:rPr>
        <w:t xml:space="preserve"> </w:t>
      </w:r>
      <w:r>
        <w:rPr>
          <w:lang w:val="es-ES"/>
        </w:rPr>
        <w:t xml:space="preserve">“no es el cambio, es que sea súbito”</w:t>
      </w:r>
      <w:r>
        <w:rPr>
          <w:lang w:val="es-ES"/>
        </w:rPr>
        <w:t xml:space="preserve"> </w:t>
      </w:r>
      <w:r>
        <w:rPr>
          <w:lang w:val="es-ES"/>
        </w:rPr>
        <w:t xml:space="preserve">(Autism Speaks)</w:t>
      </w:r>
    </w:p>
    <w:p>
      <w:pPr>
        <w:pStyle w:val="BodyText"/>
      </w:pPr>
      <w:r>
        <w:rPr>
          <w:b/>
          <w:bCs/>
          <w:lang w:val="es-ES"/>
        </w:rPr>
        <w:t xml:space="preserve">22 · Transiciones entre espacios (aula–patio–comedor) sin preparación.</w:t>
      </w:r>
      <w:r>
        <w:rPr>
          <w:lang w:val="es-ES"/>
        </w:rPr>
        <w:t xml:space="preserve"> </w:t>
      </w:r>
      <w:r>
        <w:rPr>
          <w:lang w:val="es-ES"/>
        </w:rPr>
        <w:t xml:space="preserve">Clásico disparador de problemas de conducta en transiciones (Waters et al., 2008)</w:t>
      </w:r>
    </w:p>
    <w:p>
      <w:pPr>
        <w:pStyle w:val="BodyText"/>
      </w:pPr>
      <w:r>
        <w:rPr>
          <w:b/>
          <w:bCs/>
          <w:lang w:val="es-ES"/>
        </w:rPr>
        <w:t xml:space="preserve">23 · Sorpresas (visitantes de repente, sonidos, traer algo inesperado).</w:t>
      </w:r>
      <w:r>
        <w:rPr>
          <w:lang w:val="es-ES"/>
        </w:rPr>
        <w:t xml:space="preserve"> </w:t>
      </w:r>
      <w:r>
        <w:rPr>
          <w:lang w:val="es-ES"/>
        </w:rPr>
        <w:t xml:space="preserve">Falta de control sobre el entorno</w:t>
      </w:r>
    </w:p>
    <w:p>
      <w:pPr>
        <w:pStyle w:val="BodyText"/>
      </w:pPr>
      <w:r>
        <w:rPr>
          <w:b/>
          <w:bCs/>
          <w:lang w:val="es-ES"/>
        </w:rPr>
        <w:t xml:space="preserve">24 · Cambios de personal (sustituta, ausencia de la maestra de confianza).</w:t>
      </w:r>
      <w:r>
        <w:rPr>
          <w:lang w:val="es-ES"/>
        </w:rPr>
        <w:t xml:space="preserve"> </w:t>
      </w:r>
      <w:r>
        <w:rPr>
          <w:lang w:val="es-ES"/>
        </w:rPr>
        <w:t xml:space="preserve">Pérdida de figura de referencia</w:t>
      </w:r>
    </w:p>
    <w:p>
      <w:pPr>
        <w:pStyle w:val="BodyText"/>
      </w:pPr>
      <w:r>
        <w:rPr>
          <w:b/>
          <w:bCs/>
          <w:lang w:val="es-ES"/>
        </w:rPr>
        <w:t xml:space="preserve">25 · Fiestas, eventos, simulacros de incendio, ambulancias.</w:t>
      </w:r>
      <w:r>
        <w:rPr>
          <w:lang w:val="es-ES"/>
        </w:rPr>
        <w:t xml:space="preserve"> </w:t>
      </w:r>
      <w:r>
        <w:rPr>
          <w:lang w:val="es-ES"/>
        </w:rPr>
        <w:t xml:space="preserve">Ruido + rutina rota + multitud</w:t>
      </w:r>
    </w:p>
    <w:p>
      <w:pPr>
        <w:pStyle w:val="BodyText"/>
      </w:pPr>
      <w:r>
        <w:rPr>
          <w:b/>
          <w:bCs/>
          <w:lang w:val="es-ES"/>
        </w:rPr>
        <w:t xml:space="preserve">26 · Vacaciones o regreso después de días fuera.</w:t>
      </w:r>
      <w:r>
        <w:rPr>
          <w:lang w:val="es-ES"/>
        </w:rPr>
        <w:t xml:space="preserve"> </w:t>
      </w:r>
      <w:r>
        <w:rPr>
          <w:lang w:val="es-ES"/>
        </w:rPr>
        <w:t xml:space="preserve">Pérdida de la secuencia conocida</w:t>
      </w:r>
    </w:p>
    <w:p>
      <w:pPr>
        <w:pStyle w:val="BodyText"/>
      </w:pPr>
      <w:r>
        <w:rPr>
          <w:b/>
          <w:bCs/>
          <w:lang w:val="es-ES"/>
        </w:rPr>
        <w:t xml:space="preserve">27 · No saber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“qué sigue”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(rutina no visible).</w:t>
      </w:r>
      <w:r>
        <w:rPr>
          <w:lang w:val="es-ES"/>
        </w:rPr>
        <w:t xml:space="preserve"> </w:t>
      </w:r>
      <w:r>
        <w:rPr>
          <w:lang w:val="es-ES"/>
        </w:rPr>
        <w:t xml:space="preserve">En niños preverbales o con TDL la incertidumbre es insoportable</w:t>
      </w:r>
    </w:p>
    <w:p>
      <w:pPr>
        <w:pStyle w:val="BodyText"/>
      </w:pPr>
      <w:r>
        <w:rPr>
          <w:b/>
          <w:bCs/>
          <w:lang w:val="es-ES"/>
        </w:rPr>
        <w:t xml:space="preserve">28 · Esperar sin aviso de cuánto falta (</w:t>
      </w:r>
      <w:r>
        <w:rPr>
          <w:b/>
          <w:bCs/>
          <w:lang w:val="es-ES"/>
        </w:rPr>
        <w:t xml:space="preserve">“espera tantito”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La espera indefinida activa más que la espera cronometrada</w:t>
      </w:r>
    </w:p>
    <w:p>
      <w:pPr>
        <w:pStyle w:val="BodyText"/>
      </w:pPr>
      <w:r>
        <w:rPr>
          <w:i/>
          <w:iCs/>
          <w:lang w:val="es-ES"/>
        </w:rPr>
        <w:t xml:space="preserve">Nota de evidencia:</w:t>
      </w:r>
      <w:r>
        <w:rPr>
          <w:lang w:val="es-ES"/>
        </w:rPr>
        <w:t xml:space="preserve"> </w:t>
      </w:r>
      <w:r>
        <w:rPr>
          <w:lang w:val="es-ES"/>
        </w:rPr>
        <w:t xml:space="preserve">las agendas visuales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sí solas</w:t>
      </w:r>
      <w:r>
        <w:rPr>
          <w:lang w:val="es-ES"/>
        </w:rPr>
        <w:t xml:space="preserve"> </w:t>
      </w:r>
      <w:r>
        <w:rPr>
          <w:lang w:val="es-ES"/>
        </w:rPr>
        <w:t xml:space="preserve">no bastan para evitar conductas en transiciones (Waters et al., 2008; revisión Mouzakes, 2025): rinden cuando se combinan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refuerzo, práctica y anticipación activa</w:t>
      </w:r>
      <w:r>
        <w:rPr>
          <w:lang w:val="es-ES"/>
        </w:rPr>
        <w:t xml:space="preserve">. Predecibilidad ≠ pegar un cartel y ya.</w:t>
      </w:r>
    </w:p>
    <w:bookmarkEnd w:id="16"/>
    <w:bookmarkStart w:id="17" w:name="X1df679e9a690c1a68762dbfb51408d4c49be010"/>
    <w:p>
      <w:pPr>
        <w:pStyle w:val="Heading3"/>
      </w:pPr>
      <w:r>
        <w:rPr>
          <w:lang w:val="es-ES"/>
        </w:rPr>
        <w:t xml:space="preserve">2.4 Demandas, frustración y presión — [AMB] (con matices ND)</w:t>
      </w:r>
    </w:p>
    <w:p>
      <w:pPr>
        <w:pStyle w:val="FirstParagraph"/>
      </w:pPr>
      <w:r>
        <w:rPr>
          <w:b/>
          <w:bCs/>
          <w:lang w:val="es-ES"/>
        </w:rPr>
        <w:t xml:space="preserve">29 · Tarea fuera de su zona de desarrollo próximo: demasiado difícil, sin andamiaje.</w:t>
      </w:r>
      <w:r>
        <w:rPr>
          <w:lang w:val="es-ES"/>
        </w:rPr>
        <w:t xml:space="preserve"> </w:t>
      </w:r>
      <w:r>
        <w:rPr>
          <w:lang w:val="es-ES"/>
        </w:rPr>
        <w:t xml:space="preserve">Fracaso repetido → indefensión aprendida + vergüenza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En ADHD: abandono rápido; en autismo: ansiedad de rendimiento)</w:t>
      </w:r>
    </w:p>
    <w:p>
      <w:pPr>
        <w:pStyle w:val="BodyText"/>
      </w:pPr>
      <w:r>
        <w:rPr>
          <w:b/>
          <w:bCs/>
          <w:lang w:val="es-ES"/>
        </w:rPr>
        <w:t xml:space="preserve">30 · Instrucciones largas, vagas o verbales sin apoyo visual (</w:t>
      </w:r>
      <w:r>
        <w:rPr>
          <w:b/>
          <w:bCs/>
          <w:lang w:val="es-ES"/>
        </w:rPr>
        <w:t xml:space="preserve">“límpiate, ponlo, luego…”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Memoria de trabajo saturada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ND necesitan 1 paso + visual)</w:t>
      </w:r>
    </w:p>
    <w:p>
      <w:pPr>
        <w:pStyle w:val="BodyText"/>
      </w:pPr>
      <w:r>
        <w:rPr>
          <w:b/>
          <w:bCs/>
          <w:lang w:val="es-ES"/>
        </w:rPr>
        <w:t xml:space="preserve">31 · Demanda directa repetida (</w:t>
      </w:r>
      <w:r>
        <w:rPr>
          <w:b/>
          <w:bCs/>
          <w:lang w:val="es-ES"/>
        </w:rPr>
        <w:t xml:space="preserve">“hazlo ya”</w:t>
      </w:r>
      <w:r>
        <w:rPr>
          <w:b/>
          <w:bCs/>
          <w:lang w:val="es-ES"/>
        </w:rPr>
        <w:t xml:space="preserve">) ante resistencia.</w:t>
      </w:r>
      <w:r>
        <w:rPr>
          <w:lang w:val="es-ES"/>
        </w:rPr>
        <w:t xml:space="preserve"> </w:t>
      </w:r>
      <w:r>
        <w:rPr>
          <w:lang w:val="es-ES"/>
        </w:rPr>
        <w:t xml:space="preserve">Escala la activación; en perfil de evitación de demandas, cada</w:t>
      </w:r>
      <w:r>
        <w:rPr>
          <w:lang w:val="es-ES"/>
        </w:rPr>
        <w:t xml:space="preserve"> </w:t>
      </w:r>
      <w:r>
        <w:rPr>
          <w:lang w:val="es-ES"/>
        </w:rPr>
        <w:t xml:space="preserve">“debes”</w:t>
      </w:r>
      <w:r>
        <w:rPr>
          <w:lang w:val="es-ES"/>
        </w:rPr>
        <w:t xml:space="preserve"> </w:t>
      </w:r>
      <w:r>
        <w:rPr>
          <w:lang w:val="es-ES"/>
        </w:rPr>
        <w:t xml:space="preserve">añade presión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Usar lenguaje indirecto, ofrecer elección, modelo, juego)</w:t>
      </w:r>
    </w:p>
    <w:p>
      <w:pPr>
        <w:pStyle w:val="BodyText"/>
      </w:pPr>
      <w:r>
        <w:rPr>
          <w:b/>
          <w:bCs/>
          <w:lang w:val="es-ES"/>
        </w:rPr>
        <w:t xml:space="preserve">32 · Ser forzado a terminar actividad, a compartir o a ceder en el momento exacto.</w:t>
      </w:r>
      <w:r>
        <w:rPr>
          <w:lang w:val="es-ES"/>
        </w:rPr>
        <w:t xml:space="preserve"> </w:t>
      </w:r>
      <w:r>
        <w:rPr>
          <w:lang w:val="es-ES"/>
        </w:rPr>
        <w:t xml:space="preserve">Pérdida de control + duelo por lo interrumpido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Anticipar: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“5 minutos”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→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“2 minutos”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→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“última vez”</w:t>
      </w:r>
      <w:r>
        <w:rPr>
          <w:i/>
          <w:iCs/>
          <w:lang w:val="es-ES"/>
        </w:rPr>
        <w:t xml:space="preserve">)</w:t>
      </w:r>
    </w:p>
    <w:p>
      <w:pPr>
        <w:pStyle w:val="BodyText"/>
      </w:pPr>
      <w:r>
        <w:rPr>
          <w:b/>
          <w:bCs/>
          <w:lang w:val="es-ES"/>
        </w:rPr>
        <w:t xml:space="preserve">33 · Presión por rendimiento, corrección constante, perfeccionismo del adulto.</w:t>
      </w:r>
      <w:r>
        <w:rPr>
          <w:lang w:val="es-ES"/>
        </w:rPr>
        <w:t xml:space="preserve"> </w:t>
      </w:r>
      <w:r>
        <w:rPr>
          <w:lang w:val="es-ES"/>
        </w:rPr>
        <w:t xml:space="preserve">Estrés evaluativo prematuro; el error deja de ser información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Contraparte: elogio al esfuerzo, no al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“quedó perfecto”</w:t>
      </w:r>
      <w:r>
        <w:rPr>
          <w:i/>
          <w:iCs/>
          <w:lang w:val="es-ES"/>
        </w:rPr>
        <w:t xml:space="preserve">)</w:t>
      </w:r>
    </w:p>
    <w:p>
      <w:pPr>
        <w:pStyle w:val="BodyText"/>
      </w:pPr>
      <w:r>
        <w:rPr>
          <w:b/>
          <w:bCs/>
          <w:lang w:val="es-ES"/>
        </w:rPr>
        <w:t xml:space="preserve">34 · Tareas sin sentido para él (</w:t>
      </w:r>
      <w:r>
        <w:rPr>
          <w:b/>
          <w:bCs/>
          <w:lang w:val="es-ES"/>
        </w:rPr>
        <w:t xml:space="preserve">“¿para qué?”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Pérdida de autonomía; a los 4+</w:t>
      </w:r>
      <w:r>
        <w:rPr>
          <w:lang w:val="es-ES"/>
        </w:rPr>
        <w:t xml:space="preserve"> </w:t>
      </w:r>
      <w:r>
        <w:rPr>
          <w:lang w:val="es-ES"/>
        </w:rPr>
        <w:t xml:space="preserve">“quieren saber las razones”</w:t>
      </w:r>
      <w:r>
        <w:rPr>
          <w:lang w:val="es-ES"/>
        </w:rPr>
        <w:t xml:space="preserve"> </w:t>
      </w:r>
      <w:r>
        <w:rPr>
          <w:lang w:val="es-ES"/>
        </w:rPr>
        <w:t xml:space="preserve">(Programa Sintético, Ética)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Explicar siempre el porqué)</w:t>
      </w:r>
    </w:p>
    <w:p>
      <w:pPr>
        <w:pStyle w:val="BodyText"/>
      </w:pPr>
      <w:r>
        <w:rPr>
          <w:b/>
          <w:bCs/>
          <w:lang w:val="es-ES"/>
        </w:rPr>
        <w:t xml:space="preserve">35 · Trabajo académico premature (lectoescritura exigida a los 3, cálculos abstractos).</w:t>
      </w:r>
      <w:r>
        <w:rPr>
          <w:lang w:val="es-ES"/>
        </w:rPr>
        <w:t xml:space="preserve"> </w:t>
      </w:r>
      <w:r>
        <w:rPr>
          <w:lang w:val="es-ES"/>
        </w:rPr>
        <w:t xml:space="preserve">Choca con etapa preoperacional; frustración innecesaria por diseño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Ver informe §6: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“qué NO hacer”</w:t>
      </w:r>
      <w:r>
        <w:rPr>
          <w:i/>
          <w:iCs/>
          <w:lang w:val="es-ES"/>
        </w:rPr>
        <w:t xml:space="preserve">)</w:t>
      </w:r>
    </w:p>
    <w:p>
      <w:pPr>
        <w:pStyle w:val="BodyText"/>
      </w:pPr>
      <w:r>
        <w:rPr>
          <w:b/>
          <w:bCs/>
          <w:lang w:val="es-ES"/>
        </w:rPr>
        <w:t xml:space="preserve">36 · Preguntas continuas o interrogatorio (</w:t>
      </w:r>
      <w:r>
        <w:rPr>
          <w:b/>
          <w:bCs/>
          <w:lang w:val="es-ES"/>
        </w:rPr>
        <w:t xml:space="preserve">“¿qué es esto?, ¿y esto?, ¿y ahora?”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Convierte la curiosidad en examen; desconecta el juego profundo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Mejor: esperar, observar, seguir su interés)</w:t>
      </w:r>
    </w:p>
    <w:p>
      <w:pPr>
        <w:pStyle w:val="BodyText"/>
      </w:pPr>
      <w:r>
        <w:rPr>
          <w:b/>
          <w:bCs/>
          <w:lang w:val="es-ES"/>
        </w:rPr>
        <w:t xml:space="preserve">37 · Esperas largas sin estructura (fila, esperar al grupo, esperar la merienda).</w:t>
      </w:r>
      <w:r>
        <w:rPr>
          <w:lang w:val="es-ES"/>
        </w:rPr>
        <w:t xml:space="preserve"> </w:t>
      </w:r>
      <w:r>
        <w:rPr>
          <w:lang w:val="es-ES"/>
        </w:rPr>
        <w:t xml:space="preserve">Sin actividad → aburrimiento (ADHD) o sobrecarga de estímulo interno</w:t>
      </w:r>
    </w:p>
    <w:p>
      <w:pPr>
        <w:pStyle w:val="BodyText"/>
      </w:pPr>
      <w:r>
        <w:rPr>
          <w:b/>
          <w:bCs/>
          <w:lang w:val="es-ES"/>
        </w:rPr>
        <w:t xml:space="preserve">38 · Juego interrumpido para transiciones adulto-centricas.</w:t>
      </w:r>
      <w:r>
        <w:rPr>
          <w:lang w:val="es-ES"/>
        </w:rPr>
        <w:t xml:space="preserve"> </w:t>
      </w:r>
      <w:r>
        <w:rPr>
          <w:lang w:val="es-ES"/>
        </w:rPr>
        <w:t xml:space="preserve">El niño no tenía</w:t>
      </w:r>
      <w:r>
        <w:rPr>
          <w:lang w:val="es-ES"/>
        </w:rPr>
        <w:t xml:space="preserve"> </w:t>
      </w:r>
      <w:r>
        <w:rPr>
          <w:lang w:val="es-ES"/>
        </w:rPr>
        <w:t xml:space="preserve">“plan mental”</w:t>
      </w:r>
      <w:r>
        <w:rPr>
          <w:lang w:val="es-ES"/>
        </w:rPr>
        <w:t xml:space="preserve"> </w:t>
      </w:r>
      <w:r>
        <w:rPr>
          <w:lang w:val="es-ES"/>
        </w:rPr>
        <w:t xml:space="preserve">que cerrar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Dar cierre simbólico (</w:t>
      </w:r>
      <w:r>
        <w:rPr>
          <w:i/>
          <w:iCs/>
          <w:lang w:val="es-ES"/>
        </w:rPr>
        <w:t xml:space="preserve">“guardamos el cuento aquí”</w:t>
      </w:r>
      <w:r>
        <w:rPr>
          <w:i/>
          <w:iCs/>
          <w:lang w:val="es-ES"/>
        </w:rPr>
        <w:t xml:space="preserve">))</w:t>
      </w:r>
    </w:p>
    <w:p>
      <w:pPr>
        <w:pStyle w:val="BodyText"/>
      </w:pPr>
      <w:r>
        <w:rPr>
          <w:b/>
          <w:bCs/>
          <w:lang w:val="es-ES"/>
        </w:rPr>
        <w:t xml:space="preserve">39 · Restricción total de movimiento (sentarse quieto &gt;10–15 min a esta edad).</w:t>
      </w:r>
      <w:r>
        <w:rPr>
          <w:lang w:val="es-ES"/>
        </w:rPr>
        <w:t xml:space="preserve"> </w:t>
      </w:r>
      <w:r>
        <w:rPr>
          <w:lang w:val="es-ES"/>
        </w:rPr>
        <w:t xml:space="preserve">Antinatural: el movimiento es vía de regulación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Ver §3: el movimiento es recurso de calma, no premio)</w:t>
      </w:r>
    </w:p>
    <w:p>
      <w:pPr>
        <w:pStyle w:val="BodyText"/>
      </w:pPr>
      <w:r>
        <w:rPr>
          <w:b/>
          <w:bCs/>
          <w:lang w:val="es-ES"/>
        </w:rPr>
        <w:t xml:space="preserve">40 · Retirar privilegios o actividades preferidas como castigo de rutina (quitar recreo, quitar juego).</w:t>
      </w:r>
      <w:r>
        <w:rPr>
          <w:lang w:val="es-ES"/>
        </w:rPr>
        <w:t xml:space="preserve"> </w:t>
      </w:r>
      <w:r>
        <w:rPr>
          <w:lang w:val="es-ES"/>
        </w:rPr>
        <w:t xml:space="preserve">Castigo que elimina justo lo que regula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(Matiz ND: Quitar lo que regula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aumenta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la conducta (logopedia clásica del juego))</w:t>
      </w:r>
    </w:p>
    <w:bookmarkEnd w:id="17"/>
    <w:bookmarkStart w:id="18" w:name="X791827f6ed8ffe457a68bd1feec9970f44e1c6d"/>
    <w:p>
      <w:pPr>
        <w:pStyle w:val="Heading3"/>
      </w:pPr>
      <w:r>
        <w:rPr>
          <w:lang w:val="es-ES"/>
        </w:rPr>
        <w:t xml:space="preserve">2.5 Causas sociales y relacionales — [AMB] (aquí el adulto pesa mucho)</w:t>
      </w:r>
    </w:p>
    <w:p>
      <w:pPr>
        <w:pStyle w:val="FirstParagraph"/>
      </w:pPr>
      <w:r>
        <w:rPr>
          <w:b/>
          <w:bCs/>
          <w:lang w:val="es-ES"/>
        </w:rPr>
        <w:t xml:space="preserve">41 · Conflictos entre pares: quitar juguetes, no dejar jugar, disputas de territorio.</w:t>
      </w:r>
      <w:r>
        <w:rPr>
          <w:lang w:val="es-ES"/>
        </w:rPr>
        <w:t xml:space="preserve"> </w:t>
      </w:r>
      <w:r>
        <w:rPr>
          <w:lang w:val="es-ES"/>
        </w:rPr>
        <w:t xml:space="preserve">Habilidades sociales aún en construcción + EF débiles</w:t>
      </w:r>
    </w:p>
    <w:p>
      <w:pPr>
        <w:pStyle w:val="BodyText"/>
      </w:pPr>
      <w:r>
        <w:rPr>
          <w:b/>
          <w:bCs/>
          <w:lang w:val="es-ES"/>
        </w:rPr>
        <w:t xml:space="preserve">42 · Exclusión o rechazo: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“no juegas conmigo”</w:t>
      </w:r>
      <w:r>
        <w:rPr>
          <w:b/>
          <w:bCs/>
          <w:lang w:val="es-ES"/>
        </w:rPr>
        <w:t xml:space="preserve">, quedarse solo en el patio.</w:t>
      </w:r>
      <w:r>
        <w:rPr>
          <w:lang w:val="es-ES"/>
        </w:rPr>
        <w:t xml:space="preserve"> </w:t>
      </w:r>
      <w:r>
        <w:rPr>
          <w:lang w:val="es-ES"/>
        </w:rPr>
        <w:t xml:space="preserve">Dolor social real; en ND elevado (ver doble empatía, §5.3)</w:t>
      </w:r>
    </w:p>
    <w:p>
      <w:pPr>
        <w:pStyle w:val="BodyText"/>
      </w:pPr>
      <w:r>
        <w:rPr>
          <w:b/>
          <w:bCs/>
          <w:lang w:val="es-ES"/>
        </w:rPr>
        <w:t xml:space="preserve">43 · Burlas, apodos, imitaciones, señalamientos (</w:t>
      </w:r>
      <w:r>
        <w:rPr>
          <w:b/>
          <w:bCs/>
          <w:lang w:val="es-ES"/>
        </w:rPr>
        <w:t xml:space="preserve">“mira, hace raro”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Vergüenza + desregulación; en ND, trauma acumulado</w:t>
      </w:r>
    </w:p>
    <w:p>
      <w:pPr>
        <w:pStyle w:val="BodyText"/>
      </w:pPr>
      <w:r>
        <w:rPr>
          <w:b/>
          <w:bCs/>
          <w:lang w:val="es-ES"/>
        </w:rPr>
        <w:t xml:space="preserve">44 · Comparaciones (</w:t>
      </w:r>
      <w:r>
        <w:rPr>
          <w:b/>
          <w:bCs/>
          <w:lang w:val="es-ES"/>
        </w:rPr>
        <w:t xml:space="preserve">“mira cómo lo hace Ana”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“por qué no eres como…”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Amenaza a la competencia; destruye motivación intrínseca</w:t>
      </w:r>
    </w:p>
    <w:p>
      <w:pPr>
        <w:pStyle w:val="BodyText"/>
      </w:pPr>
      <w:r>
        <w:rPr>
          <w:b/>
          <w:bCs/>
          <w:lang w:val="es-ES"/>
        </w:rPr>
        <w:t xml:space="preserve">45 · Humillación pública: regañina frente al grupo, ridiculizar el error, sacar al niño del círculo.</w:t>
      </w:r>
      <w:r>
        <w:rPr>
          <w:lang w:val="es-ES"/>
        </w:rPr>
        <w:t xml:space="preserve"> </w:t>
      </w:r>
      <w:r>
        <w:rPr>
          <w:lang w:val="es-ES"/>
        </w:rPr>
        <w:t xml:space="preserve">Estrés tóxico inmediato; rompe el vínculo</w:t>
      </w:r>
    </w:p>
    <w:p>
      <w:pPr>
        <w:pStyle w:val="BodyText"/>
      </w:pPr>
      <w:r>
        <w:rPr>
          <w:b/>
          <w:bCs/>
          <w:lang w:val="es-ES"/>
        </w:rPr>
        <w:t xml:space="preserve">46 · Adulto desregulado: gritos, tono agresivo, prisas, sarcasmo, cara de enojo.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Co-regulación al revés</w:t>
      </w:r>
      <w:r>
        <w:rPr>
          <w:lang w:val="es-ES"/>
        </w:rPr>
        <w:t xml:space="preserve">: el adulto desregulado aumenta la agitación del niño (FPG, Promoting Self-Regulation)</w:t>
      </w:r>
    </w:p>
    <w:p>
      <w:pPr>
        <w:pStyle w:val="BodyText"/>
      </w:pPr>
      <w:r>
        <w:rPr>
          <w:b/>
          <w:bCs/>
          <w:lang w:val="es-ES"/>
        </w:rPr>
        <w:t xml:space="preserve">47 · Respuestas inconsistentes: hoy sí y hoy no, límites distintos entre adultos.</w:t>
      </w:r>
      <w:r>
        <w:rPr>
          <w:lang w:val="es-ES"/>
        </w:rPr>
        <w:t xml:space="preserve"> </w:t>
      </w:r>
      <w:r>
        <w:rPr>
          <w:lang w:val="es-ES"/>
        </w:rPr>
        <w:t xml:space="preserve">Incertidumbre → probar límites constantemente</w:t>
      </w:r>
    </w:p>
    <w:p>
      <w:pPr>
        <w:pStyle w:val="BodyText"/>
      </w:pPr>
      <w:r>
        <w:rPr>
          <w:b/>
          <w:bCs/>
          <w:lang w:val="es-ES"/>
        </w:rPr>
        <w:t xml:space="preserve">48 · Separación/cambio de cuidador, llegada de hermano, mudanza, divorcio, duelo.</w:t>
      </w:r>
      <w:r>
        <w:rPr>
          <w:lang w:val="es-ES"/>
        </w:rPr>
        <w:t xml:space="preserve"> </w:t>
      </w:r>
      <w:r>
        <w:rPr>
          <w:lang w:val="es-ES"/>
        </w:rPr>
        <w:t xml:space="preserve">Inseguridad de apego temporal</w:t>
      </w:r>
    </w:p>
    <w:p>
      <w:pPr>
        <w:pStyle w:val="BodyText"/>
      </w:pPr>
      <w:r>
        <w:rPr>
          <w:b/>
          <w:bCs/>
          <w:lang w:val="es-ES"/>
        </w:rPr>
        <w:t xml:space="preserve">49 · Castigo físico, amenazas (</w:t>
      </w:r>
      <w:r>
        <w:rPr>
          <w:b/>
          <w:bCs/>
          <w:lang w:val="es-ES"/>
        </w:rPr>
        <w:t xml:space="preserve">“te dejo aquí”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“voy a llamar a…”</w:t>
      </w:r>
      <w:r>
        <w:rPr>
          <w:b/>
          <w:bCs/>
          <w:lang w:val="es-ES"/>
        </w:rPr>
        <w:t xml:space="preserve">), aislamiento.</w:t>
      </w:r>
      <w:r>
        <w:rPr>
          <w:lang w:val="es-ES"/>
        </w:rPr>
        <w:t xml:space="preserve"> </w:t>
      </w:r>
      <w:r>
        <w:rPr>
          <w:lang w:val="es-ES"/>
        </w:rPr>
        <w:t xml:space="preserve">Miedo + no enseña alternativa; asociado a peores resultados (informe §5.4)</w:t>
      </w:r>
    </w:p>
    <w:p>
      <w:pPr>
        <w:pStyle w:val="BodyText"/>
      </w:pPr>
      <w:r>
        <w:rPr>
          <w:b/>
          <w:bCs/>
          <w:lang w:val="es-ES"/>
        </w:rPr>
        <w:t xml:space="preserve">50 · Ignorar o invalidar: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“no es para tanto”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“no llores”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“eres dramático”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Enseña que sus señales no valen; aumenta la intensidad para ser oído</w:t>
      </w:r>
    </w:p>
    <w:p>
      <w:pPr>
        <w:pStyle w:val="BodyText"/>
      </w:pPr>
      <w:r>
        <w:rPr>
          <w:b/>
          <w:bCs/>
          <w:lang w:val="es-ES"/>
        </w:rPr>
        <w:t xml:space="preserve">51 · Ser obligado a hablar/interactuar (</w:t>
      </w:r>
      <w:r>
        <w:rPr>
          <w:b/>
          <w:bCs/>
          <w:lang w:val="es-ES"/>
        </w:rPr>
        <w:t xml:space="preserve">“saluda”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“di hola”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“mírame”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Especialmente ND: exigir lenguaje/socialidad forzada → ansiedad y evitación</w:t>
      </w:r>
    </w:p>
    <w:p>
      <w:pPr>
        <w:pStyle w:val="BodyText"/>
      </w:pPr>
      <w:r>
        <w:rPr>
          <w:b/>
          <w:bCs/>
          <w:lang w:val="es-ES"/>
        </w:rPr>
        <w:t xml:space="preserve">52 · Presión de grupo para participar de lo que no quiere (disfraces, coros, juegos físicos de contacto).</w:t>
      </w:r>
      <w:r>
        <w:rPr>
          <w:lang w:val="es-ES"/>
        </w:rPr>
        <w:t xml:space="preserve"> </w:t>
      </w:r>
      <w:r>
        <w:rPr>
          <w:lang w:val="es-ES"/>
        </w:rPr>
        <w:t xml:space="preserve">Pérdida de autonomía + sensorial</w:t>
      </w:r>
    </w:p>
    <w:p>
      <w:pPr>
        <w:pStyle w:val="BodyText"/>
      </w:pPr>
      <w:r>
        <w:rPr>
          <w:b/>
          <w:bCs/>
          <w:lang w:val="es-ES"/>
        </w:rPr>
        <w:t xml:space="preserve">53 · Poca reciprocidad del par: nadie responde a sus iniciativas de juego.</w:t>
      </w:r>
      <w:r>
        <w:rPr>
          <w:lang w:val="es-ES"/>
        </w:rPr>
        <w:t xml:space="preserve"> </w:t>
      </w:r>
      <w:r>
        <w:rPr>
          <w:lang w:val="es-ES"/>
        </w:rPr>
        <w:t xml:space="preserve">En autismo, el fracaso repetido de iniciativas → retirada</w:t>
      </w:r>
    </w:p>
    <w:bookmarkEnd w:id="18"/>
    <w:bookmarkStart w:id="19" w:name="causas-comunicativas-nd-prioritario-amb"/>
    <w:p>
      <w:pPr>
        <w:pStyle w:val="Heading3"/>
      </w:pPr>
      <w:r>
        <w:rPr>
          <w:lang w:val="es-ES"/>
        </w:rPr>
        <w:t xml:space="preserve">2.6 Causas comunicativas — [ND] prioritario, [AMB]</w:t>
      </w:r>
    </w:p>
    <w:p>
      <w:pPr>
        <w:pStyle w:val="FirstParagraph"/>
      </w:pPr>
      <w:r>
        <w:rPr>
          <w:b/>
          <w:bCs/>
          <w:lang w:val="es-ES"/>
        </w:rPr>
        <w:t xml:space="preserve">54 · No poder decir lo que necesita (sin AAC/lenguaje suficiente).</w:t>
      </w:r>
      <w:r>
        <w:rPr>
          <w:lang w:val="es-ES"/>
        </w:rPr>
        <w:t xml:space="preserve"> </w:t>
      </w:r>
      <w:r>
        <w:rPr>
          <w:lang w:val="es-ES"/>
        </w:rPr>
        <w:t xml:space="preserve">Frustración + conducta como único mensaje</w:t>
      </w:r>
    </w:p>
    <w:p>
      <w:pPr>
        <w:pStyle w:val="BodyText"/>
      </w:pPr>
      <w:r>
        <w:rPr>
          <w:b/>
          <w:bCs/>
          <w:lang w:val="es-ES"/>
        </w:rPr>
        <w:t xml:space="preserve">55 · Ser malinterpretado (</w:t>
      </w:r>
      <w:r>
        <w:rPr>
          <w:b/>
          <w:bCs/>
          <w:lang w:val="es-ES"/>
        </w:rPr>
        <w:t xml:space="preserve">“lo hizo a propósito”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Doble empatía: el estilo de comunicación ND es leído como intención negativa (Milton, 2012; §5.3)</w:t>
      </w:r>
    </w:p>
    <w:p>
      <w:pPr>
        <w:pStyle w:val="BodyText"/>
      </w:pPr>
      <w:r>
        <w:rPr>
          <w:b/>
          <w:bCs/>
          <w:lang w:val="es-ES"/>
        </w:rPr>
        <w:t xml:space="preserve">56 · Prisa para responder; adulto que completa la frase o pide mirada.</w:t>
      </w:r>
      <w:r>
        <w:rPr>
          <w:lang w:val="es-ES"/>
        </w:rPr>
        <w:t xml:space="preserve"> </w:t>
      </w:r>
      <w:r>
        <w:rPr>
          <w:lang w:val="es-ES"/>
        </w:rPr>
        <w:t xml:space="preserve">Presión conversacional que dispara el cierre</w:t>
      </w:r>
    </w:p>
    <w:p>
      <w:pPr>
        <w:pStyle w:val="BodyText"/>
      </w:pPr>
      <w:r>
        <w:rPr>
          <w:b/>
          <w:bCs/>
          <w:lang w:val="es-ES"/>
        </w:rPr>
        <w:t xml:space="preserve">57 · Preguntas abiertas complejas a niño con lenguaje limitado.</w:t>
      </w:r>
      <w:r>
        <w:rPr>
          <w:lang w:val="es-ES"/>
        </w:rPr>
        <w:t xml:space="preserve"> </w:t>
      </w:r>
      <w:r>
        <w:rPr>
          <w:lang w:val="es-ES"/>
        </w:rPr>
        <w:t xml:space="preserve">Exigencia sin herramienta</w:t>
      </w:r>
    </w:p>
    <w:p>
      <w:pPr>
        <w:pStyle w:val="BodyText"/>
      </w:pPr>
      <w:r>
        <w:rPr>
          <w:b/>
          <w:bCs/>
          <w:lang w:val="es-ES"/>
        </w:rPr>
        <w:t xml:space="preserve">58 · Lenguaje ambiguo, ironía o instrucciones literales mal usadas (</w:t>
      </w:r>
      <w:r>
        <w:rPr>
          <w:b/>
          <w:bCs/>
          <w:lang w:val="es-ES"/>
        </w:rPr>
        <w:t xml:space="preserve">“ya, ya”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Comprensión literal → confusión y error → castigo injusto</w:t>
      </w:r>
    </w:p>
    <w:p>
      <w:pPr>
        <w:pStyle w:val="BodyText"/>
      </w:pPr>
      <w:r>
        <w:rPr>
          <w:b/>
          <w:bCs/>
          <w:lang w:val="es-ES"/>
        </w:rPr>
        <w:t xml:space="preserve">59 · Ser interrumpido constantemente.</w:t>
      </w:r>
      <w:r>
        <w:rPr>
          <w:lang w:val="es-ES"/>
        </w:rPr>
        <w:t xml:space="preserve"> </w:t>
      </w:r>
      <w:r>
        <w:rPr>
          <w:lang w:val="es-ES"/>
        </w:rPr>
        <w:t xml:space="preserve">Pérdida de hilo → irritabilidad</w:t>
      </w:r>
    </w:p>
    <w:p>
      <w:pPr>
        <w:pStyle w:val="BodyText"/>
      </w:pPr>
      <w:r>
        <w:rPr>
          <w:b/>
          <w:bCs/>
          <w:lang w:val="es-ES"/>
        </w:rPr>
        <w:t xml:space="preserve">60 · Que no lo crean (</w:t>
      </w:r>
      <w:r>
        <w:rPr>
          <w:b/>
          <w:bCs/>
          <w:lang w:val="es-ES"/>
        </w:rPr>
        <w:t xml:space="preserve">“no es verdad”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“eso no pasó”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Su relato es su realidad; negarlo es invalidación</w:t>
      </w:r>
    </w:p>
    <w:bookmarkEnd w:id="19"/>
    <w:bookmarkStart w:id="20" w:name="X80bcb7fcaecab204b0a99bf5e07a9a2166d820c"/>
    <w:p>
      <w:pPr>
        <w:pStyle w:val="Heading3"/>
      </w:pPr>
      <w:r>
        <w:rPr>
          <w:lang w:val="es-ES"/>
        </w:rPr>
        <w:t xml:space="preserve">2.7 Expectativas y reglas del aula inadecuadas — [AMB]</w:t>
      </w:r>
    </w:p>
    <w:p>
      <w:pPr>
        <w:pStyle w:val="FirstParagraph"/>
      </w:pPr>
      <w:r>
        <w:rPr>
          <w:b/>
          <w:bCs/>
          <w:lang w:val="es-ES"/>
        </w:rPr>
        <w:t xml:space="preserve">61 · Sentarse quieto, en silencio, mucho tiempo (superior a lo que la edad permite: atención sostenida ~5–10 min a los 5 años sin pantalla).</w:t>
      </w:r>
      <w:r>
        <w:rPr>
          <w:lang w:val="es-ES"/>
        </w:rPr>
        <w:t xml:space="preserve"> </w:t>
      </w:r>
      <w:r>
        <w:rPr>
          <w:lang w:val="es-ES"/>
        </w:rPr>
        <w:t xml:space="preserve">Exigencia anti-desarrollo</w:t>
      </w:r>
    </w:p>
    <w:p>
      <w:pPr>
        <w:pStyle w:val="BodyText"/>
      </w:pPr>
      <w:r>
        <w:rPr>
          <w:b/>
          <w:bCs/>
          <w:lang w:val="es-ES"/>
        </w:rPr>
        <w:t xml:space="preserve">62 · Reglas arbitrarias sin razón (</w:t>
      </w:r>
      <w:r>
        <w:rPr>
          <w:b/>
          <w:bCs/>
          <w:lang w:val="es-ES"/>
        </w:rPr>
        <w:t xml:space="preserve">“porque sí”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Imposible interiorizar; genera resistencia</w:t>
      </w:r>
    </w:p>
    <w:p>
      <w:pPr>
        <w:pStyle w:val="BodyText"/>
      </w:pPr>
      <w:r>
        <w:rPr>
          <w:b/>
          <w:bCs/>
          <w:lang w:val="es-ES"/>
        </w:rPr>
        <w:t xml:space="preserve">63 · Muchas reglas simultáneas o cambiantes.</w:t>
      </w:r>
      <w:r>
        <w:rPr>
          <w:lang w:val="es-ES"/>
        </w:rPr>
        <w:t xml:space="preserve"> </w:t>
      </w:r>
      <w:r>
        <w:rPr>
          <w:lang w:val="es-ES"/>
        </w:rPr>
        <w:t xml:space="preserve">Memoria de trabajo saturada</w:t>
      </w:r>
    </w:p>
    <w:p>
      <w:pPr>
        <w:pStyle w:val="BodyText"/>
      </w:pPr>
      <w:r>
        <w:rPr>
          <w:b/>
          <w:bCs/>
          <w:lang w:val="es-ES"/>
        </w:rPr>
        <w:t xml:space="preserve">64 · Reparto igualitario forzado (</w:t>
      </w:r>
      <w:r>
        <w:rPr>
          <w:b/>
          <w:bCs/>
          <w:lang w:val="es-ES"/>
        </w:rPr>
        <w:t xml:space="preserve">“comparte ahora”</w:t>
      </w:r>
      <w:r>
        <w:rPr>
          <w:b/>
          <w:bCs/>
          <w:lang w:val="es-ES"/>
        </w:rPr>
        <w:t xml:space="preserve">) sin enseñar turnos.</w:t>
      </w:r>
      <w:r>
        <w:rPr>
          <w:lang w:val="es-ES"/>
        </w:rPr>
        <w:t xml:space="preserve"> </w:t>
      </w:r>
      <w:r>
        <w:rPr>
          <w:lang w:val="es-ES"/>
        </w:rPr>
        <w:t xml:space="preserve">Exige inhibición aún no madura</w:t>
      </w:r>
    </w:p>
    <w:p>
      <w:pPr>
        <w:pStyle w:val="BodyText"/>
      </w:pPr>
      <w:r>
        <w:rPr>
          <w:b/>
          <w:bCs/>
          <w:lang w:val="es-ES"/>
        </w:rPr>
        <w:t xml:space="preserve">65 · Falsa elección (</w:t>
      </w:r>
      <w:r>
        <w:rPr>
          <w:b/>
          <w:bCs/>
          <w:lang w:val="es-ES"/>
        </w:rPr>
        <w:t xml:space="preserve">“¿quieres hacerlo o lo haces?”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Autonomía simulada; el niño detecta el control</w:t>
      </w:r>
    </w:p>
    <w:p>
      <w:pPr>
        <w:pStyle w:val="BodyText"/>
      </w:pPr>
      <w:r>
        <w:rPr>
          <w:b/>
          <w:bCs/>
          <w:lang w:val="es-ES"/>
        </w:rPr>
        <w:t xml:space="preserve">66 · Recompensas/estrellas constantes por lo obvio.</w:t>
      </w:r>
      <w:r>
        <w:rPr>
          <w:lang w:val="es-ES"/>
        </w:rPr>
        <w:t xml:space="preserve"> </w:t>
      </w:r>
      <w:r>
        <w:rPr>
          <w:lang w:val="es-ES"/>
        </w:rPr>
        <w:t xml:space="preserve">Socavan la motivación intrínseca (efecto sobrejustificación; Deci &amp; Ryan, 1987)</w:t>
      </w:r>
    </w:p>
    <w:p>
      <w:pPr>
        <w:pStyle w:val="BodyText"/>
      </w:pPr>
      <w:r>
        <w:rPr>
          <w:b/>
          <w:bCs/>
          <w:lang w:val="es-ES"/>
        </w:rPr>
        <w:t xml:space="preserve">67 · Sistemas de luces rojas/amarillas/verdes o time-outs.</w:t>
      </w:r>
      <w:r>
        <w:rPr>
          <w:lang w:val="es-ES"/>
        </w:rPr>
        <w:t xml:space="preserve"> </w:t>
      </w:r>
      <w:r>
        <w:rPr>
          <w:lang w:val="es-ES"/>
        </w:rPr>
        <w:t xml:space="preserve">Enseñan silenciamiento, no habilidad; NJ Dept. of Education:</w:t>
      </w:r>
      <w:r>
        <w:rPr>
          <w:lang w:val="es-ES"/>
        </w:rPr>
        <w:t xml:space="preserve"> </w:t>
      </w:r>
      <w:r>
        <w:rPr>
          <w:lang w:val="es-ES"/>
        </w:rPr>
        <w:t xml:space="preserve">“stay away from time out and stoplight systems”</w:t>
      </w:r>
    </w:p>
    <w:p>
      <w:pPr>
        <w:pStyle w:val="BodyText"/>
      </w:pPr>
      <w:r>
        <w:rPr>
          <w:b/>
          <w:bCs/>
          <w:lang w:val="es-ES"/>
        </w:rPr>
        <w:t xml:space="preserve">68 · Énfasis exclusivo en el producto (</w:t>
      </w:r>
      <w:r>
        <w:rPr>
          <w:b/>
          <w:bCs/>
          <w:lang w:val="es-ES"/>
        </w:rPr>
        <w:t xml:space="preserve">“quedó mal tu dibujo”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Vergüenza por error; destruye la orientación a dominio</w:t>
      </w:r>
    </w:p>
    <w:p>
      <w:pPr>
        <w:pStyle w:val="BodyText"/>
      </w:pPr>
      <w:r>
        <w:rPr>
          <w:b/>
          <w:bCs/>
          <w:lang w:val="es-ES"/>
        </w:rPr>
        <w:t xml:space="preserve">69 · Poco juego libre / jornada totalmente adulto-estructurada.</w:t>
      </w:r>
      <w:r>
        <w:rPr>
          <w:lang w:val="es-ES"/>
        </w:rPr>
        <w:t xml:space="preserve"> </w:t>
      </w:r>
      <w:r>
        <w:rPr>
          <w:lang w:val="es-ES"/>
        </w:rPr>
        <w:t xml:space="preserve">La AAP (2018): sin juego no hay EF; aburrimiento y baja agencia</w:t>
      </w:r>
    </w:p>
    <w:p>
      <w:pPr>
        <w:pStyle w:val="BodyText"/>
      </w:pPr>
      <w:r>
        <w:rPr>
          <w:b/>
          <w:bCs/>
          <w:lang w:val="es-ES"/>
        </w:rPr>
        <w:t xml:space="preserve">70 · Multitarea: ruido de otras actividades mientras trabaja.</w:t>
      </w:r>
      <w:r>
        <w:rPr>
          <w:lang w:val="es-ES"/>
        </w:rPr>
        <w:t xml:space="preserve"> </w:t>
      </w:r>
      <w:r>
        <w:rPr>
          <w:lang w:val="es-ES"/>
        </w:rPr>
        <w:t xml:space="preserve">Sobrecarga + menor calidad de atención</w:t>
      </w:r>
    </w:p>
    <w:bookmarkEnd w:id="20"/>
    <w:bookmarkStart w:id="21" w:name="causas-ambientales-y-de-contexto-amb"/>
    <w:p>
      <w:pPr>
        <w:pStyle w:val="Heading3"/>
      </w:pPr>
      <w:r>
        <w:rPr>
          <w:lang w:val="es-ES"/>
        </w:rPr>
        <w:t xml:space="preserve">2.8 Causas ambientales y de contexto — [AMB]</w:t>
      </w:r>
    </w:p>
    <w:p>
      <w:pPr>
        <w:pStyle w:val="FirstParagraph"/>
      </w:pPr>
      <w:r>
        <w:rPr>
          <w:b/>
          <w:bCs/>
          <w:lang w:val="es-ES"/>
        </w:rPr>
        <w:t xml:space="preserve">71 · Ambiente caótico: desorden, materiales caídos, ruido constante.</w:t>
      </w:r>
      <w:r>
        <w:rPr>
          <w:lang w:val="es-ES"/>
        </w:rPr>
        <w:t xml:space="preserve"> </w:t>
      </w:r>
      <w:r>
        <w:rPr>
          <w:lang w:val="es-ES"/>
        </w:rPr>
        <w:t xml:space="preserve">Carga atencional sostenida</w:t>
      </w:r>
    </w:p>
    <w:p>
      <w:pPr>
        <w:pStyle w:val="BodyText"/>
      </w:pPr>
      <w:r>
        <w:rPr>
          <w:b/>
          <w:bCs/>
          <w:lang w:val="es-ES"/>
        </w:rPr>
        <w:t xml:space="preserve">72 · Espacios pequeños o sin zona de retiro.</w:t>
      </w:r>
      <w:r>
        <w:rPr>
          <w:lang w:val="es-ES"/>
        </w:rPr>
        <w:t xml:space="preserve"> </w:t>
      </w:r>
      <w:r>
        <w:rPr>
          <w:lang w:val="es-ES"/>
        </w:rPr>
        <w:t xml:space="preserve">Imposibilidad de autorregularse lejos del grupo</w:t>
      </w:r>
    </w:p>
    <w:p>
      <w:pPr>
        <w:pStyle w:val="BodyText"/>
      </w:pPr>
      <w:r>
        <w:rPr>
          <w:b/>
          <w:bCs/>
          <w:lang w:val="es-ES"/>
        </w:rPr>
        <w:t xml:space="preserve">73 · Temperatura incómoda, mal ventilación, olores de comedor/aseos.</w:t>
      </w:r>
      <w:r>
        <w:rPr>
          <w:lang w:val="es-ES"/>
        </w:rPr>
        <w:t xml:space="preserve"> </w:t>
      </w:r>
      <w:r>
        <w:rPr>
          <w:lang w:val="es-ES"/>
        </w:rPr>
        <w:t xml:space="preserve">Incomodidad sostenida</w:t>
      </w:r>
    </w:p>
    <w:p>
      <w:pPr>
        <w:pStyle w:val="BodyText"/>
      </w:pPr>
      <w:r>
        <w:rPr>
          <w:b/>
          <w:bCs/>
          <w:lang w:val="es-ES"/>
        </w:rPr>
        <w:t xml:space="preserve">74 · Pantallas como regulador o como transición abrupta (apagar sin aviso).</w:t>
      </w:r>
      <w:r>
        <w:rPr>
          <w:lang w:val="es-ES"/>
        </w:rPr>
        <w:t xml:space="preserve"> </w:t>
      </w:r>
      <w:r>
        <w:rPr>
          <w:lang w:val="es-ES"/>
        </w:rPr>
        <w:t xml:space="preserve">Pérdida de estímulo de alta recompensa = disparador clásico</w:t>
      </w:r>
    </w:p>
    <w:p>
      <w:pPr>
        <w:pStyle w:val="BodyText"/>
      </w:pPr>
      <w:r>
        <w:rPr>
          <w:b/>
          <w:bCs/>
          <w:lang w:val="es-ES"/>
        </w:rPr>
        <w:t xml:space="preserve">75 · Eventos comunitarios reales: sirenas, tiroteos simulados, desastres, violencia cercana.</w:t>
      </w:r>
      <w:r>
        <w:rPr>
          <w:lang w:val="es-ES"/>
        </w:rPr>
        <w:t xml:space="preserve"> </w:t>
      </w:r>
      <w:r>
        <w:rPr>
          <w:lang w:val="es-ES"/>
        </w:rPr>
        <w:t xml:space="preserve">Estrés tóxico si hay exposición prolongada sin acompañamiento</w:t>
      </w:r>
    </w:p>
    <w:p>
      <w:pPr>
        <w:pStyle w:val="BodyText"/>
      </w:pPr>
      <w:r>
        <w:rPr>
          <w:b/>
          <w:bCs/>
          <w:lang w:val="es-ES"/>
        </w:rPr>
        <w:t xml:space="preserve">76 · Inestabilidad familiar (crisis, mudanzas, migración, violencia).</w:t>
      </w:r>
      <w:r>
        <w:rPr>
          <w:lang w:val="es-ES"/>
        </w:rPr>
        <w:t xml:space="preserve"> </w:t>
      </w:r>
      <w:r>
        <w:rPr>
          <w:lang w:val="es-ES"/>
        </w:rPr>
        <w:t xml:space="preserve">El niño lo trae al aula; el programa analítico debe</w:t>
      </w:r>
      <w:r>
        <w:rPr>
          <w:lang w:val="es-ES"/>
        </w:rPr>
        <w:t xml:space="preserve"> </w:t>
      </w:r>
      <w:r>
        <w:rPr>
          <w:lang w:val="es-ES"/>
        </w:rPr>
        <w:t xml:space="preserve">“leer la realidad”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2d2ff59abeded91bc26e21c9c8e249991f35852"/>
    <w:p>
      <w:pPr>
        <w:pStyle w:val="Heading2"/>
      </w:pPr>
      <w:r>
        <w:rPr>
          <w:lang w:val="es-ES"/>
        </w:rPr>
        <w:t xml:space="preserve">3. Situaciones que brindan calma o bienestar</w:t>
      </w:r>
    </w:p>
    <w:p>
      <w:pPr>
        <w:pStyle w:val="FirstParagraph"/>
      </w:pPr>
      <w:r>
        <w:rPr>
          <w:lang w:val="es-ES"/>
        </w:rPr>
        <w:t xml:space="preserve">Principio rector: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calma se diseña, no se exige</w:t>
      </w:r>
      <w:r>
        <w:rPr>
          <w:lang w:val="es-ES"/>
        </w:rPr>
        <w:t xml:space="preserve">. No se le dice</w:t>
      </w:r>
      <w:r>
        <w:rPr>
          <w:lang w:val="es-ES"/>
        </w:rPr>
        <w:t xml:space="preserve"> </w:t>
      </w:r>
      <w:r>
        <w:rPr>
          <w:lang w:val="es-ES"/>
        </w:rPr>
        <w:t xml:space="preserve">“cálmate”</w:t>
      </w:r>
      <w:r>
        <w:rPr>
          <w:lang w:val="es-ES"/>
        </w:rPr>
        <w:t xml:space="preserve">: se le da un cuerpo, un ambiente y un adulto que lo ayuden a calmarse. Se organizan por sistema regulador.</w:t>
      </w:r>
    </w:p>
    <w:bookmarkStart w:id="23" w:name="X6f011c8274c1d9589ad10ba0e085e89e9cb530a"/>
    <w:p>
      <w:pPr>
        <w:pStyle w:val="Heading3"/>
      </w:pPr>
      <w:r>
        <w:rPr>
          <w:lang w:val="es-ES"/>
        </w:rPr>
        <w:t xml:space="preserve">3.1 Predictibilidad y control (reduce la incertidumbre) — [ND] crítico, [AMB] alto</w:t>
      </w:r>
    </w:p>
    <w:p>
      <w:pPr>
        <w:pStyle w:val="FirstParagraph"/>
      </w:pPr>
      <w:r>
        <w:rPr>
          <w:b/>
          <w:bCs/>
          <w:lang w:val="es-ES"/>
        </w:rPr>
        <w:t xml:space="preserve">1 · Rutina diaria visible y estable (mismos momentos, mismo orden).</w:t>
      </w:r>
      <w:r>
        <w:rPr>
          <w:lang w:val="es-ES"/>
        </w:rPr>
        <w:t xml:space="preserve"> </w:t>
      </w:r>
      <w:r>
        <w:rPr>
          <w:lang w:val="es-ES"/>
        </w:rPr>
        <w:t xml:space="preserve">El cerebro ND predice → deja de estar en alerta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(Evidencia / nota: Rutinas y estructuras reducen estrés y aumentan participación (Frontiers, 2025))</w:t>
      </w:r>
    </w:p>
    <w:p>
      <w:pPr>
        <w:pStyle w:val="BodyText"/>
      </w:pPr>
      <w:r>
        <w:rPr>
          <w:b/>
          <w:bCs/>
          <w:lang w:val="es-ES"/>
        </w:rPr>
        <w:t xml:space="preserve">2 · Avisos anticipados: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“en 5 minutos…”</w:t>
      </w:r>
      <w:r>
        <w:rPr>
          <w:b/>
          <w:bCs/>
          <w:lang w:val="es-ES"/>
        </w:rPr>
        <w:t xml:space="preserve">, temporizador visible, canción de transición,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“primero/entonces”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(First/Then).</w:t>
      </w:r>
      <w:r>
        <w:rPr>
          <w:lang w:val="es-ES"/>
        </w:rPr>
        <w:t xml:space="preserve"> </w:t>
      </w:r>
      <w:r>
        <w:rPr>
          <w:lang w:val="es-ES"/>
        </w:rPr>
        <w:t xml:space="preserve">Convierte lo abstracto en predecible; reduce conductas en transiciones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(Evidencia / nota: Child Mind Institute; Texas SPED Support)</w:t>
      </w:r>
    </w:p>
    <w:p>
      <w:pPr>
        <w:pStyle w:val="BodyText"/>
      </w:pPr>
      <w:r>
        <w:rPr>
          <w:b/>
          <w:bCs/>
          <w:lang w:val="es-ES"/>
        </w:rPr>
        <w:t xml:space="preserve">3 · Preparación para cambios: cuentos sociales, fotos previas,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“ensayo”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de lo que va a pasar, avisar cambios de personal.</w:t>
      </w:r>
      <w:r>
        <w:rPr>
          <w:lang w:val="es-ES"/>
        </w:rPr>
        <w:t xml:space="preserve"> </w:t>
      </w:r>
      <w:r>
        <w:rPr>
          <w:lang w:val="es-ES"/>
        </w:rPr>
        <w:t xml:space="preserve">“No es el cambio, es la sorpresa”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(Evidencia / nota: Autism Speaks; WVDE)</w:t>
      </w:r>
    </w:p>
    <w:p>
      <w:pPr>
        <w:pStyle w:val="BodyText"/>
      </w:pPr>
      <w:r>
        <w:rPr>
          <w:b/>
          <w:bCs/>
          <w:lang w:val="es-ES"/>
        </w:rPr>
        <w:t xml:space="preserve">4 · Elegir entre opciones reales (</w:t>
      </w:r>
      <w:r>
        <w:rPr>
          <w:b/>
          <w:bCs/>
          <w:lang w:val="es-ES"/>
        </w:rPr>
        <w:t xml:space="preserve">“¿el azul o el rojo?”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“¿primero la fruta o el pan?”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Control sobre el entorno</w:t>
      </w:r>
      <w:r>
        <w:rPr>
          <w:lang w:val="es-ES"/>
        </w:rPr>
        <w:t xml:space="preserve">: tener control reduce conductas y aumenta atención (PMC9340127: dar control del ambiente sensorial redujo conductas repetitivas y aumentó atención)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(Evidencia / nota: SDT: apoyo a la autonomía → bien-being (meta-análisis Bradshaw et al., 2025: r=0.30))</w:t>
      </w:r>
    </w:p>
    <w:p>
      <w:pPr>
        <w:pStyle w:val="BodyText"/>
      </w:pPr>
      <w:r>
        <w:rPr>
          <w:b/>
          <w:bCs/>
          <w:lang w:val="es-ES"/>
        </w:rPr>
        <w:t xml:space="preserve">5 · Terminar y cerrar: aviso final,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“última vuelta”</w:t>
      </w:r>
      <w:r>
        <w:rPr>
          <w:b/>
          <w:bCs/>
          <w:lang w:val="es-ES"/>
        </w:rPr>
        <w:t xml:space="preserve">, recoger juntos.</w:t>
      </w:r>
      <w:r>
        <w:rPr>
          <w:lang w:val="es-ES"/>
        </w:rPr>
        <w:t xml:space="preserve"> </w:t>
      </w:r>
      <w:r>
        <w:rPr>
          <w:lang w:val="es-ES"/>
        </w:rPr>
        <w:t xml:space="preserve">Cierre de secuencia sin duelo abrupto</w:t>
      </w:r>
    </w:p>
    <w:p>
      <w:pPr>
        <w:pStyle w:val="BodyText"/>
      </w:pPr>
      <w:r>
        <w:rPr>
          <w:b/>
          <w:bCs/>
          <w:lang w:val="es-ES"/>
        </w:rPr>
        <w:t xml:space="preserve">6 · Consistencia entre adultos (mismas reglas, mismo tono).</w:t>
      </w:r>
      <w:r>
        <w:rPr>
          <w:lang w:val="es-ES"/>
        </w:rPr>
        <w:t xml:space="preserve"> </w:t>
      </w:r>
      <w:r>
        <w:rPr>
          <w:lang w:val="es-ES"/>
        </w:rPr>
        <w:t xml:space="preserve">Predecibilidad relacional</w:t>
      </w:r>
    </w:p>
    <w:bookmarkEnd w:id="23"/>
    <w:bookmarkStart w:id="24" w:name="X7e9dd67dbdf4aff1ac035714552748c35519e62"/>
    <w:p>
      <w:pPr>
        <w:pStyle w:val="Heading3"/>
      </w:pPr>
      <w:r>
        <w:rPr>
          <w:lang w:val="es-ES"/>
        </w:rPr>
        <w:t xml:space="preserve">3.2 Vínculo y co-regulación (el sistema más potente) — [AMB]</w:t>
      </w:r>
    </w:p>
    <w:p>
      <w:pPr>
        <w:pStyle w:val="FirstParagraph"/>
      </w:pPr>
      <w:r>
        <w:rPr>
          <w:b/>
          <w:bCs/>
          <w:lang w:val="es-ES"/>
        </w:rPr>
        <w:t xml:space="preserve">7 · Adulto regulado: voz baja, ritmo lento, respiración visible, cuerpo relajado.</w:t>
      </w:r>
      <w:r>
        <w:rPr>
          <w:lang w:val="es-ES"/>
        </w:rPr>
        <w:t xml:space="preserve"> </w:t>
      </w:r>
      <w:r>
        <w:rPr>
          <w:lang w:val="es-ES"/>
        </w:rPr>
        <w:t xml:space="preserve">El sistema nervioso del adulto</w:t>
      </w:r>
      <w:r>
        <w:rPr>
          <w:lang w:val="es-ES"/>
        </w:rPr>
        <w:t xml:space="preserve"> </w:t>
      </w:r>
      <w:r>
        <w:rPr>
          <w:lang w:val="es-ES"/>
        </w:rPr>
        <w:t xml:space="preserve">“arrastra”</w:t>
      </w:r>
      <w:r>
        <w:rPr>
          <w:lang w:val="es-ES"/>
        </w:rPr>
        <w:t xml:space="preserve"> </w:t>
      </w:r>
      <w:r>
        <w:rPr>
          <w:lang w:val="es-ES"/>
        </w:rPr>
        <w:t xml:space="preserve">al del niño (co-regulación; FPG UNC: adultos estresados aumentan la agitación infantil)</w:t>
      </w:r>
    </w:p>
    <w:p>
      <w:pPr>
        <w:pStyle w:val="BodyText"/>
      </w:pPr>
      <w:r>
        <w:rPr>
          <w:b/>
          <w:bCs/>
          <w:lang w:val="es-ES"/>
        </w:rPr>
        <w:t xml:space="preserve">8 · Presencia sin exigencia: sentarse cerca, en silencio, esperar.</w:t>
      </w:r>
      <w:r>
        <w:rPr>
          <w:lang w:val="es-ES"/>
        </w:rPr>
        <w:t xml:space="preserve"> </w:t>
      </w:r>
      <w:r>
        <w:rPr>
          <w:lang w:val="es-ES"/>
        </w:rPr>
        <w:t xml:space="preserve">Señal de seguridad (base segura)</w:t>
      </w:r>
    </w:p>
    <w:p>
      <w:pPr>
        <w:pStyle w:val="BodyText"/>
      </w:pPr>
      <w:r>
        <w:rPr>
          <w:b/>
          <w:bCs/>
          <w:lang w:val="es-ES"/>
        </w:rPr>
        <w:t xml:space="preserve">9 · Validar primero: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“veo que estás muy enojado; tiene sentido”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Nombrar la emoción baja su intensidad (affect labeling); la validación precede a la corrección</w:t>
      </w:r>
    </w:p>
    <w:p>
      <w:pPr>
        <w:pStyle w:val="BodyText"/>
      </w:pPr>
      <w:r>
        <w:rPr>
          <w:b/>
          <w:bCs/>
          <w:lang w:val="es-ES"/>
        </w:rPr>
        <w:t xml:space="preserve">10 · Tacto solo si se pide/acepta: mano en el hombro, abrazo si lo busca.</w:t>
      </w:r>
      <w:r>
        <w:rPr>
          <w:lang w:val="es-ES"/>
        </w:rPr>
        <w:t xml:space="preserve"> </w:t>
      </w:r>
      <w:r>
        <w:rPr>
          <w:lang w:val="es-ES"/>
        </w:rPr>
        <w:t xml:space="preserve">En ND el tacto no pedido agrava; preguntar siempre</w:t>
      </w:r>
    </w:p>
    <w:p>
      <w:pPr>
        <w:pStyle w:val="BodyText"/>
      </w:pPr>
      <w:r>
        <w:rPr>
          <w:b/>
          <w:bCs/>
          <w:lang w:val="es-ES"/>
        </w:rPr>
        <w:t xml:space="preserve">11 · Jugar junto sin dirigir (juego libre del adulto al lado).</w:t>
      </w:r>
      <w:r>
        <w:rPr>
          <w:lang w:val="es-ES"/>
        </w:rPr>
        <w:t xml:space="preserve"> </w:t>
      </w:r>
      <w:r>
        <w:rPr>
          <w:lang w:val="es-ES"/>
        </w:rPr>
        <w:t xml:space="preserve">Recuperación conjunta + vínculo (AAP 2018)</w:t>
      </w:r>
    </w:p>
    <w:p>
      <w:pPr>
        <w:pStyle w:val="BodyText"/>
      </w:pPr>
      <w:r>
        <w:rPr>
          <w:b/>
          <w:bCs/>
          <w:lang w:val="es-ES"/>
        </w:rPr>
        <w:t xml:space="preserve">12 · Rutinas de cariño: lectura compartida diaria, canción de bienvenida/despedida, ritual de los buenos días.</w:t>
      </w:r>
      <w:r>
        <w:rPr>
          <w:lang w:val="es-ES"/>
        </w:rPr>
        <w:t xml:space="preserve"> </w:t>
      </w:r>
      <w:r>
        <w:rPr>
          <w:lang w:val="es-ES"/>
        </w:rPr>
        <w:t xml:space="preserve">Anticipación placentera + apego</w:t>
      </w:r>
    </w:p>
    <w:p>
      <w:pPr>
        <w:pStyle w:val="BodyText"/>
      </w:pPr>
      <w:r>
        <w:rPr>
          <w:b/>
          <w:bCs/>
          <w:lang w:val="es-ES"/>
        </w:rPr>
        <w:t xml:space="preserve">13 · Perdonar y reparar sin vergüenza: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“pasó, ya está, busquemos solución”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Restaura la pertenencia al grupo</w:t>
      </w:r>
    </w:p>
    <w:bookmarkEnd w:id="24"/>
    <w:bookmarkStart w:id="25" w:name="Xa7041393dd08d866fa5b60b99130b37b65d853b"/>
    <w:p>
      <w:pPr>
        <w:pStyle w:val="Heading3"/>
      </w:pPr>
      <w:r>
        <w:rPr>
          <w:lang w:val="es-ES"/>
        </w:rPr>
        <w:t xml:space="preserve">3.3 Regulación corporal y sensorial (bajar la activación) — [ND] prioritario, [AMB]</w:t>
      </w:r>
    </w:p>
    <w:p>
      <w:pPr>
        <w:pStyle w:val="FirstParagraph"/>
      </w:pPr>
      <w:r>
        <w:rPr>
          <w:b/>
          <w:bCs/>
          <w:lang w:val="es-ES"/>
        </w:rPr>
        <w:t xml:space="preserve">14 · Rincón tranquilo /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“cozy corner”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/ rincón de calma accesible por decisión propia.</w:t>
      </w:r>
      <w:r>
        <w:rPr>
          <w:lang w:val="es-ES"/>
        </w:rPr>
        <w:t xml:space="preserve"> </w:t>
      </w:r>
      <w:r>
        <w:rPr>
          <w:lang w:val="es-ES"/>
        </w:rPr>
        <w:t xml:space="preserve">Espacio de baja estimulación para re-regularse;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nunca es castigo ni time-out</w:t>
      </w:r>
      <w:r>
        <w:rPr>
          <w:lang w:val="es-ES"/>
        </w:rPr>
        <w:t xml:space="preserve"> </w:t>
      </w:r>
      <w:r>
        <w:rPr>
          <w:lang w:val="es-ES"/>
        </w:rPr>
        <w:t xml:space="preserve">(NYSED:</w:t>
      </w:r>
      <w:r>
        <w:rPr>
          <w:lang w:val="es-ES"/>
        </w:rPr>
        <w:t xml:space="preserve"> </w:t>
      </w:r>
      <w:r>
        <w:rPr>
          <w:lang w:val="es-ES"/>
        </w:rPr>
        <w:t xml:space="preserve">“should not be used as a time out”</w:t>
      </w:r>
      <w:r>
        <w:rPr>
          <w:lang w:val="es-ES"/>
        </w:rPr>
        <w:t xml:space="preserve">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Enseñar su uso explícitamente; temporizador visual; pocos materiales rotados)</w:t>
      </w:r>
    </w:p>
    <w:p>
      <w:pPr>
        <w:pStyle w:val="BodyText"/>
      </w:pPr>
      <w:r>
        <w:rPr>
          <w:b/>
          <w:bCs/>
          <w:lang w:val="es-ES"/>
        </w:rPr>
        <w:t xml:space="preserve">15 · Respiración guiada con imagen: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“huele la flor, sopla la vela”</w:t>
      </w:r>
      <w:r>
        <w:rPr>
          <w:b/>
          <w:bCs/>
          <w:lang w:val="es-ES"/>
        </w:rPr>
        <w:t xml:space="preserve">, inflar globos, contar al exhalar.</w:t>
      </w:r>
      <w:r>
        <w:rPr>
          <w:lang w:val="es-ES"/>
        </w:rPr>
        <w:t xml:space="preserve"> </w:t>
      </w:r>
      <w:r>
        <w:rPr>
          <w:lang w:val="es-ES"/>
        </w:rPr>
        <w:t xml:space="preserve">Activación vagal → bajada de arousal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Enseñada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cuando está calmado</w:t>
      </w:r>
      <w:r>
        <w:rPr>
          <w:i/>
          <w:iCs/>
          <w:lang w:val="es-ES"/>
        </w:rPr>
        <w:t xml:space="preserve">, no en la crisis)</w:t>
      </w:r>
    </w:p>
    <w:p>
      <w:pPr>
        <w:pStyle w:val="BodyText"/>
      </w:pPr>
      <w:r>
        <w:rPr>
          <w:b/>
          <w:bCs/>
          <w:lang w:val="es-ES"/>
        </w:rPr>
        <w:t xml:space="preserve">16 · Movimiento regulador: correr, saltar, cargar, empujar, trepar, columpio, balanceo.</w:t>
      </w:r>
      <w:r>
        <w:rPr>
          <w:lang w:val="es-ES"/>
        </w:rPr>
        <w:t xml:space="preserve"> </w:t>
      </w:r>
      <w:r>
        <w:rPr>
          <w:lang w:val="es-ES"/>
        </w:rPr>
        <w:t xml:space="preserve">Propiocepción y vestibular calmantes; el movimiento es vía de regulación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Ejercicio reduce cortisol y mejora EF (Diamond, 2013))</w:t>
      </w:r>
    </w:p>
    <w:p>
      <w:pPr>
        <w:pStyle w:val="BodyText"/>
      </w:pPr>
      <w:r>
        <w:rPr>
          <w:b/>
          <w:bCs/>
          <w:lang w:val="es-ES"/>
        </w:rPr>
        <w:t xml:space="preserve">17 · Presión profunda / abrazos firmes / manta ligera /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“sándwich”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de cojines.</w:t>
      </w:r>
      <w:r>
        <w:rPr>
          <w:lang w:val="es-ES"/>
        </w:rPr>
        <w:t xml:space="preserve"> </w:t>
      </w:r>
      <w:r>
        <w:rPr>
          <w:lang w:val="es-ES"/>
        </w:rPr>
        <w:t xml:space="preserve">Sistema táctil profundo suele tranquilizar (no universal)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Individual</w:t>
      </w:r>
      <w:r>
        <w:rPr>
          <w:i/>
          <w:iCs/>
          <w:lang w:val="es-ES"/>
        </w:rPr>
        <w:t xml:space="preserve">: probar, nunca imponer)</w:t>
      </w:r>
    </w:p>
    <w:p>
      <w:pPr>
        <w:pStyle w:val="BodyText"/>
      </w:pPr>
      <w:r>
        <w:rPr>
          <w:b/>
          <w:bCs/>
          <w:lang w:val="es-ES"/>
        </w:rPr>
        <w:t xml:space="preserve">18 · Reducción sensorial: bajar luces, apagar música, retirar ruido, auriculares/antifones, salir al patio.</w:t>
      </w:r>
      <w:r>
        <w:rPr>
          <w:lang w:val="es-ES"/>
        </w:rPr>
        <w:t xml:space="preserve"> </w:t>
      </w:r>
      <w:r>
        <w:rPr>
          <w:lang w:val="es-ES"/>
        </w:rPr>
        <w:t xml:space="preserve">Corta la sobrecarga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Earmuffs con evidencia positiva en funciones auditivas (Frontiers, 2025))</w:t>
      </w:r>
    </w:p>
    <w:p>
      <w:pPr>
        <w:pStyle w:val="BodyText"/>
      </w:pPr>
      <w:r>
        <w:rPr>
          <w:b/>
          <w:bCs/>
          <w:lang w:val="es-ES"/>
        </w:rPr>
        <w:t xml:space="preserve">19 · Estimulación si falta (hipoestimulación): música rítmica, materiales que crujen, juego físico intenso, luz interesting.</w:t>
      </w:r>
      <w:r>
        <w:rPr>
          <w:lang w:val="es-ES"/>
        </w:rPr>
        <w:t xml:space="preserve"> </w:t>
      </w:r>
      <w:r>
        <w:rPr>
          <w:lang w:val="es-ES"/>
        </w:rPr>
        <w:t xml:space="preserve">Algunos necesitan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más</w:t>
      </w:r>
      <w:r>
        <w:rPr>
          <w:lang w:val="es-ES"/>
        </w:rPr>
        <w:t xml:space="preserve"> </w:t>
      </w:r>
      <w:r>
        <w:rPr>
          <w:lang w:val="es-ES"/>
        </w:rPr>
        <w:t xml:space="preserve">estímulo (perfil ADHD o seeker)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El rol del adulto es distinguir seeker vs evitar)</w:t>
      </w:r>
    </w:p>
    <w:p>
      <w:pPr>
        <w:pStyle w:val="BodyText"/>
      </w:pPr>
      <w:r>
        <w:rPr>
          <w:b/>
          <w:bCs/>
          <w:lang w:val="es-ES"/>
        </w:rPr>
        <w:t xml:space="preserve">20 · Rutina sensorial preventiva (</w:t>
      </w:r>
      <w:r>
        <w:rPr>
          <w:b/>
          <w:bCs/>
          <w:lang w:val="es-ES"/>
        </w:rPr>
        <w:t xml:space="preserve">“dieta sensorial”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ligera): descansos de movimiento antes de la hora difícil.</w:t>
      </w:r>
      <w:r>
        <w:rPr>
          <w:lang w:val="es-ES"/>
        </w:rPr>
        <w:t xml:space="preserve"> </w:t>
      </w:r>
      <w:r>
        <w:rPr>
          <w:lang w:val="es-ES"/>
        </w:rPr>
        <w:t xml:space="preserve">Previene acumulación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Evidencia moderada/individual (Case-Smith, 2015: poca evidencia de intervenciones sensoriales aisladas; Dynia et al., 2023: usar con terapeuta ocupacional))</w:t>
      </w:r>
    </w:p>
    <w:p>
      <w:pPr>
        <w:pStyle w:val="BodyText"/>
      </w:pPr>
      <w:r>
        <w:rPr>
          <w:b/>
          <w:bCs/>
          <w:lang w:val="es-ES"/>
        </w:rPr>
        <w:t xml:space="preserve">21 · Hambre/sed/baño atendidos a demanda.</w:t>
      </w:r>
      <w:r>
        <w:rPr>
          <w:lang w:val="es-ES"/>
        </w:rPr>
        <w:t xml:space="preserve"> </w:t>
      </w:r>
      <w:r>
        <w:rPr>
          <w:lang w:val="es-ES"/>
        </w:rPr>
        <w:t xml:space="preserve">Elimina la causa fisiológica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Regla: revisar básicos primero)</w:t>
      </w:r>
    </w:p>
    <w:p>
      <w:pPr>
        <w:pStyle w:val="BodyText"/>
      </w:pPr>
      <w:r>
        <w:rPr>
          <w:b/>
          <w:bCs/>
          <w:lang w:val="es-ES"/>
        </w:rPr>
        <w:t xml:space="preserve">22 · Descanso, siesta o tiempo de baja estimulación (niños que aún la necesitan).</w:t>
      </w:r>
      <w:r>
        <w:rPr>
          <w:lang w:val="es-ES"/>
        </w:rPr>
        <w:t xml:space="preserve"> </w:t>
      </w:r>
      <w:r>
        <w:rPr>
          <w:lang w:val="es-ES"/>
        </w:rPr>
        <w:t xml:space="preserve">Recarga de EF</w:t>
      </w:r>
    </w:p>
    <w:p>
      <w:pPr>
        <w:pStyle w:val="BodyText"/>
      </w:pPr>
      <w:r>
        <w:rPr>
          <w:b/>
          <w:bCs/>
          <w:lang w:val="es-ES"/>
        </w:rPr>
        <w:t xml:space="preserve">23 · Juego con agua, arena, plastilina (si la tolera).</w:t>
      </w:r>
      <w:r>
        <w:rPr>
          <w:lang w:val="es-ES"/>
        </w:rPr>
        <w:t xml:space="preserve"> </w:t>
      </w:r>
      <w:r>
        <w:rPr>
          <w:lang w:val="es-ES"/>
        </w:rPr>
        <w:t xml:space="preserve">Calmante sensorial si hay interés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Nunca forzar texturas)</w:t>
      </w:r>
    </w:p>
    <w:p>
      <w:pPr>
        <w:pStyle w:val="BodyText"/>
      </w:pPr>
      <w:r>
        <w:rPr>
          <w:b/>
          <w:bCs/>
          <w:lang w:val="es-ES"/>
        </w:rPr>
        <w:t xml:space="preserve">24 · Tiempo de exterior/naturaleza.</w:t>
      </w:r>
      <w:r>
        <w:rPr>
          <w:lang w:val="es-ES"/>
        </w:rPr>
        <w:t xml:space="preserve"> </w:t>
      </w:r>
      <w:r>
        <w:rPr>
          <w:lang w:val="es-ES"/>
        </w:rPr>
        <w:t xml:space="preserve">Restauración atencional; reduce estrés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(Nota de evidencia: Evidencia robusta de beneficio en entornos naturales)</w:t>
      </w:r>
    </w:p>
    <w:bookmarkEnd w:id="25"/>
    <w:bookmarkStart w:id="26" w:name="X9e84b4828b937f5305a345d7618b6e933d6bb10"/>
    <w:p>
      <w:pPr>
        <w:pStyle w:val="Heading3"/>
      </w:pPr>
      <w:r>
        <w:rPr>
          <w:lang w:val="es-ES"/>
        </w:rPr>
        <w:t xml:space="preserve">3.4 Expresión emocional y sentido de competencia — [AMB]</w:t>
      </w:r>
    </w:p>
    <w:p>
      <w:pPr>
        <w:pStyle w:val="FirstParagraph"/>
      </w:pPr>
      <w:r>
        <w:rPr>
          <w:b/>
          <w:bCs/>
          <w:lang w:val="es-ES"/>
        </w:rPr>
        <w:t xml:space="preserve">25 · Nombre y muestro de emociones: caras, espejo, muñeco, termómetro de colores (</w:t>
      </w:r>
      <w:r>
        <w:rPr>
          <w:b/>
          <w:bCs/>
          <w:lang w:val="es-ES"/>
        </w:rPr>
        <w:t xml:space="preserve">“de rojo a azul”</w:t>
      </w:r>
      <w:r>
        <w:rPr>
          <w:b/>
          <w:bCs/>
          <w:lang w:val="es-ES"/>
        </w:rPr>
        <w:t xml:space="preserve">), libro de emociones.</w:t>
      </w:r>
      <w:r>
        <w:rPr>
          <w:lang w:val="es-ES"/>
        </w:rPr>
        <w:t xml:space="preserve"> </w:t>
      </w:r>
      <w:r>
        <w:rPr>
          <w:lang w:val="es-ES"/>
        </w:rPr>
        <w:t xml:space="preserve">Da herramienta donde antes solo había sensación</w:t>
      </w:r>
    </w:p>
    <w:p>
      <w:pPr>
        <w:pStyle w:val="BodyText"/>
      </w:pPr>
      <w:r>
        <w:rPr>
          <w:b/>
          <w:bCs/>
          <w:lang w:val="es-ES"/>
        </w:rPr>
        <w:t xml:space="preserve">26 · Contar lo que pasó a un adulto que escucha.</w:t>
      </w:r>
      <w:r>
        <w:rPr>
          <w:lang w:val="es-ES"/>
        </w:rPr>
        <w:t xml:space="preserve"> </w:t>
      </w:r>
      <w:r>
        <w:rPr>
          <w:lang w:val="es-ES"/>
        </w:rPr>
        <w:t xml:space="preserve">Ordenar la experiencia = bajar su carga (narrativa)</w:t>
      </w:r>
    </w:p>
    <w:p>
      <w:pPr>
        <w:pStyle w:val="BodyText"/>
      </w:pPr>
      <w:r>
        <w:rPr>
          <w:b/>
          <w:bCs/>
          <w:lang w:val="es-ES"/>
        </w:rPr>
        <w:t xml:space="preserve">27 · Tener éxito en una tarea real a su medida (verter, abrochar, terminar un rompecabezas).</w:t>
      </w:r>
      <w:r>
        <w:rPr>
          <w:lang w:val="es-ES"/>
        </w:rPr>
        <w:t xml:space="preserve"> </w:t>
      </w:r>
      <w:r>
        <w:rPr>
          <w:lang w:val="es-ES"/>
        </w:rPr>
        <w:t xml:space="preserve">Sensación de competencia → ánimo</w:t>
      </w:r>
    </w:p>
    <w:p>
      <w:pPr>
        <w:pStyle w:val="BodyText"/>
      </w:pPr>
      <w:r>
        <w:rPr>
          <w:b/>
          <w:bCs/>
          <w:lang w:val="es-ES"/>
        </w:rPr>
        <w:t xml:space="preserve">28 · Intereses intensos y repetitivos (monotropismo): dejar profundizar en su interés, hablar de él, ofrecer materiales afines.</w:t>
      </w:r>
      <w:r>
        <w:rPr>
          <w:lang w:val="es-ES"/>
        </w:rPr>
        <w:t xml:space="preserve"> </w:t>
      </w:r>
      <w:r>
        <w:rPr>
          <w:lang w:val="es-ES"/>
        </w:rPr>
        <w:t xml:space="preserve">El interés intenso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recurso regulador</w:t>
      </w:r>
      <w:r>
        <w:rPr>
          <w:lang w:val="es-ES"/>
        </w:rPr>
        <w:t xml:space="preserve">, no algo a suprimir</w:t>
      </w:r>
    </w:p>
    <w:p>
      <w:pPr>
        <w:pStyle w:val="BodyText"/>
      </w:pPr>
      <w:r>
        <w:rPr>
          <w:b/>
          <w:bCs/>
          <w:lang w:val="es-ES"/>
        </w:rPr>
        <w:t xml:space="preserve">29 · Estimulación autorregulada permitida (stimming): aletear, girar, sonidos, balancearse.</w:t>
      </w:r>
      <w:r>
        <w:rPr>
          <w:lang w:val="es-ES"/>
        </w:rPr>
        <w:t xml:space="preserve"> </w:t>
      </w:r>
      <w:r>
        <w:rPr>
          <w:lang w:val="es-ES"/>
        </w:rPr>
        <w:t xml:space="preserve">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mecanismo de autorregulación</w:t>
      </w:r>
      <w:r>
        <w:rPr>
          <w:lang w:val="es-ES"/>
        </w:rPr>
        <w:t xml:space="preserve">; suprimirlo sin sustituto aumenta el estrés (posición neuroafirmativa; ver §5.4)</w:t>
      </w:r>
    </w:p>
    <w:p>
      <w:pPr>
        <w:pStyle w:val="BodyText"/>
      </w:pPr>
      <w:r>
        <w:rPr>
          <w:b/>
          <w:bCs/>
          <w:lang w:val="es-ES"/>
        </w:rPr>
        <w:t xml:space="preserve">30 · Ayudar y ser útil (tareas reales del aula/hogar).</w:t>
      </w:r>
      <w:r>
        <w:rPr>
          <w:lang w:val="es-ES"/>
        </w:rPr>
        <w:t xml:space="preserve"> </w:t>
      </w:r>
      <w:r>
        <w:rPr>
          <w:lang w:val="es-ES"/>
        </w:rPr>
        <w:t xml:space="preserve">Pertenencia + propósito (Programa Sintético:</w:t>
      </w:r>
      <w:r>
        <w:rPr>
          <w:lang w:val="es-ES"/>
        </w:rPr>
        <w:t xml:space="preserve"> </w:t>
      </w:r>
      <w:r>
        <w:rPr>
          <w:lang w:val="es-ES"/>
        </w:rPr>
        <w:t xml:space="preserve">“labores y servicios al bien común”</w:t>
      </w:r>
      <w:r>
        <w:rPr>
          <w:lang w:val="es-ES"/>
        </w:rPr>
        <w:t xml:space="preserve">)</w:t>
      </w:r>
    </w:p>
    <w:p>
      <w:pPr>
        <w:pStyle w:val="BodyText"/>
      </w:pPr>
      <w:r>
        <w:rPr>
          <w:b/>
          <w:bCs/>
          <w:lang w:val="es-ES"/>
        </w:rPr>
        <w:t xml:space="preserve">31 · Elogio específico de estrategia y esfuerzo (</w:t>
      </w:r>
      <w:r>
        <w:rPr>
          <w:b/>
          <w:bCs/>
          <w:lang w:val="es-ES"/>
        </w:rPr>
        <w:t xml:space="preserve">“lo intentaste de otra forma”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Refuerza sin presionar; evita el efecto de recompensa externa</w:t>
      </w:r>
    </w:p>
    <w:p>
      <w:pPr>
        <w:pStyle w:val="BodyText"/>
      </w:pPr>
      <w:r>
        <w:rPr>
          <w:b/>
          <w:bCs/>
          <w:lang w:val="es-ES"/>
        </w:rPr>
        <w:t xml:space="preserve">32 · Cuentos y personajes que representan su situación (cuentos sociales, biblioterapia).</w:t>
      </w:r>
      <w:r>
        <w:rPr>
          <w:lang w:val="es-ES"/>
        </w:rPr>
        <w:t xml:space="preserve"> </w:t>
      </w:r>
      <w:r>
        <w:rPr>
          <w:lang w:val="es-ES"/>
        </w:rPr>
        <w:t xml:space="preserve">Externalizar y comprender lo que siente</w:t>
      </w:r>
    </w:p>
    <w:bookmarkEnd w:id="26"/>
    <w:bookmarkStart w:id="27" w:name="social-y-de-pertenencia-amb"/>
    <w:p>
      <w:pPr>
        <w:pStyle w:val="Heading3"/>
      </w:pPr>
      <w:r>
        <w:rPr>
          <w:lang w:val="es-ES"/>
        </w:rPr>
        <w:t xml:space="preserve">3.5 Social y de pertenencia — [AMB]</w:t>
      </w:r>
    </w:p>
    <w:p>
      <w:pPr>
        <w:pStyle w:val="FirstParagraph"/>
      </w:pPr>
      <w:r>
        <w:rPr>
          <w:b/>
          <w:bCs/>
          <w:lang w:val="es-ES"/>
        </w:rPr>
        <w:t xml:space="preserve">33 · Un amigo o compañero de referencia con quien jugar a diario.</w:t>
      </w:r>
      <w:r>
        <w:rPr>
          <w:lang w:val="es-ES"/>
        </w:rPr>
        <w:t xml:space="preserve"> </w:t>
      </w:r>
      <w:r>
        <w:rPr>
          <w:lang w:val="es-ES"/>
        </w:rPr>
        <w:t xml:space="preserve">Reducir la soledad en el patio; en ND, favorecer pares de estilo similar</w:t>
      </w:r>
    </w:p>
    <w:p>
      <w:pPr>
        <w:pStyle w:val="BodyText"/>
      </w:pPr>
      <w:r>
        <w:rPr>
          <w:b/>
          <w:bCs/>
          <w:lang w:val="es-ES"/>
        </w:rPr>
        <w:t xml:space="preserve">34 · Juego cooperativo (meta compartida) en lugar de solo competencia.</w:t>
      </w:r>
      <w:r>
        <w:rPr>
          <w:lang w:val="es-ES"/>
        </w:rPr>
        <w:t xml:space="preserve"> </w:t>
      </w:r>
      <w:r>
        <w:rPr>
          <w:lang w:val="es-ES"/>
        </w:rPr>
        <w:t xml:space="preserve">Menor presión de rendimiento; más inclusión</w:t>
      </w:r>
    </w:p>
    <w:p>
      <w:pPr>
        <w:pStyle w:val="BodyText"/>
      </w:pPr>
      <w:r>
        <w:rPr>
          <w:b/>
          <w:bCs/>
          <w:lang w:val="es-ES"/>
        </w:rPr>
        <w:t xml:space="preserve">35 · Roles y guiones claros en el juego (</w:t>
      </w:r>
      <w:r>
        <w:rPr>
          <w:b/>
          <w:bCs/>
          <w:lang w:val="es-ES"/>
        </w:rPr>
        <w:t xml:space="preserve">“yo soy el panadero, tú el cliente”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Reduce ambigüedad social</w:t>
      </w:r>
    </w:p>
    <w:p>
      <w:pPr>
        <w:pStyle w:val="BodyText"/>
      </w:pPr>
      <w:r>
        <w:rPr>
          <w:b/>
          <w:bCs/>
          <w:lang w:val="es-ES"/>
        </w:rPr>
        <w:t xml:space="preserve">36 · Agrupamientos pequeños y espacios de juego no supervisados con estructura.</w:t>
      </w:r>
      <w:r>
        <w:rPr>
          <w:lang w:val="es-ES"/>
        </w:rPr>
        <w:t xml:space="preserve"> </w:t>
      </w:r>
      <w:r>
        <w:rPr>
          <w:lang w:val="es-ES"/>
        </w:rPr>
        <w:t xml:space="preserve">Menos sobrecarga que el grupo grande</w:t>
      </w:r>
    </w:p>
    <w:p>
      <w:pPr>
        <w:pStyle w:val="BodyText"/>
      </w:pPr>
      <w:r>
        <w:rPr>
          <w:b/>
          <w:bCs/>
          <w:lang w:val="es-ES"/>
        </w:rPr>
        <w:t xml:space="preserve">37 · Adulto que media en conflictos con justicia (escucha a ambos, no juzga a priori).</w:t>
      </w:r>
      <w:r>
        <w:rPr>
          <w:lang w:val="es-ES"/>
        </w:rPr>
        <w:t xml:space="preserve"> </w:t>
      </w:r>
      <w:r>
        <w:rPr>
          <w:lang w:val="es-ES"/>
        </w:rPr>
        <w:t xml:space="preserve">Seguridad: el conflicto tiene salida</w:t>
      </w:r>
    </w:p>
    <w:p>
      <w:pPr>
        <w:pStyle w:val="BodyText"/>
      </w:pPr>
      <w:r>
        <w:rPr>
          <w:b/>
          <w:bCs/>
          <w:lang w:val="es-ES"/>
        </w:rPr>
        <w:t xml:space="preserve">38 · Incluir sin forzar: invitar, no obligar; aceptar el juego paralelo como participación válida.</w:t>
      </w:r>
      <w:r>
        <w:rPr>
          <w:lang w:val="es-ES"/>
        </w:rPr>
        <w:t xml:space="preserve"> </w:t>
      </w:r>
      <w:r>
        <w:rPr>
          <w:lang w:val="es-ES"/>
        </w:rPr>
        <w:t xml:space="preserve">El juego paralelo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</w:t>
      </w:r>
      <w:r>
        <w:rPr>
          <w:lang w:val="es-ES"/>
        </w:rPr>
        <w:t xml:space="preserve"> </w:t>
      </w:r>
      <w:r>
        <w:rPr>
          <w:lang w:val="es-ES"/>
        </w:rPr>
        <w:t xml:space="preserve">participación a los 3–4</w:t>
      </w:r>
    </w:p>
    <w:p>
      <w:pPr>
        <w:pStyle w:val="BodyText"/>
      </w:pPr>
      <w:r>
        <w:rPr>
          <w:b/>
          <w:bCs/>
          <w:lang w:val="es-ES"/>
        </w:rPr>
        <w:t xml:space="preserve">39 · Rituales de grupo cantados/rítmicos (ronda, adivinanzas).</w:t>
      </w:r>
      <w:r>
        <w:rPr>
          <w:lang w:val="es-ES"/>
        </w:rPr>
        <w:t xml:space="preserve"> </w:t>
      </w:r>
      <w:r>
        <w:rPr>
          <w:lang w:val="es-ES"/>
        </w:rPr>
        <w:t xml:space="preserve">Ritmo = predictibilidad + pertenencia</w:t>
      </w:r>
    </w:p>
    <w:p>
      <w:pPr>
        <w:pStyle w:val="BodyText"/>
      </w:pPr>
      <w:r>
        <w:rPr>
          <w:b/>
          <w:bCs/>
          <w:lang w:val="es-ES"/>
        </w:rPr>
        <w:t xml:space="preserve">40 · Familia y saberes comunitarios presentes en el aula (cosas de casa, idioma propio).</w:t>
      </w:r>
      <w:r>
        <w:rPr>
          <w:lang w:val="es-ES"/>
        </w:rPr>
        <w:t xml:space="preserve"> </w:t>
      </w:r>
      <w:r>
        <w:rPr>
          <w:lang w:val="es-ES"/>
        </w:rPr>
        <w:t xml:space="preserve">Identidad y arraigo como red de seguridad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d949f5e54e418800703c7eaa21c83324d88f5fc"/>
    <w:p>
      <w:pPr>
        <w:pStyle w:val="Heading2"/>
      </w:pPr>
      <w:r>
        <w:rPr>
          <w:lang w:val="es-ES"/>
        </w:rPr>
        <w:t xml:space="preserve">4. Entornos, dinámicas y relaciones seguros y sus contrapartes</w:t>
      </w:r>
    </w:p>
    <w:bookmarkStart w:id="29" w:name="ambiente-físico-el-tercer-docente"/>
    <w:p>
      <w:pPr>
        <w:pStyle w:val="Heading3"/>
      </w:pPr>
      <w:r>
        <w:rPr>
          <w:lang w:val="es-ES"/>
        </w:rPr>
        <w:t xml:space="preserve">4.1 Ambiente físico — el</w:t>
      </w:r>
      <w:r>
        <w:rPr>
          <w:lang w:val="es-ES"/>
        </w:rPr>
        <w:t xml:space="preserve"> </w:t>
      </w:r>
      <w:r>
        <w:rPr>
          <w:lang w:val="es-ES"/>
        </w:rPr>
        <w:t xml:space="preserve">“tercer docente”</w:t>
      </w:r>
    </w:p>
    <w:p>
      <w:pPr>
        <w:pStyle w:val="FirstParagraph"/>
      </w:pPr>
      <w:r>
        <w:rPr>
          <w:b/>
          <w:bCs/>
          <w:lang w:val="es-ES"/>
        </w:rPr>
        <w:t xml:space="preserve">SEGURO (lo que hay que crear):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Orden visible</w:t>
      </w:r>
      <w:r>
        <w:rPr>
          <w:lang w:val="es-ES"/>
        </w:rPr>
        <w:t xml:space="preserve">: cada cosa en su lugar, estanterías a altura del niño, poca información visual en las paredes (máximo lo que se use).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Zonas diferenciadas por tipo de actividad</w:t>
      </w:r>
      <w:r>
        <w:rPr>
          <w:lang w:val="es-ES"/>
        </w:rPr>
        <w:t xml:space="preserve"> </w:t>
      </w:r>
      <w:r>
        <w:rPr>
          <w:lang w:val="es-ES"/>
        </w:rPr>
        <w:t xml:space="preserve">(ordenadas de ruidosas a tranquilas): rincón de libros/tapete tranquilo, zona de juego activo, mesa de trabajo, rincón de calma con salida posible.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Materiales reales y accesibles</w:t>
      </w:r>
      <w:r>
        <w:rPr>
          <w:lang w:val="es-ES"/>
        </w:rPr>
        <w:t xml:space="preserve"> </w:t>
      </w:r>
      <w:r>
        <w:rPr>
          <w:lang w:val="es-ES"/>
        </w:rPr>
        <w:t xml:space="preserve">(vida práctica Montessori): poca cantidad, bien presentados, autocorregibles.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Control ambiental para el niño</w:t>
      </w:r>
      <w:r>
        <w:rPr>
          <w:lang w:val="es-ES"/>
        </w:rPr>
        <w:t xml:space="preserve">: poder apagar/prender música, elegir asiento, bajar luces, usar antifones cuando lo necesite.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Espacio de retiro</w:t>
      </w:r>
      <w:r>
        <w:rPr>
          <w:lang w:val="es-ES"/>
        </w:rPr>
        <w:t xml:space="preserve"> </w:t>
      </w:r>
      <w:r>
        <w:rPr>
          <w:lang w:val="es-ES"/>
        </w:rPr>
        <w:t xml:space="preserve">siempre disponible (no requiere permiso ni</w:t>
      </w:r>
      <w:r>
        <w:rPr>
          <w:lang w:val="es-ES"/>
        </w:rPr>
        <w:t xml:space="preserve"> </w:t>
      </w:r>
      <w:r>
        <w:rPr>
          <w:lang w:val="es-ES"/>
        </w:rPr>
        <w:t xml:space="preserve">“castigo”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Seguridad física sin obstáculos</w:t>
      </w:r>
      <w:r>
        <w:rPr>
          <w:lang w:val="es-ES"/>
        </w:rPr>
        <w:t xml:space="preserve">: esquinas protegidas, pasillos libres, salidas claras.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Naturaleza y exterior</w:t>
      </w:r>
      <w:r>
        <w:rPr>
          <w:lang w:val="es-ES"/>
        </w:rPr>
        <w:t xml:space="preserve"> </w:t>
      </w:r>
      <w:r>
        <w:rPr>
          <w:lang w:val="es-ES"/>
        </w:rPr>
        <w:t xml:space="preserve">accesible a diario.</w:t>
      </w:r>
    </w:p>
    <w:p>
      <w:pPr>
        <w:pStyle w:val="FirstParagraph"/>
      </w:pPr>
      <w:r>
        <w:rPr>
          <w:b/>
          <w:bCs/>
          <w:lang w:val="es-ES"/>
        </w:rPr>
        <w:t xml:space="preserve">CONTRAPARTE (qué evita):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Paredes saturadas de estímulos; desorden permanente; objetos personales esparcidos.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Un solo espacio polivalente y ruidoso para todo; ausencia de zona tranquila.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Obligar a permanecer en el centro del grupo sin opción de retirarse.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Materiales rotos, pequeños o frágiles que generan conflicto constante por turnos.</w:t>
      </w:r>
    </w:p>
    <w:bookmarkEnd w:id="29"/>
    <w:bookmarkStart w:id="30" w:name="ambiente-temporal"/>
    <w:p>
      <w:pPr>
        <w:pStyle w:val="Heading3"/>
      </w:pPr>
      <w:r>
        <w:rPr>
          <w:lang w:val="es-ES"/>
        </w:rPr>
        <w:t xml:space="preserve">4.2 Ambiente temporal</w:t>
      </w:r>
    </w:p>
    <w:p>
      <w:pPr>
        <w:pStyle w:val="FirstParagraph"/>
      </w:pPr>
      <w:r>
        <w:rPr>
          <w:b/>
          <w:bCs/>
          <w:lang w:val="es-ES"/>
        </w:rPr>
        <w:t xml:space="preserve">SEGURO: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Secuencia diaria estable</w:t>
      </w:r>
      <w:r>
        <w:rPr>
          <w:lang w:val="es-ES"/>
        </w:rPr>
        <w:t xml:space="preserve"> </w:t>
      </w:r>
      <w:r>
        <w:rPr>
          <w:lang w:val="es-ES"/>
        </w:rPr>
        <w:t xml:space="preserve">con marcadores claros (inicio/medio/fin),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temporizadores visibles</w:t>
      </w:r>
      <w:r>
        <w:rPr>
          <w:lang w:val="es-ES"/>
        </w:rPr>
        <w:t xml:space="preserve">, canciones de transición.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Anticipación obligatoria</w:t>
      </w:r>
      <w:r>
        <w:rPr>
          <w:lang w:val="es-ES"/>
        </w:rPr>
        <w:t xml:space="preserve"> </w:t>
      </w:r>
      <w:r>
        <w:rPr>
          <w:lang w:val="es-ES"/>
        </w:rPr>
        <w:t xml:space="preserve">de todo cambio; plan B anunciado si llueve o falta alguien.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Ritmos acordes a la edad</w:t>
      </w:r>
      <w:r>
        <w:rPr>
          <w:lang w:val="es-ES"/>
        </w:rPr>
        <w:t xml:space="preserve">: bloques de atención 5–15 min, mucho movimiento entre bloque y bloque, descansos.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Tiempo suficiente</w:t>
      </w:r>
      <w:r>
        <w:rPr>
          <w:lang w:val="es-ES"/>
        </w:rPr>
        <w:t xml:space="preserve"> </w:t>
      </w:r>
      <w:r>
        <w:rPr>
          <w:lang w:val="es-ES"/>
        </w:rPr>
        <w:t xml:space="preserve">para terminar lo que empezó (evitar la prisa adulta).</w:t>
      </w:r>
    </w:p>
    <w:p>
      <w:pPr>
        <w:pStyle w:val="FirstParagraph"/>
      </w:pPr>
      <w:r>
        <w:rPr>
          <w:b/>
          <w:bCs/>
          <w:lang w:val="es-ES"/>
        </w:rPr>
        <w:t xml:space="preserve">CONTRAPARTE: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Jornada improvisada, cambios sin avisar, prisas constantes (</w:t>
      </w:r>
      <w:r>
        <w:rPr>
          <w:lang w:val="es-ES"/>
        </w:rPr>
        <w:t xml:space="preserve">“rápido, rápido”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Esperas largas sin actividad ni reloj.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Transiciones múltiples en poco tiempo (aula→patio→comedor→aula seguidas).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Terminar actividades en el punto álgido del juego.</w:t>
      </w:r>
    </w:p>
    <w:bookmarkEnd w:id="30"/>
    <w:bookmarkStart w:id="31" w:name="ambiente-relacional"/>
    <w:p>
      <w:pPr>
        <w:pStyle w:val="Heading3"/>
      </w:pPr>
      <w:r>
        <w:rPr>
          <w:lang w:val="es-ES"/>
        </w:rPr>
        <w:t xml:space="preserve">4.3 Ambiente relacional</w:t>
      </w:r>
    </w:p>
    <w:p>
      <w:pPr>
        <w:pStyle w:val="FirstParagraph"/>
      </w:pPr>
      <w:r>
        <w:rPr>
          <w:b/>
          <w:bCs/>
          <w:lang w:val="es-ES"/>
        </w:rPr>
        <w:t xml:space="preserve">SEGURO: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Calidez + exigencia + razones</w:t>
      </w:r>
      <w:r>
        <w:rPr>
          <w:lang w:val="es-ES"/>
        </w:rPr>
        <w:t xml:space="preserve"> </w:t>
      </w:r>
      <w:r>
        <w:rPr>
          <w:lang w:val="es-ES"/>
        </w:rPr>
        <w:t xml:space="preserve">(estilo autoritativo, informe §5.1): límites firmes explicados, no arbitrarios.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Co-regulación sistemática</w:t>
      </w:r>
      <w:r>
        <w:rPr>
          <w:lang w:val="es-ES"/>
        </w:rPr>
        <w:t xml:space="preserve">: el adulto se regula primero, luego regula con el niño.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Lenguaje respetuoso y preciso</w:t>
      </w:r>
      <w:r>
        <w:rPr>
          <w:lang w:val="es-ES"/>
        </w:rPr>
        <w:t xml:space="preserve">, sin infantilizar ni gritar.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Error como información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“¿qué pasó? ¿cómo lo arreglamos?”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Elecciones reales</w:t>
      </w:r>
      <w:r>
        <w:rPr>
          <w:lang w:val="es-ES"/>
        </w:rPr>
        <w:t xml:space="preserve"> </w:t>
      </w:r>
      <w:r>
        <w:rPr>
          <w:lang w:val="es-ES"/>
        </w:rPr>
        <w:t xml:space="preserve">dentro de límites claros (</w:t>
      </w:r>
      <w:r>
        <w:rPr>
          <w:lang w:val="es-ES"/>
        </w:rPr>
        <w:t xml:space="preserve">“libertad dentro del orden”</w:t>
      </w:r>
      <w:r>
        <w:rPr>
          <w:lang w:val="es-ES"/>
        </w:rPr>
        <w:t xml:space="preserve"> </w:t>
      </w:r>
      <w:r>
        <w:rPr>
          <w:lang w:val="es-ES"/>
        </w:rPr>
        <w:t xml:space="preserve">— Montessori).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Doble empatía aplicada</w:t>
      </w:r>
      <w:r>
        <w:rPr>
          <w:lang w:val="es-ES"/>
        </w:rPr>
        <w:t xml:space="preserve"> </w:t>
      </w:r>
      <w:r>
        <w:rPr>
          <w:lang w:val="es-ES"/>
        </w:rPr>
        <w:t xml:space="preserve">(ver §5.4): el adulto también se esfuerza por entender el estilo del niño.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Retroalimentación dialógica</w:t>
      </w:r>
      <w:r>
        <w:rPr>
          <w:lang w:val="es-ES"/>
        </w:rPr>
        <w:t xml:space="preserve"> </w:t>
      </w:r>
      <w:r>
        <w:rPr>
          <w:lang w:val="es-ES"/>
        </w:rPr>
        <w:t xml:space="preserve">(evaluación formativa del Programa Sintético): observar y conversar, no calificar.</w:t>
      </w:r>
    </w:p>
    <w:p>
      <w:pPr>
        <w:pStyle w:val="FirstParagraph"/>
      </w:pPr>
      <w:r>
        <w:rPr>
          <w:b/>
          <w:bCs/>
          <w:lang w:val="es-ES"/>
        </w:rPr>
        <w:t xml:space="preserve">CONTRAPARTE: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Gritos, sarcasmo, amenazas, comparaciones, humillación pública.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Límites inconsistentes o adultos que se contradicen.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Exigir obediencia ciega (</w:t>
      </w:r>
      <w:r>
        <w:rPr>
          <w:lang w:val="es-ES"/>
        </w:rPr>
        <w:t xml:space="preserve">“porque lo digo yo”</w:t>
      </w:r>
      <w:r>
        <w:rPr>
          <w:lang w:val="es-ES"/>
        </w:rPr>
        <w:t xml:space="preserve">) de forma sistemática.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Validación condicional (</w:t>
      </w:r>
      <w:r>
        <w:rPr>
          <w:lang w:val="es-ES"/>
        </w:rPr>
        <w:t xml:space="preserve">“te quiero cuando te portas bien”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Ignorar el llanto o castigarlo (</w:t>
      </w:r>
      <w:r>
        <w:rPr>
          <w:lang w:val="es-ES"/>
        </w:rPr>
        <w:t xml:space="preserve">“si lloras te quito el recreo”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Sobrecarga de correcciones: cada intervención es un</w:t>
      </w:r>
      <w:r>
        <w:rPr>
          <w:lang w:val="es-ES"/>
        </w:rPr>
        <w:t xml:space="preserve"> </w:t>
      </w:r>
      <w:r>
        <w:rPr>
          <w:lang w:val="es-ES"/>
        </w:rPr>
        <w:t xml:space="preserve">“no”</w:t>
      </w:r>
      <w:r>
        <w:rPr>
          <w:lang w:val="es-ES"/>
        </w:rPr>
        <w:t xml:space="preserve">.</w:t>
      </w:r>
    </w:p>
    <w:bookmarkEnd w:id="31"/>
    <w:bookmarkStart w:id="32" w:name="dinámicas-de-aula"/>
    <w:p>
      <w:pPr>
        <w:pStyle w:val="Heading3"/>
      </w:pPr>
      <w:r>
        <w:rPr>
          <w:lang w:val="es-ES"/>
        </w:rPr>
        <w:t xml:space="preserve">4.4 Dinámicas de aula</w:t>
      </w:r>
    </w:p>
    <w:p>
      <w:pPr>
        <w:pStyle w:val="FirstParagraph"/>
      </w:pPr>
      <w:r>
        <w:rPr>
          <w:b/>
          <w:bCs/>
          <w:lang w:val="es-ES"/>
        </w:rPr>
        <w:t xml:space="preserve">SEGURO: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Juego libre prolongado</w:t>
      </w:r>
      <w:r>
        <w:rPr>
          <w:lang w:val="es-ES"/>
        </w:rPr>
        <w:t xml:space="preserve"> </w:t>
      </w:r>
      <w:r>
        <w:rPr>
          <w:lang w:val="es-ES"/>
        </w:rPr>
        <w:t xml:space="preserve">como núcleo de la jornada (AAP 2018).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Juego de reglas progresivo</w:t>
      </w:r>
      <w:r>
        <w:rPr>
          <w:lang w:val="es-ES"/>
        </w:rPr>
        <w:t xml:space="preserve"> </w:t>
      </w:r>
      <w:r>
        <w:rPr>
          <w:lang w:val="es-ES"/>
        </w:rPr>
        <w:t xml:space="preserve">con renegociación permitido (pensamiento crítico).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Círculos de diálogo</w:t>
      </w:r>
      <w:r>
        <w:rPr>
          <w:lang w:val="es-ES"/>
        </w:rPr>
        <w:t xml:space="preserve"> </w:t>
      </w:r>
      <w:r>
        <w:rPr>
          <w:lang w:val="es-ES"/>
        </w:rPr>
        <w:t xml:space="preserve">donde todos hablan o pasan un objeto (turno visible).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Trabajo colaborativo pequeño</w:t>
      </w:r>
      <w:r>
        <w:rPr>
          <w:lang w:val="es-ES"/>
        </w:rPr>
        <w:t xml:space="preserve">, roles explícitos.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Preguntas abiertas</w:t>
      </w:r>
      <w:r>
        <w:rPr>
          <w:lang w:val="es-ES"/>
        </w:rPr>
        <w:t xml:space="preserve"> </w:t>
      </w:r>
      <w:r>
        <w:rPr>
          <w:lang w:val="es-ES"/>
        </w:rPr>
        <w:t xml:space="preserve">y derecho a no responder de inmediato.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Práctica deliberada de protocolos</w:t>
      </w:r>
      <w:r>
        <w:rPr>
          <w:lang w:val="es-ES"/>
        </w:rPr>
        <w:t xml:space="preserve"> </w:t>
      </w:r>
      <w:r>
        <w:rPr>
          <w:lang w:val="es-ES"/>
        </w:rPr>
        <w:t xml:space="preserve">de seguridad con role-play (informe §6.6).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Rutinas de regulación</w:t>
      </w:r>
      <w:r>
        <w:rPr>
          <w:lang w:val="es-ES"/>
        </w:rPr>
        <w:t xml:space="preserve"> </w:t>
      </w:r>
      <w:r>
        <w:rPr>
          <w:lang w:val="es-ES"/>
        </w:rPr>
        <w:t xml:space="preserve">diarias (respiración, movimiento)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antes</w:t>
      </w:r>
      <w:r>
        <w:rPr>
          <w:lang w:val="es-ES"/>
        </w:rPr>
        <w:t xml:space="preserve"> </w:t>
      </w:r>
      <w:r>
        <w:rPr>
          <w:lang w:val="es-ES"/>
        </w:rPr>
        <w:t xml:space="preserve">de la hora difícil.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Prevenir señalando temprano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“veo que estás apretando los puños; ¿quieres el rincón o te acompaño?”</w:t>
      </w:r>
      <w:r>
        <w:rPr>
          <w:lang w:val="es-ES"/>
        </w:rPr>
        <w:t xml:space="preserve">.</w:t>
      </w:r>
    </w:p>
    <w:p>
      <w:pPr>
        <w:pStyle w:val="FirstParagraph"/>
      </w:pPr>
      <w:r>
        <w:rPr>
          <w:b/>
          <w:bCs/>
          <w:lang w:val="es-ES"/>
        </w:rPr>
        <w:t xml:space="preserve">CONTRAPARTE: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Juegos solo competitivos con ganador/perdedor frecuente.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Círculos donde el niño debe hablar en público sin opción de pasar.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Castigo colectivo (</w:t>
      </w:r>
      <w:r>
        <w:rPr>
          <w:lang w:val="es-ES"/>
        </w:rPr>
        <w:t xml:space="preserve">“por su culpa todos…”</w:t>
      </w:r>
      <w:r>
        <w:rPr>
          <w:lang w:val="es-ES"/>
        </w:rPr>
        <w:t xml:space="preserve">), perder tiempo del grupo.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Castigo de privación de juego/movimiento.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Retirar el recreo como consecuencia (quita justamente lo que regula).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Sistemas de fichas/estrellas generalizados (substituyen la motivación interna).</w:t>
      </w:r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Diálogo fingido (</w:t>
      </w:r>
      <w:r>
        <w:rPr>
          <w:lang w:val="es-ES"/>
        </w:rPr>
        <w:t xml:space="preserve">“¿entendiste?”</w:t>
      </w:r>
      <w:r>
        <w:rPr>
          <w:lang w:val="es-ES"/>
        </w:rPr>
        <w:t xml:space="preserve">) sin espacio real para la respuesta.</w:t>
      </w:r>
    </w:p>
    <w:bookmarkEnd w:id="32"/>
    <w:bookmarkStart w:id="33" w:name="ambiente-emocional-normativo"/>
    <w:p>
      <w:pPr>
        <w:pStyle w:val="Heading3"/>
      </w:pPr>
      <w:r>
        <w:rPr>
          <w:lang w:val="es-ES"/>
        </w:rPr>
        <w:t xml:space="preserve">4.5 Ambiente emocional-normativo</w:t>
      </w:r>
    </w:p>
    <w:p>
      <w:pPr>
        <w:pStyle w:val="FirstParagraph"/>
      </w:pPr>
      <w:r>
        <w:rPr>
          <w:b/>
          <w:bCs/>
          <w:lang w:val="es-ES"/>
        </w:rPr>
        <w:t xml:space="preserve">SEGURO: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Reglas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pocas, visuales, con razón</w:t>
      </w:r>
      <w:r>
        <w:rPr>
          <w:lang w:val="es-ES"/>
        </w:rPr>
        <w:t xml:space="preserve"> </w:t>
      </w:r>
      <w:r>
        <w:rPr>
          <w:lang w:val="es-ES"/>
        </w:rPr>
        <w:t xml:space="preserve">y practicadas como juegos.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Todas las emociones 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permitidas; no todas las conductas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“está bien estar enojado; no está bien golpear”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Reparación</w:t>
      </w:r>
      <w:r>
        <w:rPr>
          <w:lang w:val="es-ES"/>
        </w:rPr>
        <w:t xml:space="preserve"> </w:t>
      </w:r>
      <w:r>
        <w:rPr>
          <w:lang w:val="es-ES"/>
        </w:rPr>
        <w:t xml:space="preserve">en lugar de castigo: ayudar, arreglar, disculparse, rehacer.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Privacidad</w:t>
      </w:r>
      <w:r>
        <w:rPr>
          <w:lang w:val="es-ES"/>
        </w:rPr>
        <w:t xml:space="preserve"> </w:t>
      </w:r>
      <w:r>
        <w:rPr>
          <w:lang w:val="es-ES"/>
        </w:rPr>
        <w:t xml:space="preserve">para crisis: no exhibir al niño; avisar al grupo con palabras neutras.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Protocolo escrito de crisis (ver §6) que todos los adultos aplican igual.</w:t>
      </w:r>
    </w:p>
    <w:p>
      <w:pPr>
        <w:pStyle w:val="FirstParagraph"/>
      </w:pPr>
      <w:r>
        <w:rPr>
          <w:b/>
          <w:bCs/>
          <w:lang w:val="es-ES"/>
        </w:rPr>
        <w:t xml:space="preserve">CONTRAPARTE: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Reglas morales absurdas o exceso de reglas.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Castigo público, esquina de los tontos, etiquetas (</w:t>
      </w:r>
      <w:r>
        <w:rPr>
          <w:lang w:val="es-ES"/>
        </w:rPr>
        <w:t xml:space="preserve">“el grosero”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Silenciar emociones negativas (</w:t>
      </w:r>
      <w:r>
        <w:rPr>
          <w:lang w:val="es-ES"/>
        </w:rPr>
        <w:t xml:space="preserve">“no llores”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“eres muy grande para eso”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Castigos físicos o privación de alimento/sueño/descanso.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Amenazas de abandono (</w:t>
      </w:r>
      <w:r>
        <w:rPr>
          <w:lang w:val="es-ES"/>
        </w:rPr>
        <w:t xml:space="preserve">“me voy y te dejo aquí”</w:t>
      </w:r>
      <w:r>
        <w:rPr>
          <w:lang w:val="es-ES"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hallazgos-adicionales-documentados"/>
    <w:p>
      <w:pPr>
        <w:pStyle w:val="Heading2"/>
      </w:pPr>
      <w:r>
        <w:rPr>
          <w:lang w:val="es-ES"/>
        </w:rPr>
        <w:t xml:space="preserve">5. Hallazgos adicionales documentados</w:t>
      </w:r>
    </w:p>
    <w:bookmarkStart w:id="35" w:name="X6eb8a12b80eaa25d1f5a5cf6e2f46d241573559"/>
    <w:p>
      <w:pPr>
        <w:pStyle w:val="Heading3"/>
      </w:pPr>
      <w:r>
        <w:rPr>
          <w:lang w:val="es-ES"/>
        </w:rPr>
        <w:t xml:space="preserve">5.1 La frustración innecesaria vs. la frustración productiva</w:t>
      </w:r>
    </w:p>
    <w:p>
      <w:pPr>
        <w:pStyle w:val="FirstParagraph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Tarea imposible sin ayuda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Tarea en la ZDP: puede si lo andamiamos (Vygotsky)</w:t>
      </w:r>
    </w:p>
    <w:p>
      <w:pPr>
        <w:pStyle w:val="BodyText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Cambio de actividad sin aviso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Cambio anticipado con cuenta regresiva</w:t>
      </w:r>
    </w:p>
    <w:p>
      <w:pPr>
        <w:pStyle w:val="BodyText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Corrección constante del producto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Pregunta que lo hace revisar su estrategia</w:t>
      </w:r>
    </w:p>
    <w:p>
      <w:pPr>
        <w:pStyle w:val="BodyText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Ser forzado a hablar/compartir/tocar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Invitación con salida disponible</w:t>
      </w:r>
    </w:p>
    <w:p>
      <w:pPr>
        <w:pStyle w:val="BodyText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Reglas arbitrarias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Regla clara con razón y práctica</w:t>
      </w:r>
    </w:p>
    <w:p>
      <w:pPr>
        <w:pStyle w:val="BodyText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Interés interrumpido sin cierre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Retirada planificada con</w:t>
      </w:r>
      <w:r>
        <w:rPr>
          <w:lang w:val="es-ES"/>
        </w:rPr>
        <w:t xml:space="preserve"> </w:t>
      </w:r>
      <w:r>
        <w:rPr>
          <w:lang w:val="es-ES"/>
        </w:rPr>
        <w:t xml:space="preserve">“continuará”</w:t>
      </w:r>
    </w:p>
    <w:p>
      <w:pPr>
        <w:pStyle w:val="BodyText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Espera indefinida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Espera cronometrada con actividad</w:t>
      </w:r>
    </w:p>
    <w:p>
      <w:pPr>
        <w:pStyle w:val="BodyText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Exigencia académica prematura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Desafío real en juego y vida práctica</w:t>
      </w:r>
    </w:p>
    <w:p>
      <w:pPr>
        <w:pStyle w:val="BodyText"/>
      </w:pPr>
      <w:r>
        <w:rPr>
          <w:b/>
          <w:bCs/>
          <w:lang w:val="es-ES"/>
        </w:rPr>
        <w:t xml:space="preserve">Frustración innecesaria (evitar):</w:t>
      </w:r>
      <w:r>
        <w:rPr>
          <w:lang w:val="es-ES"/>
        </w:rPr>
        <w:t xml:space="preserve"> </w:t>
      </w:r>
      <w:r>
        <w:rPr>
          <w:lang w:val="es-ES"/>
        </w:rPr>
        <w:t xml:space="preserve">Ridiculizar el error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Frustración productiva (sí se busca):</w:t>
      </w:r>
      <w:r>
        <w:rPr>
          <w:lang w:val="es-ES"/>
        </w:rPr>
        <w:t xml:space="preserve"> </w:t>
      </w:r>
      <w:r>
        <w:rPr>
          <w:lang w:val="es-ES"/>
        </w:rPr>
        <w:t xml:space="preserve">Celebrar el intento y volver a probar</w:t>
      </w:r>
    </w:p>
    <w:p>
      <w:pPr>
        <w:pStyle w:val="BodyText"/>
      </w:pPr>
      <w:r>
        <w:rPr>
          <w:b/>
          <w:bCs/>
          <w:lang w:val="es-ES"/>
        </w:rPr>
        <w:t xml:space="preserve">Regla</w:t>
      </w:r>
      <w:r>
        <w:rPr>
          <w:lang w:val="es-ES"/>
        </w:rPr>
        <w:t xml:space="preserve">: antes de exigir, preguntar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“¿es este el mejor momento y esta la ayuda adecuada?”</w:t>
      </w:r>
      <w:r>
        <w:rPr>
          <w:lang w:val="es-ES"/>
        </w:rPr>
        <w:t xml:space="preserve">; después de frustrarse,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abandonar</w:t>
      </w:r>
      <w:r>
        <w:rPr>
          <w:lang w:val="es-ES"/>
        </w:rPr>
        <w:t xml:space="preserve">: acompañar. El abandono en la frustración es lo que produce estrés tóxico; el acompañamiento la convierte en aprendizaje.</w:t>
      </w:r>
    </w:p>
    <w:p>
      <w:pPr>
        <w:pStyle w:val="BodyText"/>
      </w:pPr>
      <w:r>
        <w:rPr>
          <w:b/>
          <w:bCs/>
          <w:lang w:val="es-ES"/>
        </w:rPr>
        <w:t xml:space="preserve">[AX-1]/[AX-3]</w:t>
      </w:r>
      <w:r>
        <w:rPr>
          <w:lang w:val="es-ES"/>
        </w:rPr>
        <w:t xml:space="preserve"> </w:t>
      </w:r>
      <w:r>
        <w:rPr>
          <w:lang w:val="es-ES"/>
        </w:rPr>
        <w:t xml:space="preserve">La frustración productiva es el axioma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hacer da más información que no hacer</w:t>
      </w:r>
      <w:r>
        <w:rPr>
          <w:lang w:val="es-ES"/>
        </w:rPr>
        <w:t xml:space="preserve"> </w:t>
      </w:r>
      <w:r>
        <w:rPr>
          <w:lang w:val="es-ES"/>
        </w:rPr>
        <w:t xml:space="preserve">en acción: el niño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actúa</w:t>
      </w:r>
      <w:r>
        <w:rPr>
          <w:lang w:val="es-ES"/>
        </w:rPr>
        <w:t xml:space="preserve"> </w:t>
      </w:r>
      <w:r>
        <w:rPr>
          <w:lang w:val="es-ES"/>
        </w:rPr>
        <w:t xml:space="preserve">(prueba, se frustra, reintenta) y con eso aprende; el adulto acompaña la crisis en lugar de evitarla o provocarla — el matiz (ni sobreproteger ni endurecer) es exactamente lo que exige AX-3.</w:t>
      </w:r>
    </w:p>
    <w:bookmarkEnd w:id="35"/>
    <w:bookmarkStart w:id="36" w:name="X4d5f98b0b21982ac66e54db708597c719014485"/>
    <w:p>
      <w:pPr>
        <w:pStyle w:val="Heading3"/>
      </w:pPr>
      <w:r>
        <w:rPr>
          <w:lang w:val="es-ES"/>
        </w:rPr>
        <w:t xml:space="preserve">5.2 Alta exigencia y alta calidez: cómo se ve en concreto</w:t>
      </w:r>
    </w:p>
    <w:p>
      <w:pPr>
        <w:pStyle w:val="FirstParagraph"/>
      </w:pPr>
      <w:r>
        <w:rPr>
          <w:lang w:val="es-ES"/>
        </w:rPr>
        <w:t xml:space="preserve">Combina tres dimensiones (Baumrind autoritativo + teoría de la autodeterminación de Grolnick &amp; Ryan: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estructura, involucramiento y apoyo a la autonomía</w:t>
      </w:r>
      <w:r>
        <w:rPr>
          <w:lang w:val="es-ES"/>
        </w:rPr>
        <w:t xml:space="preserve">):</w:t>
      </w:r>
    </w:p>
    <w:p>
      <w:pPr>
        <w:pStyle w:val="BodyText"/>
      </w:pPr>
      <w:r>
        <w:rPr>
          <w:b/>
          <w:bCs/>
          <w:lang w:val="es-ES"/>
        </w:rPr>
        <w:t xml:space="preserve">Exigencia (estructura).</w:t>
      </w:r>
      <w:r>
        <w:rPr>
          <w:lang w:val="es-ES"/>
        </w:rPr>
        <w:t xml:space="preserve"> </w:t>
      </w:r>
      <w:r>
        <w:rPr>
          <w:lang w:val="es-ES"/>
        </w:rPr>
        <w:t xml:space="preserve">Límites claros, expectativas altas pero alcanzables, rutina, que termine lo que empezó, que repare el daño</w:t>
      </w:r>
    </w:p>
    <w:p>
      <w:pPr>
        <w:pStyle w:val="BodyText"/>
      </w:pPr>
      <w:r>
        <w:rPr>
          <w:b/>
          <w:bCs/>
          <w:lang w:val="es-ES"/>
        </w:rPr>
        <w:t xml:space="preserve">Calidez (involucramiento).</w:t>
      </w:r>
      <w:r>
        <w:rPr>
          <w:lang w:val="es-ES"/>
        </w:rPr>
        <w:t xml:space="preserve"> </w:t>
      </w:r>
      <w:r>
        <w:rPr>
          <w:lang w:val="es-ES"/>
        </w:rPr>
        <w:t xml:space="preserve">Escucha real, interés por su mundo, cariño visible, error sin humillación</w:t>
      </w:r>
    </w:p>
    <w:p>
      <w:pPr>
        <w:pStyle w:val="BodyText"/>
      </w:pPr>
      <w:r>
        <w:rPr>
          <w:b/>
          <w:bCs/>
          <w:lang w:val="es-ES"/>
        </w:rPr>
        <w:t xml:space="preserve">Autonomía.</w:t>
      </w:r>
      <w:r>
        <w:rPr>
          <w:lang w:val="es-ES"/>
        </w:rPr>
        <w:t xml:space="preserve"> </w:t>
      </w:r>
      <w:r>
        <w:rPr>
          <w:lang w:val="es-ES"/>
        </w:rPr>
        <w:t xml:space="preserve">Elecciones reales, razones explicadas, interés seguido, derecho a un ritmo propio</w:t>
      </w:r>
    </w:p>
    <w:p>
      <w:pPr>
        <w:pStyle w:val="BodyText"/>
      </w:pPr>
      <w:r>
        <w:rPr>
          <w:lang w:val="es-ES"/>
        </w:rPr>
        <w:t xml:space="preserve">Lo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</w:t>
      </w:r>
      <w:r>
        <w:rPr>
          <w:lang w:val="es-ES"/>
        </w:rPr>
        <w:t xml:space="preserve"> </w:t>
      </w:r>
      <w:r>
        <w:rPr>
          <w:lang w:val="es-ES"/>
        </w:rPr>
        <w:t xml:space="preserve">es alta exigencia: presión, prisas, comparación, castigo. Lo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</w:t>
      </w:r>
      <w:r>
        <w:rPr>
          <w:lang w:val="es-ES"/>
        </w:rPr>
        <w:t xml:space="preserve"> </w:t>
      </w:r>
      <w:r>
        <w:rPr>
          <w:lang w:val="es-ES"/>
        </w:rPr>
        <w:t xml:space="preserve">es calidez: permisividad, ausencia de límites, evitar toda molestia.</w:t>
      </w:r>
    </w:p>
    <w:p>
      <w:pPr>
        <w:pStyle w:val="BodyText"/>
      </w:pPr>
      <w:r>
        <w:rPr>
          <w:lang w:val="es-ES"/>
        </w:rPr>
        <w:t xml:space="preserve">Evidencia: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exigencia sin calidez</w:t>
      </w:r>
      <w:r>
        <w:rPr>
          <w:lang w:val="es-ES"/>
        </w:rPr>
        <w:t xml:space="preserve"> </w:t>
      </w:r>
      <w:r>
        <w:rPr>
          <w:lang w:val="es-ES"/>
        </w:rPr>
        <w:t xml:space="preserve">(autoritario) → sumisión/ansiedad;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calidez sin exigencia</w:t>
      </w:r>
      <w:r>
        <w:rPr>
          <w:lang w:val="es-ES"/>
        </w:rPr>
        <w:t xml:space="preserve"> </w:t>
      </w:r>
      <w:r>
        <w:rPr>
          <w:lang w:val="es-ES"/>
        </w:rPr>
        <w:t xml:space="preserve">(permisivo) → baja autorregulación; ambas → peores resultados (Baumrind; informe §5.1). El apoyo a la autonomía se asocia con bienestar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todas las culturas</w:t>
      </w:r>
      <w:r>
        <w:rPr>
          <w:lang w:val="es-ES"/>
        </w:rPr>
        <w:t xml:space="preserve"> </w:t>
      </w:r>
      <w:r>
        <w:rPr>
          <w:lang w:val="es-ES"/>
        </w:rPr>
        <w:t xml:space="preserve">(meta-análisis de 126,423 participantes: r=0.30; Bradshaw et al., 2025), y el control psicológico con malestar (r=0.26).</w:t>
      </w:r>
    </w:p>
    <w:p>
      <w:pPr>
        <w:pStyle w:val="BodyText"/>
      </w:pPr>
      <w:r>
        <w:rPr>
          <w:b/>
          <w:bCs/>
          <w:lang w:val="es-ES"/>
        </w:rPr>
        <w:t xml:space="preserve">[AX-2]</w:t>
      </w:r>
      <w:r>
        <w:rPr>
          <w:lang w:val="es-ES"/>
        </w:rPr>
        <w:t xml:space="preserve"> </w:t>
      </w:r>
      <w:r>
        <w:rPr>
          <w:lang w:val="es-ES"/>
        </w:rPr>
        <w:t xml:space="preserve">Este bloque entero es el axioma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“los niños son el resultado de los adultos y de la realidad material”</w:t>
      </w:r>
      <w:r>
        <w:rPr>
          <w:lang w:val="es-ES"/>
        </w:rPr>
        <w:t xml:space="preserve"> </w:t>
      </w:r>
      <w:r>
        <w:rPr>
          <w:lang w:val="es-ES"/>
        </w:rPr>
        <w:t xml:space="preserve">traducido a diseño: la combinación exigencia+calidez depende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cómo estén los adultos</w:t>
      </w:r>
      <w:r>
        <w:rPr>
          <w:lang w:val="es-ES"/>
        </w:rPr>
        <w:t xml:space="preserve"> </w:t>
      </w:r>
      <w:r>
        <w:rPr>
          <w:lang w:val="es-ES"/>
        </w:rPr>
        <w:t xml:space="preserve">— su regulación presente y su historia (que se comprende y se resignifica), no se culpa.</w:t>
      </w:r>
    </w:p>
    <w:bookmarkEnd w:id="36"/>
    <w:bookmarkStart w:id="37" w:name="X485149c7fd24e0752264adcf4a984e5f448b8bb"/>
    <w:p>
      <w:pPr>
        <w:pStyle w:val="Heading3"/>
      </w:pPr>
      <w:r>
        <w:rPr>
          <w:lang w:val="es-ES"/>
        </w:rPr>
        <w:t xml:space="preserve">5.3 La doble empatía: la responsabilidad es de los dos lados</w:t>
      </w:r>
    </w:p>
    <w:p>
      <w:pPr>
        <w:pStyle w:val="Compact"/>
        <w:numPr>
          <w:ilvl w:val="0"/>
          <w:numId w:val="1013"/>
        </w:num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problema de doble empatía</w:t>
      </w:r>
      <w:r>
        <w:rPr>
          <w:lang w:val="es-ES"/>
        </w:rPr>
        <w:t xml:space="preserve"> </w:t>
      </w:r>
      <w:r>
        <w:rPr>
          <w:lang w:val="es-ES"/>
        </w:rPr>
        <w:t xml:space="preserve">(Milton, 2012): la incomprensión entre neurotípicos y neurodivergentes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bidireccional</w:t>
      </w:r>
      <w:r>
        <w:rPr>
          <w:lang w:val="es-ES"/>
        </w:rPr>
        <w:t xml:space="preserve">; no está solo</w:t>
      </w:r>
      <w:r>
        <w:rPr>
          <w:lang w:val="es-ES"/>
        </w:rPr>
        <w:t xml:space="preserve"> </w:t>
      </w:r>
      <w:r>
        <w:rPr>
          <w:lang w:val="es-ES"/>
        </w:rPr>
        <w:t xml:space="preserve">“dentro”</w:t>
      </w:r>
      <w:r>
        <w:rPr>
          <w:lang w:val="es-ES"/>
        </w:rPr>
        <w:t xml:space="preserve"> </w:t>
      </w:r>
      <w:r>
        <w:rPr>
          <w:lang w:val="es-ES"/>
        </w:rPr>
        <w:t xml:space="preserve">del niño autista.</w:t>
      </w:r>
    </w:p>
    <w:p>
      <w:pPr>
        <w:pStyle w:val="Compact"/>
        <w:numPr>
          <w:ilvl w:val="0"/>
          <w:numId w:val="1013"/>
        </w:numPr>
      </w:pPr>
      <w:r>
        <w:rPr>
          <w:lang w:val="es-ES"/>
        </w:rPr>
        <w:t xml:space="preserve">Implicación operativa: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adulto neurotípico debe hacer el esfuerzo de traducir</w:t>
      </w:r>
      <w:r>
        <w:rPr>
          <w:lang w:val="es-ES"/>
        </w:rPr>
        <w:t xml:space="preserve"> </w:t>
      </w:r>
      <w:r>
        <w:rPr>
          <w:lang w:val="es-ES"/>
        </w:rPr>
        <w:t xml:space="preserve">— lenguaje literal, avisos, menos presión social, no exigir mirada ni saludo.</w:t>
      </w:r>
    </w:p>
    <w:p>
      <w:pPr>
        <w:pStyle w:val="Compact"/>
        <w:numPr>
          <w:ilvl w:val="0"/>
          <w:numId w:val="1013"/>
        </w:numPr>
      </w:pPr>
      <w:r>
        <w:rPr>
          <w:lang w:val="es-ES"/>
        </w:rPr>
        <w:t xml:space="preserve">En el patio: los niños autistas suelen estar solos o periféricos (Kasari et al.) y las maestras usan pocas estrategias de amistad (solo 20% tenía amistad en preescolar — Chang, Shih &amp; Kasari, 2016);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enseñar amistad y mediar el juego es una intervención, no un adorno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lang w:val="es-ES"/>
        </w:rPr>
        <w:t xml:space="preserve">El estrés social ND no se resuelve pidiendo</w:t>
      </w:r>
      <w:r>
        <w:rPr>
          <w:lang w:val="es-ES"/>
        </w:rPr>
        <w:t xml:space="preserve"> </w:t>
      </w:r>
      <w:r>
        <w:rPr>
          <w:lang w:val="es-ES"/>
        </w:rPr>
        <w:t xml:space="preserve">“que se porte bien”</w:t>
      </w:r>
      <w:r>
        <w:rPr>
          <w:lang w:val="es-ES"/>
        </w:rPr>
        <w:t xml:space="preserve"> </w:t>
      </w:r>
      <w:r>
        <w:rPr>
          <w:lang w:val="es-ES"/>
        </w:rPr>
        <w:t xml:space="preserve">sino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diseñando puentes</w:t>
      </w:r>
      <w:r>
        <w:rPr>
          <w:lang w:val="es-ES"/>
        </w:rPr>
        <w:t xml:space="preserve"> </w:t>
      </w:r>
      <w:r>
        <w:rPr>
          <w:lang w:val="es-ES"/>
        </w:rPr>
        <w:t xml:space="preserve">(juego con roles, intereses compartidos, pares mediadores).</w:t>
      </w:r>
    </w:p>
    <w:bookmarkEnd w:id="37"/>
    <w:bookmarkStart w:id="38" w:name="neuroafirmación-qué-sí-y-qué-no-suprimir"/>
    <w:p>
      <w:pPr>
        <w:pStyle w:val="Heading3"/>
      </w:pPr>
      <w:r>
        <w:rPr>
          <w:lang w:val="es-ES"/>
        </w:rPr>
        <w:t xml:space="preserve">5.4 Neuroafirmación: qué sí y qué no suprimir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Permitir el estimulamiento (stimming)</w:t>
      </w:r>
      <w:r>
        <w:rPr>
          <w:lang w:val="es-ES"/>
        </w:rPr>
        <w:t xml:space="preserve"> </w:t>
      </w:r>
      <w:r>
        <w:rPr>
          <w:lang w:val="es-ES"/>
        </w:rPr>
        <w:t xml:space="preserve">regulador si no es dañino: girar, aletear, sonidos. Suprimirlo sin ofrecer sustituto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aumenta la ansiedad y el colapso</w:t>
      </w:r>
      <w:r>
        <w:rPr>
          <w:lang w:val="es-ES"/>
        </w:rPr>
        <w:t xml:space="preserve"> </w:t>
      </w:r>
      <w:r>
        <w:rPr>
          <w:lang w:val="es-ES"/>
        </w:rPr>
        <w:t xml:space="preserve">(posición neuroafirmativa; la evidencia sobre enmascaramiento (camouflaging) asocia enmascaramiento con peor salud mental).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No forzar contacto visual, lenguaje ni afecto físico</w:t>
      </w:r>
      <w:r>
        <w:rPr>
          <w:lang w:val="es-ES"/>
        </w:rPr>
        <w:t xml:space="preserve"> </w:t>
      </w:r>
      <w:r>
        <w:rPr>
          <w:lang w:val="es-ES"/>
        </w:rPr>
        <w:t xml:space="preserve">como condición de cariño.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Intereses intensos</w:t>
      </w:r>
      <w:r>
        <w:rPr>
          <w:lang w:val="es-ES"/>
        </w:rPr>
        <w:t xml:space="preserve">: canalizarlos como recurso didáctico (monotropismo), no quitarlos como</w:t>
      </w:r>
      <w:r>
        <w:rPr>
          <w:lang w:val="es-ES"/>
        </w:rPr>
        <w:t xml:space="preserve"> </w:t>
      </w:r>
      <w:r>
        <w:rPr>
          <w:lang w:val="es-ES"/>
        </w:rPr>
        <w:t xml:space="preserve">“castigo por no prestar atención”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Autonomía corporal</w:t>
      </w:r>
      <w:r>
        <w:rPr>
          <w:lang w:val="es-ES"/>
        </w:rPr>
        <w:t xml:space="preserve">: preguntar antes de tocar; respetar el</w:t>
      </w:r>
      <w:r>
        <w:rPr>
          <w:lang w:val="es-ES"/>
        </w:rPr>
        <w:t xml:space="preserve"> </w:t>
      </w:r>
      <w:r>
        <w:rPr>
          <w:lang w:val="es-ES"/>
        </w:rPr>
        <w:t xml:space="preserve">“no”</w:t>
      </w:r>
      <w:r>
        <w:rPr>
          <w:lang w:val="es-ES"/>
        </w:rPr>
        <w:t xml:space="preserve"> </w:t>
      </w:r>
      <w:r>
        <w:rPr>
          <w:lang w:val="es-ES"/>
        </w:rPr>
        <w:t xml:space="preserve">táctil.</w:t>
      </w:r>
    </w:p>
    <w:p>
      <w:pPr>
        <w:pStyle w:val="Compact"/>
        <w:numPr>
          <w:ilvl w:val="0"/>
          <w:numId w:val="1014"/>
        </w:numPr>
      </w:pPr>
      <w:r>
        <w:rPr>
          <w:lang w:val="es-ES"/>
        </w:rPr>
        <w:t xml:space="preserve">Evitar intervenciones que solo busquen que el niño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parezca</w:t>
      </w:r>
      <w:r>
        <w:rPr>
          <w:lang w:val="es-ES"/>
        </w:rPr>
        <w:t xml:space="preserve"> </w:t>
      </w:r>
      <w:r>
        <w:rPr>
          <w:lang w:val="es-ES"/>
        </w:rPr>
        <w:t xml:space="preserve">neurotípico si el costo es estrés crónico.</w:t>
      </w:r>
    </w:p>
    <w:bookmarkEnd w:id="38"/>
    <w:bookmarkStart w:id="39" w:name="X08105e21ccac05792c2b445be1f8c7cf13a07a1"/>
    <w:p>
      <w:pPr>
        <w:pStyle w:val="Heading3"/>
      </w:pPr>
      <w:r>
        <w:rPr>
          <w:lang w:val="es-ES"/>
        </w:rPr>
        <w:t xml:space="preserve">5.5 Lo que la evidencia muestra que NO funciona (o funciona menos de lo que se cree)</w:t>
      </w:r>
    </w:p>
    <w:p>
      <w:pPr>
        <w:pStyle w:val="FirstParagraph"/>
      </w:pPr>
      <w:r>
        <w:rPr>
          <w:b/>
          <w:bCs/>
          <w:lang w:val="es-ES"/>
        </w:rPr>
        <w:t xml:space="preserve">Time-out / estancamiento como castigo.</w:t>
      </w:r>
      <w:r>
        <w:rPr>
          <w:lang w:val="es-ES"/>
        </w:rPr>
        <w:t xml:space="preserve"> </w:t>
      </w:r>
      <w:r>
        <w:rPr>
          <w:lang w:val="es-ES"/>
        </w:rPr>
        <w:t xml:space="preserve">Silencia, no enseña habilidad; NJ DOE y CSEFEL recomiendan enseñanza proactiva</w:t>
      </w:r>
    </w:p>
    <w:p>
      <w:pPr>
        <w:pStyle w:val="BodyText"/>
      </w:pPr>
      <w:r>
        <w:rPr>
          <w:b/>
          <w:bCs/>
          <w:lang w:val="es-ES"/>
        </w:rPr>
        <w:t xml:space="preserve">Sistemas de semáforo (rojo/amarillo/verde).</w:t>
      </w:r>
      <w:r>
        <w:rPr>
          <w:lang w:val="es-ES"/>
        </w:rPr>
        <w:t xml:space="preserve"> </w:t>
      </w:r>
      <w:r>
        <w:rPr>
          <w:lang w:val="es-ES"/>
        </w:rPr>
        <w:t xml:space="preserve">No funcionan si el niño</w:t>
      </w:r>
      <w:r>
        <w:rPr>
          <w:lang w:val="es-ES"/>
        </w:rPr>
        <w:t xml:space="preserve"> </w:t>
      </w:r>
      <w:r>
        <w:rPr>
          <w:lang w:val="es-ES"/>
        </w:rPr>
        <w:t xml:space="preserve">“llega a rojo temprano”</w:t>
      </w:r>
      <w:r>
        <w:rPr>
          <w:lang w:val="es-ES"/>
        </w:rPr>
        <w:t xml:space="preserve">; no enseñan autorregulación</w:t>
      </w:r>
    </w:p>
    <w:p>
      <w:pPr>
        <w:pStyle w:val="BodyText"/>
      </w:pPr>
      <w:r>
        <w:rPr>
          <w:b/>
          <w:bCs/>
          <w:lang w:val="es-ES"/>
        </w:rPr>
        <w:t xml:space="preserve">Agenda visual aislada.</w:t>
      </w:r>
      <w:r>
        <w:rPr>
          <w:lang w:val="es-ES"/>
        </w:rPr>
        <w:t xml:space="preserve"> </w:t>
      </w:r>
      <w:r>
        <w:rPr>
          <w:lang w:val="es-ES"/>
        </w:rPr>
        <w:t xml:space="preserve">Insuficiente sin práctica, refuerzo y anticipación (Waters et al., 2008)</w:t>
      </w:r>
    </w:p>
    <w:p>
      <w:pPr>
        <w:pStyle w:val="BodyText"/>
      </w:pPr>
      <w:r>
        <w:rPr>
          <w:b/>
          <w:bCs/>
          <w:lang w:val="es-ES"/>
        </w:rPr>
        <w:t xml:space="preserve">Intervenciones sensoriales genéricas.</w:t>
      </w:r>
      <w:r>
        <w:rPr>
          <w:lang w:val="es-ES"/>
        </w:rPr>
        <w:t xml:space="preserve"> </w:t>
      </w:r>
      <w:r>
        <w:rPr>
          <w:lang w:val="es-ES"/>
        </w:rPr>
        <w:t xml:space="preserve">Poca evidencia si no están individualizadas con terapeuta ocupacional (Case-Smith, 2015; Dynia et al., 2023)</w:t>
      </w:r>
    </w:p>
    <w:p>
      <w:pPr>
        <w:pStyle w:val="BodyText"/>
      </w:pPr>
      <w:r>
        <w:rPr>
          <w:b/>
          <w:bCs/>
          <w:lang w:val="es-ES"/>
        </w:rPr>
        <w:t xml:space="preserve">Recompensas tangibles generalizadas.</w:t>
      </w:r>
      <w:r>
        <w:rPr>
          <w:lang w:val="es-ES"/>
        </w:rPr>
        <w:t xml:space="preserve"> </w:t>
      </w:r>
      <w:r>
        <w:rPr>
          <w:lang w:val="es-ES"/>
        </w:rPr>
        <w:t xml:space="preserve">Pueden socavar motivación intrínseca (Deci &amp; Ryan)</w:t>
      </w:r>
    </w:p>
    <w:p>
      <w:pPr>
        <w:pStyle w:val="BodyText"/>
      </w:pPr>
      <w:r>
        <w:rPr>
          <w:b/>
          <w:bCs/>
          <w:lang w:val="es-ES"/>
        </w:rPr>
        <w:t xml:space="preserve">Eliminar todo el juego para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“ser más exigente”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Contraproducente: el juego es lo que construye EF (AAP 2018)</w:t>
      </w:r>
    </w:p>
    <w:p>
      <w:pPr>
        <w:pStyle w:val="BodyText"/>
      </w:pPr>
      <w:r>
        <w:rPr>
          <w:b/>
          <w:bCs/>
          <w:lang w:val="es-ES"/>
        </w:rPr>
        <w:t xml:space="preserve">Castigo físico y humillación.</w:t>
      </w:r>
      <w:r>
        <w:rPr>
          <w:lang w:val="es-ES"/>
        </w:rPr>
        <w:t xml:space="preserve"> </w:t>
      </w:r>
      <w:r>
        <w:rPr>
          <w:lang w:val="es-ES"/>
        </w:rPr>
        <w:t xml:space="preserve">Peores resultados, más estrés tóxico (informe §5.4)</w:t>
      </w:r>
    </w:p>
    <w:p>
      <w:pPr>
        <w:pStyle w:val="BodyText"/>
      </w:pPr>
      <w:r>
        <w:rPr>
          <w:b/>
          <w:bCs/>
          <w:lang w:val="es-ES"/>
        </w:rPr>
        <w:t xml:space="preserve">“Estilos de aprendizaje”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Neuromito (informe §3.5)</w:t>
      </w:r>
    </w:p>
    <w:p>
      <w:pPr>
        <w:pStyle w:val="BodyText"/>
      </w:pPr>
      <w:r>
        <w:rPr>
          <w:b/>
          <w:bCs/>
          <w:lang w:val="es-ES"/>
        </w:rPr>
        <w:t xml:space="preserve">Ignorar conducta (extinción simple) sin enseñar alternativa.</w:t>
      </w:r>
      <w:r>
        <w:rPr>
          <w:lang w:val="es-ES"/>
        </w:rPr>
        <w:t xml:space="preserve"> </w:t>
      </w:r>
      <w:r>
        <w:rPr>
          <w:lang w:val="es-ES"/>
        </w:rPr>
        <w:t xml:space="preserve">Puede empeorar si la función es escape/acceso</w:t>
      </w:r>
    </w:p>
    <w:bookmarkEnd w:id="39"/>
    <w:bookmarkStart w:id="40" w:name="X1b6a2ff77ddd58995b6914935d19081abb4dbda"/>
    <w:p>
      <w:pPr>
        <w:pStyle w:val="Heading3"/>
      </w:pPr>
      <w:r>
        <w:rPr>
          <w:lang w:val="es-ES"/>
        </w:rPr>
        <w:t xml:space="preserve">5.6 Factores protectores transversales (lo que hace resiliente)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Un adulto regulado y predecible</w:t>
      </w:r>
      <w:r>
        <w:rPr>
          <w:lang w:val="es-ES"/>
        </w:rPr>
        <w:t xml:space="preserve"> </w:t>
      </w:r>
      <w:r>
        <w:rPr>
          <w:lang w:val="es-ES"/>
        </w:rPr>
        <w:t xml:space="preserve">presente en la crisis (la relación amortigúa; Harvard).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Rutina + pertenencia</w:t>
      </w:r>
      <w:r>
        <w:rPr>
          <w:lang w:val="es-ES"/>
        </w:rPr>
        <w:t xml:space="preserve"> </w:t>
      </w:r>
      <w:r>
        <w:rPr>
          <w:lang w:val="es-ES"/>
        </w:rPr>
        <w:t xml:space="preserve">(saber dónde encaja).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Sueño, alimento, movimiento, exterior</w:t>
      </w:r>
      <w:r>
        <w:rPr>
          <w:lang w:val="es-ES"/>
        </w:rPr>
        <w:t xml:space="preserve"> </w:t>
      </w:r>
      <w:r>
        <w:rPr>
          <w:lang w:val="es-ES"/>
        </w:rPr>
        <w:t xml:space="preserve">a diario.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Juego libre prolongado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Voz del niño</w:t>
      </w:r>
      <w:r>
        <w:rPr>
          <w:lang w:val="es-ES"/>
        </w:rPr>
        <w:t xml:space="preserve">: ser escuchado y tomado en serio.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Éxito frecuente</w:t>
      </w:r>
      <w:r>
        <w:rPr>
          <w:lang w:val="es-ES"/>
        </w:rPr>
        <w:t xml:space="preserve"> </w:t>
      </w:r>
      <w:r>
        <w:rPr>
          <w:lang w:val="es-ES"/>
        </w:rPr>
        <w:t xml:space="preserve">en tareas reales (sentido de competencia).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Familia y escuela alineadas</w:t>
      </w:r>
      <w:r>
        <w:rPr>
          <w:lang w:val="es-ES"/>
        </w:rPr>
        <w:t xml:space="preserve"> </w:t>
      </w:r>
      <w:r>
        <w:rPr>
          <w:lang w:val="es-ES"/>
        </w:rPr>
        <w:t xml:space="preserve">(mismos límites básicos, comunicación bidireccional).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Comunidad</w:t>
      </w:r>
      <w:r>
        <w:rPr>
          <w:lang w:val="es-ES"/>
        </w:rPr>
        <w:t xml:space="preserve">: adultos que conocen al niño por su nombre y sus intereses.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2644564aa0eaad48df6ea44320e6c475a4d8a33"/>
    <w:p>
      <w:pPr>
        <w:pStyle w:val="Heading2"/>
      </w:pPr>
      <w:r>
        <w:rPr>
          <w:lang w:val="es-ES"/>
        </w:rPr>
        <w:t xml:space="preserve">6. Protocolo operativo: antes, durante y después de la crisis</w:t>
      </w:r>
    </w:p>
    <w:bookmarkStart w:id="42" w:name="antes-prevención-donde-se-gana-el-día"/>
    <w:p>
      <w:pPr>
        <w:pStyle w:val="Heading3"/>
      </w:pPr>
      <w:r>
        <w:rPr>
          <w:lang w:val="es-ES"/>
        </w:rPr>
        <w:t xml:space="preserve">ANTES (prevención — donde se gana el día)</w:t>
      </w:r>
    </w:p>
    <w:p>
      <w:pPr>
        <w:pStyle w:val="Compact"/>
        <w:numPr>
          <w:ilvl w:val="0"/>
          <w:numId w:val="1016"/>
        </w:numPr>
      </w:pPr>
      <w:r>
        <w:rPr>
          <w:lang w:val="es-ES"/>
        </w:rPr>
        <w:t xml:space="preserve">Revisar básicos: ¿comió? ¿durmió? ¿baño? ¿dolor? ¿ruido? ¿calor?</w:t>
      </w:r>
    </w:p>
    <w:p>
      <w:pPr>
        <w:pStyle w:val="Compact"/>
        <w:numPr>
          <w:ilvl w:val="0"/>
          <w:numId w:val="1016"/>
        </w:numPr>
      </w:pPr>
      <w:r>
        <w:rPr>
          <w:lang w:val="es-ES"/>
        </w:rPr>
        <w:t xml:space="preserve">Rutina visible + avisos de transición (5-2-1:</w:t>
      </w:r>
      <w:r>
        <w:rPr>
          <w:lang w:val="es-ES"/>
        </w:rPr>
        <w:t xml:space="preserve"> </w:t>
      </w:r>
      <w:r>
        <w:rPr>
          <w:lang w:val="es-ES"/>
        </w:rPr>
        <w:t xml:space="preserve">“en 5 minutos… en 2… última vez”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lang w:val="es-ES"/>
        </w:rPr>
        <w:t xml:space="preserve">Adaptar demanda: 1 instrucción + visual; opción entre dos; salida disponible.</w:t>
      </w:r>
    </w:p>
    <w:p>
      <w:pPr>
        <w:pStyle w:val="Compact"/>
        <w:numPr>
          <w:ilvl w:val="0"/>
          <w:numId w:val="1016"/>
        </w:numPr>
      </w:pPr>
      <w:r>
        <w:rPr>
          <w:lang w:val="es-ES"/>
        </w:rPr>
        <w:t xml:space="preserve">Preparar cambios: avisar, cuentos sociales, ensayo.</w:t>
      </w:r>
    </w:p>
    <w:p>
      <w:pPr>
        <w:pStyle w:val="Compact"/>
        <w:numPr>
          <w:ilvl w:val="0"/>
          <w:numId w:val="1016"/>
        </w:numPr>
      </w:pPr>
      <w:r>
        <w:rPr>
          <w:lang w:val="es-ES"/>
        </w:rPr>
        <w:t xml:space="preserve">Rutina sensorial preventiva si ese día hay evento fuerte (comedor ruidoso, simulacro).</w:t>
      </w:r>
    </w:p>
    <w:p>
      <w:pPr>
        <w:pStyle w:val="Compact"/>
        <w:numPr>
          <w:ilvl w:val="0"/>
          <w:numId w:val="1016"/>
        </w:numPr>
      </w:pPr>
      <w:r>
        <w:rPr>
          <w:lang w:val="es-ES"/>
        </w:rPr>
        <w:t xml:space="preserve">Adulto regulado: llegar, respirar, bajar el ritmo antes de exigir.</w:t>
      </w:r>
    </w:p>
    <w:bookmarkEnd w:id="42"/>
    <w:bookmarkStart w:id="43" w:name="durante-según-fase"/>
    <w:p>
      <w:pPr>
        <w:pStyle w:val="Heading3"/>
      </w:pPr>
      <w:r>
        <w:rPr>
          <w:lang w:val="es-ES"/>
        </w:rPr>
        <w:t xml:space="preserve">DURANTE (según fase)</w:t>
      </w:r>
    </w:p>
    <w:p>
      <w:pPr>
        <w:pStyle w:val="FirstParagraph"/>
      </w:pPr>
      <w:r>
        <w:rPr>
          <w:b/>
          <w:bCs/>
          <w:lang w:val="es-ES"/>
        </w:rPr>
        <w:t xml:space="preserve">Rumbling (señales).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Hacer:</w:t>
      </w:r>
      <w:r>
        <w:rPr>
          <w:lang w:val="es-ES"/>
        </w:rPr>
        <w:t xml:space="preserve"> </w:t>
      </w:r>
      <w:r>
        <w:rPr>
          <w:lang w:val="es-ES"/>
        </w:rPr>
        <w:t xml:space="preserve">Acercarse, lenguaje breve y calmado, ofrecer opción (rincón / movimiento / ayuda), recordar el plan, reducir estímulos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hacer:</w:t>
      </w:r>
      <w:r>
        <w:rPr>
          <w:lang w:val="es-ES"/>
        </w:rPr>
        <w:t xml:space="preserve"> </w:t>
      </w:r>
      <w:r>
        <w:rPr>
          <w:lang w:val="es-ES"/>
        </w:rPr>
        <w:t xml:space="preserve">Ignorar, insistir en la demanda, subir el volumen</w:t>
      </w:r>
    </w:p>
    <w:p>
      <w:pPr>
        <w:pStyle w:val="BodyText"/>
      </w:pPr>
      <w:r>
        <w:rPr>
          <w:b/>
          <w:bCs/>
          <w:lang w:val="es-ES"/>
        </w:rPr>
        <w:t xml:space="preserve">Rage (colapso).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Hacer: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Seguridad</w:t>
      </w:r>
      <w:r>
        <w:rPr>
          <w:lang w:val="es-ES"/>
        </w:rPr>
        <w:t xml:space="preserve">: alejar objetos, proteger a otros y a él,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poco lenguaje</w:t>
      </w:r>
      <w:r>
        <w:rPr>
          <w:lang w:val="es-ES"/>
        </w:rPr>
        <w:t xml:space="preserve">, bajar luces/ruido, quedarse cerca sin invadir, esperar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hacer:</w:t>
      </w:r>
      <w:r>
        <w:rPr>
          <w:lang w:val="es-ES"/>
        </w:rPr>
        <w:t xml:space="preserve"> </w:t>
      </w:r>
      <w:r>
        <w:rPr>
          <w:lang w:val="es-ES"/>
        </w:rPr>
        <w:t xml:space="preserve">Razonar, interrogar, tocar sin permiso, castigar, público, exigir disculpas</w:t>
      </w:r>
    </w:p>
    <w:p>
      <w:pPr>
        <w:pStyle w:val="BodyText"/>
      </w:pPr>
      <w:r>
        <w:rPr>
          <w:b/>
          <w:bCs/>
          <w:lang w:val="es-ES"/>
        </w:rPr>
        <w:t xml:space="preserve">Recovery.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Hacer:</w:t>
      </w:r>
      <w:r>
        <w:rPr>
          <w:lang w:val="es-ES"/>
        </w:rPr>
        <w:t xml:space="preserve"> </w:t>
      </w:r>
      <w:r>
        <w:rPr>
          <w:lang w:val="es-ES"/>
        </w:rPr>
        <w:t xml:space="preserve">Silencio, agua, abrazo si acepta, actividad tranquila conocida,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comentar lo ocurrido aún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hacer:</w:t>
      </w:r>
      <w:r>
        <w:rPr>
          <w:lang w:val="es-ES"/>
        </w:rPr>
        <w:t xml:space="preserve"> </w:t>
      </w:r>
      <w:r>
        <w:rPr>
          <w:lang w:val="es-ES"/>
        </w:rPr>
        <w:t xml:space="preserve">Interrogatorio,</w:t>
      </w:r>
      <w:r>
        <w:rPr>
          <w:lang w:val="es-ES"/>
        </w:rPr>
        <w:t xml:space="preserve"> </w:t>
      </w:r>
      <w:r>
        <w:rPr>
          <w:lang w:val="es-ES"/>
        </w:rPr>
        <w:t xml:space="preserve">“te lo dije”</w:t>
      </w:r>
      <w:r>
        <w:rPr>
          <w:lang w:val="es-ES"/>
        </w:rPr>
        <w:t xml:space="preserve">, exigir explicación inmediata</w:t>
      </w:r>
    </w:p>
    <w:bookmarkEnd w:id="43"/>
    <w:bookmarkStart w:id="44" w:name="después-cuando-ya-razona"/>
    <w:p>
      <w:pPr>
        <w:pStyle w:val="Heading3"/>
      </w:pPr>
      <w:r>
        <w:rPr>
          <w:lang w:val="es-ES"/>
        </w:rPr>
        <w:t xml:space="preserve">DESPUÉS (cuando ya razona)</w:t>
      </w:r>
    </w:p>
    <w:p>
      <w:pPr>
        <w:pStyle w:val="Compact"/>
        <w:numPr>
          <w:ilvl w:val="0"/>
          <w:numId w:val="1017"/>
        </w:numPr>
      </w:pPr>
      <w:r>
        <w:rPr>
          <w:lang w:val="es-ES"/>
        </w:rPr>
        <w:t xml:space="preserve">Reconectar:</w:t>
      </w:r>
      <w:r>
        <w:rPr>
          <w:lang w:val="es-ES"/>
        </w:rPr>
        <w:t xml:space="preserve"> </w:t>
      </w:r>
      <w:r>
        <w:rPr>
          <w:lang w:val="es-ES"/>
        </w:rPr>
        <w:t xml:space="preserve">“estabas muy alterado; estoy contigo”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lang w:val="es-ES"/>
        </w:rPr>
        <w:t xml:space="preserve">Contar la secuencia juntos (</w:t>
      </w:r>
      <w:r>
        <w:rPr>
          <w:lang w:val="es-ES"/>
        </w:rPr>
        <w:t xml:space="preserve">“¿qué pasó primero?”</w:t>
      </w:r>
      <w:r>
        <w:rPr>
          <w:lang w:val="es-ES"/>
        </w:rPr>
        <w:t xml:space="preserve">) — narra, no acusa.</w:t>
      </w:r>
    </w:p>
    <w:p>
      <w:pPr>
        <w:pStyle w:val="Compact"/>
        <w:numPr>
          <w:ilvl w:val="0"/>
          <w:numId w:val="1017"/>
        </w:numPr>
      </w:pPr>
      <w:r>
        <w:rPr>
          <w:lang w:val="es-ES"/>
        </w:rPr>
        <w:t xml:space="preserve">Reparar el daño (arreglar, ayudar, dibujar lo que pasó).</w:t>
      </w:r>
    </w:p>
    <w:p>
      <w:pPr>
        <w:pStyle w:val="Compact"/>
        <w:numPr>
          <w:ilvl w:val="0"/>
          <w:numId w:val="1017"/>
        </w:numPr>
      </w:pPr>
      <w:r>
        <w:rPr>
          <w:lang w:val="es-ES"/>
        </w:rPr>
        <w:t xml:space="preserve">Resolver: ¿qué haremos distinto?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 de 1–2 pasos con el niño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lang w:val="es-ES"/>
        </w:rPr>
        <w:t xml:space="preserve">Registrar disparadores (diario breve de 1–2 semanas) para prevenir la próxima vez.</w:t>
      </w:r>
    </w:p>
    <w:p>
      <w:pPr>
        <w:pStyle w:val="Compact"/>
        <w:numPr>
          <w:ilvl w:val="0"/>
          <w:numId w:val="1017"/>
        </w:numPr>
      </w:pPr>
      <w:r>
        <w:rPr>
          <w:lang w:val="es-ES"/>
        </w:rPr>
        <w:t xml:space="preserve">Si las crisis son frecuentes, intensas, autolesivas o duran mucho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derivación profesional</w:t>
      </w:r>
      <w:r>
        <w:rPr>
          <w:lang w:val="es-ES"/>
        </w:rPr>
        <w:t xml:space="preserve"> </w:t>
      </w:r>
      <w:r>
        <w:rPr>
          <w:lang w:val="es-ES"/>
        </w:rPr>
        <w:t xml:space="preserve">(informe §7); la escuela observa, no diagnostica.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5f4100c9c08ef1d09a0b432f106738751c3f0c3"/>
    <w:p>
      <w:pPr>
        <w:pStyle w:val="Heading2"/>
      </w:pPr>
      <w:r>
        <w:rPr>
          <w:lang w:val="es-ES"/>
        </w:rPr>
        <w:t xml:space="preserve">7. MATRIZ RESUMEN: disparador → respuesta → prevención</w:t>
      </w:r>
    </w:p>
    <w:p>
      <w:pPr>
        <w:pStyle w:val="FirstParagraph"/>
      </w:pPr>
      <w:r>
        <w:rPr>
          <w:b/>
          <w:bCs/>
          <w:lang w:val="es-ES"/>
        </w:rPr>
        <w:t xml:space="preserve">Hambre/sueño/dolor.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Atender la necesidad; no regañar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Horarios fijos; merienda temprana; siesta/descanso</w:t>
      </w:r>
    </w:p>
    <w:p>
      <w:pPr>
        <w:pStyle w:val="BodyText"/>
      </w:pPr>
      <w:r>
        <w:rPr>
          <w:b/>
          <w:bCs/>
          <w:lang w:val="es-ES"/>
        </w:rPr>
        <w:t xml:space="preserve">Sobrecarga sensorial.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Reducir estímulos; salida al rincón tranquilo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Ambiente ordenado, zonas, antifones, control de luces/ruido</w:t>
      </w:r>
    </w:p>
    <w:p>
      <w:pPr>
        <w:pStyle w:val="BodyText"/>
      </w:pPr>
      <w:r>
        <w:rPr>
          <w:b/>
          <w:bCs/>
          <w:lang w:val="es-ES"/>
        </w:rPr>
        <w:t xml:space="preserve">Cambio imprevisto.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Anticipar ahora; First/Then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Rutina visible; avisos de 5-2-1; plan B anunciado</w:t>
      </w:r>
    </w:p>
    <w:p>
      <w:pPr>
        <w:pStyle w:val="BodyText"/>
      </w:pPr>
      <w:r>
        <w:rPr>
          <w:b/>
          <w:bCs/>
          <w:lang w:val="es-ES"/>
        </w:rPr>
        <w:t xml:space="preserve">Demanda excesiva.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Bajar la demanda; ayudar; opción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Ajustar a ZDP; instrucción visual de 1 paso</w:t>
      </w:r>
    </w:p>
    <w:p>
      <w:pPr>
        <w:pStyle w:val="BodyText"/>
      </w:pPr>
      <w:r>
        <w:rPr>
          <w:b/>
          <w:bCs/>
          <w:lang w:val="es-ES"/>
        </w:rPr>
        <w:t xml:space="preserve">Fin de actividad preferida.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Cuenta regresiva +</w:t>
      </w:r>
      <w:r>
        <w:rPr>
          <w:lang w:val="es-ES"/>
        </w:rPr>
        <w:t xml:space="preserve"> </w:t>
      </w:r>
      <w:r>
        <w:rPr>
          <w:lang w:val="es-ES"/>
        </w:rPr>
        <w:t xml:space="preserve">“continuará”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Marcadores temporales; cierre ritual</w:t>
      </w:r>
    </w:p>
    <w:p>
      <w:pPr>
        <w:pStyle w:val="BodyText"/>
      </w:pPr>
      <w:r>
        <w:rPr>
          <w:b/>
          <w:bCs/>
          <w:lang w:val="es-ES"/>
        </w:rPr>
        <w:t xml:space="preserve">Conflicto entre pares.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Mediar escuchando; reparar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Enseñar turnos y amistad; juego cooperativo</w:t>
      </w:r>
    </w:p>
    <w:p>
      <w:pPr>
        <w:pStyle w:val="BodyText"/>
      </w:pPr>
      <w:r>
        <w:rPr>
          <w:b/>
          <w:bCs/>
          <w:lang w:val="es-ES"/>
        </w:rPr>
        <w:t xml:space="preserve">Adulto desregulado.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Adulto se recalibra antes de intervenir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Autorregulación docente; apoyo entre pares docentes</w:t>
      </w:r>
    </w:p>
    <w:p>
      <w:pPr>
        <w:pStyle w:val="BodyText"/>
      </w:pPr>
      <w:r>
        <w:rPr>
          <w:b/>
          <w:bCs/>
          <w:lang w:val="es-ES"/>
        </w:rPr>
        <w:t xml:space="preserve">No poder comunicarse.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Adivinar bien, ofrecer AAC/PECS, modelo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Enseñar sistema de comunicación aumentativa; lenguaje claro</w:t>
      </w:r>
    </w:p>
    <w:p>
      <w:pPr>
        <w:pStyle w:val="BodyText"/>
      </w:pPr>
      <w:r>
        <w:rPr>
          <w:b/>
          <w:bCs/>
          <w:lang w:val="es-ES"/>
        </w:rPr>
        <w:t xml:space="preserve">Exclusión social.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Invitar sin forzar; pares mediadores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Agrupamientos intencionales; intereses compartidos</w:t>
      </w:r>
    </w:p>
    <w:p>
      <w:pPr>
        <w:pStyle w:val="BodyText"/>
      </w:pPr>
      <w:r>
        <w:rPr>
          <w:b/>
          <w:bCs/>
          <w:lang w:val="es-ES"/>
        </w:rPr>
        <w:t xml:space="preserve">Invalidación/ridiculizar.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Respuesta inmediata:</w:t>
      </w:r>
      <w:r>
        <w:rPr>
          <w:lang w:val="es-ES"/>
        </w:rPr>
        <w:t xml:space="preserve"> </w:t>
      </w:r>
      <w:r>
        <w:rPr>
          <w:lang w:val="es-ES"/>
        </w:rPr>
        <w:t xml:space="preserve">Discutirlo con el adulto responsable; reparar ante el niño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estructural:</w:t>
      </w:r>
      <w:r>
        <w:rPr>
          <w:lang w:val="es-ES"/>
        </w:rPr>
        <w:t xml:space="preserve"> </w:t>
      </w:r>
      <w:r>
        <w:rPr>
          <w:lang w:val="es-ES"/>
        </w:rPr>
        <w:t xml:space="preserve">Cultura de error; evaluación formativa, no exhibición</w:t>
      </w:r>
    </w:p>
    <w:p>
      <w:r>
        <w:pict>
          <v:rect style="width:0;height:1.5pt" o:hralign="center" o:hrstd="t" o:hr="t"/>
        </w:pict>
      </w:r>
    </w:p>
    <w:bookmarkEnd w:id="46"/>
    <w:bookmarkStart w:id="47" w:name="cierre-la-síntesis-en-cinco-frases"/>
    <w:p>
      <w:pPr>
        <w:pStyle w:val="Heading2"/>
      </w:pPr>
      <w:r>
        <w:rPr>
          <w:lang w:val="es-ES"/>
        </w:rPr>
        <w:t xml:space="preserve">8. Cierre: la síntesis en cinco frases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Casi toda crisis de 3–6 años tiene una causa legítima</w:t>
      </w:r>
      <w:r>
        <w:rPr>
          <w:lang w:val="es-ES"/>
        </w:rPr>
        <w:t xml:space="preserve">: cuerpo, sensorio, predictibilidad, demanda, relación o comunicación — revisar esa lista antes de juzgar la conducta.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Neurotípico y neurodivergente comparten causas</w:t>
      </w:r>
      <w:r>
        <w:rPr>
          <w:lang w:val="es-ES"/>
        </w:rPr>
        <w:t xml:space="preserve"> </w:t>
      </w:r>
      <w:r>
        <w:rPr>
          <w:lang w:val="es-ES"/>
        </w:rPr>
        <w:t xml:space="preserve">(hambre, sueño, miedo, humillación); los ND añaden sobrecarga sensorial, incertidumbre y demandas comunicativas como núcleo.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La calma se diseña</w:t>
      </w:r>
      <w:r>
        <w:rPr>
          <w:lang w:val="es-ES"/>
        </w:rPr>
        <w:t xml:space="preserve">: predictibilidad, control real sobre el entorno, adulto regulado, movimiento, rincón de calma y vínculo — no se exige con</w:t>
      </w:r>
      <w:r>
        <w:rPr>
          <w:lang w:val="es-ES"/>
        </w:rPr>
        <w:t xml:space="preserve"> </w:t>
      </w:r>
      <w:r>
        <w:rPr>
          <w:lang w:val="es-ES"/>
        </w:rPr>
        <w:t xml:space="preserve">“cálmate”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El entorno seguro es de alta exigencia Y alta calidez</w:t>
      </w:r>
      <w:r>
        <w:rPr>
          <w:lang w:val="es-ES"/>
        </w:rPr>
        <w:t xml:space="preserve">: límites claros con razones, autonomía dentro del orden, reparación en vez de castigo, frustración acompañada en lugar de frustración innecesaria.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La contraparte es predecible</w:t>
      </w:r>
      <w:r>
        <w:rPr>
          <w:lang w:val="es-ES"/>
        </w:rPr>
        <w:t xml:space="preserve">: sorpresa, sobrecarga, presión, invalidación, humillación, castigo y entornos caóticos producen exactamente el estrés tóxico que queremos evitar.</w:t>
      </w:r>
    </w:p>
    <w:p>
      <w:r>
        <w:pict>
          <v:rect style="width:0;height:1.5pt" o:hralign="center" o:hrstd="t" o:hr="t"/>
        </w:pict>
      </w:r>
    </w:p>
    <w:bookmarkEnd w:id="47"/>
    <w:bookmarkStart w:id="48" w:name="X5f1f73b45128b28a86d11b00c7fd36aefb0e3ad"/>
    <w:p>
      <w:pPr>
        <w:pStyle w:val="Heading2"/>
      </w:pPr>
      <w:r>
        <w:rPr>
          <w:lang w:val="es-ES"/>
        </w:rPr>
        <w:t xml:space="preserve">Fundamentos transversales — Axiomas del programa (AX-1..3)</w:t>
      </w:r>
    </w:p>
    <w:p>
      <w:pPr>
        <w:pStyle w:val="BlockText"/>
      </w:pPr>
      <w:r>
        <w:rPr>
          <w:i/>
          <w:iCs/>
          <w:lang w:val="es-ES"/>
        </w:rPr>
        <w:t xml:space="preserve">Capa transversal de la Segunda Tanda (integración híbrida). Fuente verbatim: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Primera Tanda/basesconceptuales.md</w:t>
      </w:r>
      <w:r>
        <w:rPr>
          <w:i/>
          <w:iCs/>
          <w:lang w:val="es-ES"/>
        </w:rPr>
        <w:t xml:space="preserve">; fuente canónica: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fundamentos-axiomas-del-programa.md</w:t>
      </w:r>
      <w:r>
        <w:rPr>
          <w:i/>
          <w:iCs/>
          <w:lang w:val="es-ES"/>
        </w:rPr>
        <w:t xml:space="preserve">.</w:t>
      </w:r>
    </w:p>
    <w:p>
      <w:pPr>
        <w:pStyle w:val="FirstParagraph"/>
      </w:pPr>
      <w:r>
        <w:rPr>
          <w:b/>
          <w:bCs/>
          <w:lang w:val="es-ES"/>
        </w:rPr>
        <w:t xml:space="preserve">[AX-1] · Toda información es útil; el error y la acción dan información.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§1.4 (la crisis como dato funcional), §5.1 (la frustración productiva = hacer que informa)</w:t>
      </w:r>
    </w:p>
    <w:p>
      <w:pPr>
        <w:pStyle w:val="BodyText"/>
      </w:pPr>
      <w:r>
        <w:rPr>
          <w:b/>
          <w:bCs/>
          <w:lang w:val="es-ES"/>
        </w:rPr>
        <w:t xml:space="preserve">[AX-2].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Texto (síntesis):</w:t>
      </w:r>
      <w:r>
        <w:rPr>
          <w:lang w:val="es-ES"/>
        </w:rPr>
        <w:t xml:space="preserve"> </w:t>
      </w:r>
      <w:r>
        <w:rPr>
          <w:lang w:val="es-ES"/>
        </w:rPr>
        <w:t xml:space="preserve">Los niños son el resultado de los adultos y de la realidad material; el adulto es su historia e infancia.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§5.2 (exigencia+calidez depende del estado y la historia de los adultos), §3.2 (co-regulación: el adulto primero)</w:t>
      </w:r>
    </w:p>
    <w:p>
      <w:pPr>
        <w:pStyle w:val="BodyText"/>
      </w:pPr>
      <w:r>
        <w:rPr>
          <w:b/>
          <w:bCs/>
          <w:lang w:val="es-ES"/>
        </w:rPr>
        <w:t xml:space="preserve">[AX-3].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Texto (síntesis):</w:t>
      </w:r>
      <w:r>
        <w:rPr>
          <w:lang w:val="es-ES"/>
        </w:rPr>
        <w:t xml:space="preserve"> </w:t>
      </w:r>
      <w:r>
        <w:rPr>
          <w:lang w:val="es-ES"/>
        </w:rPr>
        <w:t xml:space="preserve">La resignificación: matices, no binarismo; las crisis atravesadas con apertura nutren al individuo y su entorno.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§5.1 (matiz sobreproteger/endurecer), §5.4 (neuroafirmación = resignificar lo</w:t>
      </w:r>
      <w:r>
        <w:rPr>
          <w:lang w:val="es-ES"/>
        </w:rPr>
        <w:t xml:space="preserve"> </w:t>
      </w:r>
      <w:r>
        <w:rPr>
          <w:lang w:val="es-ES"/>
        </w:rPr>
        <w:t xml:space="preserve">“normal”</w:t>
      </w:r>
      <w:r>
        <w:rPr>
          <w:lang w:val="es-ES"/>
        </w:rPr>
        <w:t xml:space="preserve">), §6 (travesía de la crisis adulta)</w:t>
      </w:r>
    </w:p>
    <w:p>
      <w:pPr>
        <w:pStyle w:val="BodyText"/>
      </w:pPr>
      <w:r>
        <w:rPr>
          <w:b/>
          <w:bCs/>
          <w:lang w:val="es-ES"/>
        </w:rPr>
        <w:t xml:space="preserve">Nota longitudinal</w:t>
      </w:r>
      <w:r>
        <w:rPr>
          <w:lang w:val="es-ES"/>
        </w:rPr>
        <w:t xml:space="preserve">: este documento aporta a la serie la lectura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sustrato material y corporal</w:t>
      </w:r>
      <w:r>
        <w:rPr>
          <w:lang w:val="es-ES"/>
        </w:rPr>
        <w:t xml:space="preserve"> </w:t>
      </w:r>
      <w:r>
        <w:rPr>
          <w:lang w:val="es-ES"/>
        </w:rPr>
        <w:t xml:space="preserve">del axioma AX-2: la realidad directa (cuerpo, sensorio, entorno inmediato) sobre la que operan los adultos y los niños.</w:t>
      </w:r>
    </w:p>
    <w:p>
      <w:r>
        <w:pict>
          <v:rect style="width:0;height:1.5pt" o:hralign="center" o:hrstd="t" o:hr="t"/>
        </w:pict>
      </w:r>
    </w:p>
    <w:bookmarkEnd w:id="48"/>
    <w:bookmarkStart w:id="49" w:name="referencias"/>
    <w:p>
      <w:pPr>
        <w:pStyle w:val="Heading2"/>
      </w:pPr>
      <w:r>
        <w:rPr>
          <w:lang w:val="es-ES"/>
        </w:rPr>
        <w:t xml:space="preserve">Referencias</w:t>
      </w:r>
    </w:p>
    <w:p>
      <w:pPr>
        <w:pStyle w:val="FirstParagraph"/>
      </w:pPr>
      <w:r>
        <w:rPr>
          <w:b/>
          <w:bCs/>
          <w:lang w:val="es-ES"/>
        </w:rPr>
        <w:t xml:space="preserve">Estrés y desarrollo</w:t>
      </w:r>
      <w:r>
        <w:rPr>
          <w:lang w:val="es-ES"/>
        </w:rPr>
        <w:t xml:space="preserve"> </w:t>
      </w:r>
      <w:r>
        <w:rPr>
          <w:lang w:val="es-ES"/>
        </w:rPr>
        <w:t xml:space="preserve">- National Scientific Council on the Developing Child (2005/2010).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Excessive Stress Disrupts the Architecture of the Developing Brain / Toxic Stress</w:t>
      </w:r>
      <w:r>
        <w:rPr>
          <w:lang w:val="es-ES"/>
        </w:rPr>
        <w:t xml:space="preserve">. Harvard. https://developingchild.harvard.edu</w:t>
      </w:r>
      <w:r>
        <w:rPr>
          <w:lang w:val="es-ES"/>
        </w:rPr>
        <w:t xml:space="preserve"> </w:t>
      </w:r>
      <w:r>
        <w:rPr>
          <w:lang w:val="es-ES"/>
        </w:rPr>
        <w:t xml:space="preserve">- Center on the Developing Child (2024–2026).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Toxic Stress; Serve and Return; Brain Architecture</w:t>
      </w:r>
      <w:r>
        <w:rPr>
          <w:lang w:val="es-ES"/>
        </w:rPr>
        <w:t xml:space="preserve">. https://developingchild.harvard.edu/key-concept/toxic-stress/</w:t>
      </w:r>
      <w:r>
        <w:rPr>
          <w:lang w:val="es-ES"/>
        </w:rPr>
        <w:t xml:space="preserve"> </w:t>
      </w:r>
      <w:r>
        <w:rPr>
          <w:lang w:val="es-ES"/>
        </w:rPr>
        <w:t xml:space="preserve">- Diamond, A. (2013). Executive Functions.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Annual Review of Psychology</w:t>
      </w:r>
      <w:r>
        <w:rPr>
          <w:lang w:val="es-ES"/>
        </w:rPr>
        <w:t xml:space="preserve">, 64, 135–168.</w:t>
      </w:r>
    </w:p>
    <w:p>
      <w:pPr>
        <w:pStyle w:val="BodyText"/>
      </w:pPr>
      <w:r>
        <w:rPr>
          <w:b/>
          <w:bCs/>
          <w:lang w:val="es-ES"/>
        </w:rPr>
        <w:t xml:space="preserve">Rabietas, colapsos y desregulación</w:t>
      </w:r>
      <w:r>
        <w:rPr>
          <w:lang w:val="es-ES"/>
        </w:rPr>
        <w:t xml:space="preserve"> </w:t>
      </w:r>
      <w:r>
        <w:rPr>
          <w:lang w:val="es-ES"/>
        </w:rPr>
        <w:t xml:space="preserve">- Hoyniak, C. P. et al. (2022). Developmental Pathways from Preschool Temper Tantrums to Later Psychopathology. PMC10863336.</w:t>
      </w:r>
      <w:r>
        <w:rPr>
          <w:lang w:val="es-ES"/>
        </w:rPr>
        <w:t xml:space="preserve"> </w:t>
      </w:r>
      <w:r>
        <w:rPr>
          <w:lang w:val="es-ES"/>
        </w:rPr>
        <w:t xml:space="preserve">- Maskey, D. et al. (2013); Mayes, S. &amp; Calhoun, S. (2011) — citados en: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Are tantrums in autism distinct from those of other children?</w:t>
      </w:r>
      <w:r>
        <w:rPr>
          <w:lang w:val="es-ES"/>
        </w:rPr>
        <w:t xml:space="preserve"> </w:t>
      </w:r>
      <w:r>
        <w:rPr>
          <w:lang w:val="es-ES"/>
        </w:rPr>
        <w:t xml:space="preserve">ScienceDirect S1750946719300443.</w:t>
      </w:r>
      <w:r>
        <w:rPr>
          <w:lang w:val="es-ES"/>
        </w:rPr>
        <w:t xml:space="preserve"> </w:t>
      </w:r>
      <w:r>
        <w:rPr>
          <w:lang w:val="es-ES"/>
        </w:rPr>
        <w:t xml:space="preserve">- Day, K., Northrup, J. &amp; Mazefsky, C. (2023). Emotion Dysregulation Inventory–Young Child. PMC11864102.</w:t>
      </w:r>
      <w:r>
        <w:rPr>
          <w:lang w:val="es-ES"/>
        </w:rPr>
        <w:t xml:space="preserve"> </w:t>
      </w:r>
      <w:r>
        <w:rPr>
          <w:lang w:val="es-ES"/>
        </w:rPr>
        <w:t xml:space="preserve">- Myles, B. &amp; Southwick, J. (1999) — ciclo rumbling/rage/recovery, en Organization for Autism Research: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The Cycle of Tantrums, Rage, and Meltdowns</w:t>
      </w:r>
      <w:r>
        <w:rPr>
          <w:lang w:val="es-ES"/>
        </w:rPr>
        <w:t xml:space="preserve">. https://researchautism.org/oaracle-newsletter/the-cycle-of-tantrums-rage-and-meltdowns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Emotional Dysregulation and Adaptive Functioning in Preschoolers With ASD or Other Neurodevelopmental Disorders</w:t>
      </w:r>
      <w:r>
        <w:rPr>
          <w:lang w:val="es-ES"/>
        </w:rPr>
        <w:t xml:space="preserve"> </w:t>
      </w:r>
      <w:r>
        <w:rPr>
          <w:lang w:val="es-ES"/>
        </w:rPr>
        <w:t xml:space="preserve">(2022). Frontiers in Psychiatry. PMC9035819.</w:t>
      </w:r>
    </w:p>
    <w:p>
      <w:pPr>
        <w:pStyle w:val="BodyText"/>
      </w:pPr>
      <w:r>
        <w:rPr>
          <w:b/>
          <w:bCs/>
          <w:lang w:val="es-ES"/>
        </w:rPr>
        <w:t xml:space="preserve">Sensorio y ambiente</w:t>
      </w:r>
      <w:r>
        <w:rPr>
          <w:lang w:val="es-ES"/>
        </w:rPr>
        <w:t xml:space="preserve"> </w:t>
      </w:r>
      <w:r>
        <w:rPr>
          <w:lang w:val="es-ES"/>
        </w:rPr>
        <w:t xml:space="preserve">- Raevsky, M., Nabalta, C. &amp; Atiles, J. (2025). Managing Sensory Processing Disorders in an Early Childhood Classroom.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Early Childhood Education Journal</w:t>
      </w:r>
      <w:r>
        <w:rPr>
          <w:lang w:val="es-ES"/>
        </w:rPr>
        <w:t xml:space="preserve">, 53, 2885–2893.</w:t>
      </w:r>
      <w:r>
        <w:rPr>
          <w:lang w:val="es-ES"/>
        </w:rPr>
        <w:t xml:space="preserve"> </w:t>
      </w:r>
      <w:r>
        <w:rPr>
          <w:lang w:val="es-ES"/>
        </w:rPr>
        <w:t xml:space="preserve">- Dynia, J. M. et al. (2023). Addressing Sensory Needs for Children With ASD in the Classroom.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Intervention in School and Clinic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- Case-Smith, J., Weaver, L. &amp; Fristad, M. (2015). Systematic review of sensory processing interventions for children with ASD.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Autism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Systematic review of sensory-based interventions for children and youth (2015–2024)</w:t>
      </w:r>
      <w:r>
        <w:rPr>
          <w:lang w:val="es-ES"/>
        </w:rPr>
        <w:t xml:space="preserve"> </w:t>
      </w:r>
      <w:r>
        <w:rPr>
          <w:lang w:val="es-ES"/>
        </w:rPr>
        <w:t xml:space="preserve">(2025). Frontiers in Pediatrics. https://www.frontiersin.org/journals/pediatrics/articles/10.3389/fped.2025.1720179/full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Implications of Sensory Processing and Attentional Differences Associated With Autism in Academic Settings</w:t>
      </w:r>
      <w:r>
        <w:rPr>
          <w:lang w:val="es-ES"/>
        </w:rPr>
        <w:t xml:space="preserve"> </w:t>
      </w:r>
      <w:r>
        <w:rPr>
          <w:lang w:val="es-ES"/>
        </w:rPr>
        <w:t xml:space="preserve">(2021). Frontiers in Psychiatry. PMC8430329.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The use of Multi-Sensory Environments with autistic children: control of sensory changes</w:t>
      </w:r>
      <w:r>
        <w:rPr>
          <w:lang w:val="es-ES"/>
        </w:rPr>
        <w:t xml:space="preserve"> </w:t>
      </w:r>
      <w:r>
        <w:rPr>
          <w:lang w:val="es-ES"/>
        </w:rPr>
        <w:t xml:space="preserve">(2022). PMC9340127.</w:t>
      </w:r>
    </w:p>
    <w:p>
      <w:pPr>
        <w:pStyle w:val="BodyText"/>
      </w:pPr>
      <w:r>
        <w:rPr>
          <w:b/>
          <w:bCs/>
          <w:lang w:val="es-ES"/>
        </w:rPr>
        <w:t xml:space="preserve">Transiciones, predictibilidad y apoyo</w:t>
      </w:r>
      <w:r>
        <w:rPr>
          <w:lang w:val="es-ES"/>
        </w:rPr>
        <w:t xml:space="preserve"> </w:t>
      </w:r>
      <w:r>
        <w:rPr>
          <w:lang w:val="es-ES"/>
        </w:rPr>
        <w:t xml:space="preserve">- Child Mind Institute (2016).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How to Help Kids with Transitions</w:t>
      </w:r>
      <w:r>
        <w:rPr>
          <w:lang w:val="es-ES"/>
        </w:rPr>
        <w:t xml:space="preserve">. https://childmind.org/article/how-can-we-help-kids-with-transitions</w:t>
      </w:r>
      <w:r>
        <w:rPr>
          <w:lang w:val="es-ES"/>
        </w:rPr>
        <w:t xml:space="preserve"> </w:t>
      </w:r>
      <w:r>
        <w:rPr>
          <w:lang w:val="es-ES"/>
        </w:rPr>
        <w:t xml:space="preserve">- Waters, M. B., Lerman, D. C. &amp; Hovanetz, A. N. (2008). Separate and combined effects of visual schedules and extinction+DRO on transitions. PMC2695333.</w:t>
      </w:r>
      <w:r>
        <w:rPr>
          <w:lang w:val="es-ES"/>
        </w:rPr>
        <w:t xml:space="preserve"> </w:t>
      </w:r>
      <w:r>
        <w:rPr>
          <w:lang w:val="es-ES"/>
        </w:rPr>
        <w:t xml:space="preserve">- Mouzakes, T. N. (2025). A Closer Examination of the Visual Schedule Component.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Behavioral Interventions</w:t>
      </w:r>
      <w:r>
        <w:rPr>
          <w:lang w:val="es-ES"/>
        </w:rPr>
        <w:t xml:space="preserve">, 40(4).</w:t>
      </w:r>
      <w:r>
        <w:rPr>
          <w:lang w:val="es-ES"/>
        </w:rPr>
        <w:t xml:space="preserve"> </w:t>
      </w:r>
      <w:r>
        <w:rPr>
          <w:lang w:val="es-ES"/>
        </w:rPr>
        <w:t xml:space="preserve">- Texas SPED Support.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Individual Schedules</w:t>
      </w:r>
      <w:r>
        <w:rPr>
          <w:lang w:val="es-ES"/>
        </w:rPr>
        <w:t xml:space="preserve">. https://spedsupport.tea.texas.gov/resource-library/autism-toolkit/individual-schedules</w:t>
      </w:r>
      <w:r>
        <w:rPr>
          <w:lang w:val="es-ES"/>
        </w:rPr>
        <w:t xml:space="preserve"> </w:t>
      </w:r>
      <w:r>
        <w:rPr>
          <w:lang w:val="es-ES"/>
        </w:rPr>
        <w:t xml:space="preserve">- Brown University Health.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Children, Autism, and Change: Tips to Make Transition Easier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Calma, rincón tranquilo y estrategias</w:t>
      </w:r>
      <w:r>
        <w:rPr>
          <w:lang w:val="es-ES"/>
        </w:rPr>
        <w:t xml:space="preserve"> </w:t>
      </w:r>
      <w:r>
        <w:rPr>
          <w:lang w:val="es-ES"/>
        </w:rPr>
        <w:t xml:space="preserve">- NYSED.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Making a Cozy Corner</w:t>
      </w:r>
      <w:r>
        <w:rPr>
          <w:lang w:val="es-ES"/>
        </w:rPr>
        <w:t xml:space="preserve">. https://www.nysed.gov/sites/default/files/programs/early-learning/making-a-cozy-corner.pdf</w:t>
      </w:r>
      <w:r>
        <w:rPr>
          <w:lang w:val="es-ES"/>
        </w:rPr>
        <w:t xml:space="preserve"> </w:t>
      </w:r>
      <w:r>
        <w:rPr>
          <w:lang w:val="es-ES"/>
        </w:rPr>
        <w:t xml:space="preserve">- Nebraska DoE.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Calming Corner 101</w:t>
      </w:r>
      <w:r>
        <w:rPr>
          <w:lang w:val="es-ES"/>
        </w:rPr>
        <w:t xml:space="preserve">. https://www.education.ne.gov/wp-content/uploads/2021/10/Calming-Corner-101.docx-1.pdf</w:t>
      </w:r>
      <w:r>
        <w:rPr>
          <w:lang w:val="es-ES"/>
        </w:rPr>
        <w:t xml:space="preserve"> </w:t>
      </w:r>
      <w:r>
        <w:rPr>
          <w:lang w:val="es-ES"/>
        </w:rPr>
        <w:t xml:space="preserve">- FPG UNC (2017).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Promoting Self-Regulation in the First Five Years: A Practice Brief</w:t>
      </w:r>
      <w:r>
        <w:rPr>
          <w:lang w:val="es-ES"/>
        </w:rPr>
        <w:t xml:space="preserve">. https://fpg.unc.edu/sites/fpg.unc.edu/files/resources/reports-and-policy-briefs/PromotingSelf-RegulationIntheFirstFiveYears.pdf</w:t>
      </w:r>
      <w:r>
        <w:rPr>
          <w:lang w:val="es-ES"/>
        </w:rPr>
        <w:t xml:space="preserve"> </w:t>
      </w:r>
      <w:r>
        <w:rPr>
          <w:lang w:val="es-ES"/>
        </w:rPr>
        <w:t xml:space="preserve">- APA (2023).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Here’s advice from psychologists on how to help kids cope with anger and frustration</w:t>
      </w:r>
      <w:r>
        <w:rPr>
          <w:lang w:val="es-ES"/>
        </w:rPr>
        <w:t xml:space="preserve">. https://www.apa.org/topics/parenting/managing-preschool-aggression</w:t>
      </w:r>
      <w:r>
        <w:rPr>
          <w:lang w:val="es-ES"/>
        </w:rPr>
        <w:t xml:space="preserve"> </w:t>
      </w:r>
      <w:r>
        <w:rPr>
          <w:lang w:val="es-ES"/>
        </w:rPr>
        <w:t xml:space="preserve">- NJ Department of Education.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Early Childhood Classroom Management Using Research and Evidence-Based Strategies</w:t>
      </w:r>
      <w:r>
        <w:rPr>
          <w:lang w:val="es-ES"/>
        </w:rPr>
        <w:t xml:space="preserve">. https://www.nj.gov/education/earlychildhood/preschool/docs/UsingResearch.pdf</w:t>
      </w:r>
    </w:p>
    <w:p>
      <w:pPr>
        <w:pStyle w:val="BodyText"/>
      </w:pPr>
      <w:r>
        <w:rPr>
          <w:b/>
          <w:bCs/>
          <w:lang w:val="es-ES"/>
        </w:rPr>
        <w:t xml:space="preserve">Autonomía, exigencia y calidez</w:t>
      </w:r>
      <w:r>
        <w:rPr>
          <w:lang w:val="es-ES"/>
        </w:rPr>
        <w:t xml:space="preserve"> </w:t>
      </w:r>
      <w:r>
        <w:rPr>
          <w:lang w:val="es-ES"/>
        </w:rPr>
        <w:t xml:space="preserve">- Baumrind, D. (1966, 1971); Darling, N. (1999).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Parenting Style and Its Correlates</w:t>
      </w:r>
      <w:r>
        <w:rPr>
          <w:lang w:val="es-ES"/>
        </w:rPr>
        <w:t xml:space="preserve">. ERIC ED427896.</w:t>
      </w:r>
      <w:r>
        <w:rPr>
          <w:lang w:val="es-ES"/>
        </w:rPr>
        <w:t xml:space="preserve"> </w:t>
      </w:r>
      <w:r>
        <w:rPr>
          <w:lang w:val="es-ES"/>
        </w:rPr>
        <w:t xml:space="preserve">- Grolnick, W. S. &amp; Ryan, R. M. (1989). Parent styles associated with children’s self-regulation.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Journal of Educational Psychology</w:t>
      </w:r>
      <w:r>
        <w:rPr>
          <w:lang w:val="es-ES"/>
        </w:rPr>
        <w:t xml:space="preserve">, 81(2), 143–154.</w:t>
      </w:r>
      <w:r>
        <w:rPr>
          <w:lang w:val="es-ES"/>
        </w:rPr>
        <w:t xml:space="preserve"> </w:t>
      </w:r>
      <w:r>
        <w:rPr>
          <w:lang w:val="es-ES"/>
        </w:rPr>
        <w:t xml:space="preserve">- Grolnick, W. S. (2009). The role of parents in facilitating autonomous self-regulation.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Teaching Research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- Bradshaw, E. L. et al. (2025). Disentangling autonomy-supportive and psychologically controlling parenting: A meta-analysis.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American Psychologist</w:t>
      </w:r>
      <w:r>
        <w:rPr>
          <w:lang w:val="es-ES"/>
        </w:rPr>
        <w:t xml:space="preserve">, 80(6), 879–895.</w:t>
      </w:r>
      <w:r>
        <w:rPr>
          <w:lang w:val="es-ES"/>
        </w:rPr>
        <w:t xml:space="preserve"> </w:t>
      </w:r>
      <w:r>
        <w:rPr>
          <w:lang w:val="es-ES"/>
        </w:rPr>
        <w:t xml:space="preserve">- Deci, E. &amp; Ryan, R. (1987). The Support of Autonomy and the Control of Behavior.</w:t>
      </w:r>
    </w:p>
    <w:p>
      <w:pPr>
        <w:pStyle w:val="BodyText"/>
      </w:pPr>
      <w:r>
        <w:rPr>
          <w:b/>
          <w:bCs/>
          <w:lang w:val="es-ES"/>
        </w:rPr>
        <w:t xml:space="preserve">Doble empatía y vida social</w:t>
      </w:r>
      <w:r>
        <w:rPr>
          <w:lang w:val="es-ES"/>
        </w:rPr>
        <w:t xml:space="preserve"> </w:t>
      </w:r>
      <w:r>
        <w:rPr>
          <w:lang w:val="es-ES"/>
        </w:rPr>
        <w:t xml:space="preserve">- Milton, D. (2012). On the ontological status of autism: the</w:t>
      </w:r>
      <w:r>
        <w:rPr>
          <w:lang w:val="es-ES"/>
        </w:rPr>
        <w:t xml:space="preserve"> </w:t>
      </w:r>
      <w:r>
        <w:rPr>
          <w:lang w:val="es-ES"/>
        </w:rPr>
        <w:t xml:space="preserve">‘double empathy problem’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Disability &amp; Society</w:t>
      </w:r>
      <w:r>
        <w:rPr>
          <w:lang w:val="es-ES"/>
        </w:rPr>
        <w:t xml:space="preserve">, 27(6).</w:t>
      </w:r>
      <w:r>
        <w:rPr>
          <w:lang w:val="es-ES"/>
        </w:rPr>
        <w:t xml:space="preserve"> </w:t>
      </w:r>
      <w:r>
        <w:rPr>
          <w:lang w:val="es-ES"/>
        </w:rPr>
        <w:t xml:space="preserve">- Mitchell, P., Sheppard, E. &amp; Cassidy, S. (2021). Autism and the double empathy problem.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British Journal of Developmental Psychology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- Chang, Y.-C., Shih, W. &amp; Kasari, C. (2016). Friendships in preschool children with autism.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Autism</w:t>
      </w:r>
      <w:r>
        <w:rPr>
          <w:lang w:val="es-ES"/>
        </w:rPr>
        <w:t xml:space="preserve">, 20(1), 65–74.</w:t>
      </w:r>
      <w:r>
        <w:rPr>
          <w:lang w:val="es-ES"/>
        </w:rPr>
        <w:t xml:space="preserve"> </w:t>
      </w:r>
      <w:r>
        <w:rPr>
          <w:lang w:val="es-ES"/>
        </w:rPr>
        <w:t xml:space="preserve">- Kasari, C. et al. — observaciones de patio (POPE) y amistades; PMC3076578.</w:t>
      </w:r>
    </w:p>
    <w:p>
      <w:pPr>
        <w:pStyle w:val="BodyText"/>
      </w:pPr>
      <w:r>
        <w:rPr>
          <w:b/>
          <w:bCs/>
          <w:lang w:val="es-ES"/>
        </w:rPr>
        <w:t xml:space="preserve">Sueño, alimento y aprendizaje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Sleep Tight, Act Right</w:t>
      </w:r>
      <w:r>
        <w:rPr>
          <w:lang w:val="es-ES"/>
        </w:rPr>
        <w:t xml:space="preserve"> </w:t>
      </w:r>
      <w:r>
        <w:rPr>
          <w:lang w:val="es-ES"/>
        </w:rPr>
        <w:t xml:space="preserve">(2017). PMC5529275.</w:t>
      </w:r>
      <w:r>
        <w:rPr>
          <w:lang w:val="es-ES"/>
        </w:rPr>
        <w:t xml:space="preserve"> </w:t>
      </w:r>
      <w:r>
        <w:rPr>
          <w:lang w:val="es-ES"/>
        </w:rPr>
        <w:t xml:space="preserve">- CDC PCD (2016).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Promoting Sleep Health Among Families of Young Children in Head Start</w:t>
      </w:r>
      <w:r>
        <w:rPr>
          <w:lang w:val="es-ES"/>
        </w:rPr>
        <w:t xml:space="preserve">. https://www.cdc.gov/pcd/issues/2016/16_0144.htm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How Lifestyle Factors Affect Cognitive and Executive Function and the Ability to Learn in Children</w:t>
      </w:r>
      <w:r>
        <w:rPr>
          <w:lang w:val="es-ES"/>
        </w:rPr>
        <w:t xml:space="preserve"> </w:t>
      </w:r>
      <w:r>
        <w:rPr>
          <w:lang w:val="es-ES"/>
        </w:rPr>
        <w:t xml:space="preserve">(2019). PMC6723730.</w:t>
      </w:r>
    </w:p>
    <w:p>
      <w:pPr>
        <w:pStyle w:val="BodyText"/>
      </w:pPr>
      <w:r>
        <w:rPr>
          <w:b/>
          <w:bCs/>
          <w:lang w:val="es-ES"/>
        </w:rPr>
        <w:t xml:space="preserve">Vínculo, juego y conductas desafiantes</w:t>
      </w:r>
      <w:r>
        <w:rPr>
          <w:lang w:val="es-ES"/>
        </w:rPr>
        <w:t xml:space="preserve"> </w:t>
      </w:r>
      <w:r>
        <w:rPr>
          <w:lang w:val="es-ES"/>
        </w:rPr>
        <w:t xml:space="preserve">- Yogman, M. et al. (2018). The Power of Play.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Pediatrics</w:t>
      </w:r>
      <w:r>
        <w:rPr>
          <w:lang w:val="es-ES"/>
        </w:rPr>
        <w:t xml:space="preserve">, 142(3).</w:t>
      </w:r>
      <w:r>
        <w:rPr>
          <w:lang w:val="es-ES"/>
        </w:rPr>
        <w:t xml:space="preserve"> </w:t>
      </w:r>
      <w:r>
        <w:rPr>
          <w:lang w:val="es-ES"/>
        </w:rPr>
        <w:t xml:space="preserve">- Pew/NIEER (2007).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Challenging Behaviors and the Role of Preschool Education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- Silkenbeumer, J. R. et al. (2018). Co- and self-regulation of emotions in the preschool setting.</w:t>
      </w:r>
    </w:p>
    <w:p>
      <w:pPr>
        <w:pStyle w:val="BodyText"/>
      </w:pPr>
      <w:r>
        <w:rPr>
          <w:b/>
          <w:bCs/>
          <w:lang w:val="es-ES"/>
        </w:rPr>
        <w:t xml:space="preserve">Documentos de la serie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neuroeducacion-preescolar-3-6-informe.md</w:t>
      </w:r>
      <w:r>
        <w:rPr>
          <w:lang w:val="es-ES"/>
        </w:rPr>
        <w:t xml:space="preserve"> </w:t>
      </w:r>
      <w:r>
        <w:rPr>
          <w:lang w:val="es-ES"/>
        </w:rPr>
        <w:t xml:space="preserve">(fundamentos, §3 estrés, §5 trato, §7 señales de alerta).</w:t>
      </w:r>
      <w:r>
        <w:rPr>
          <w:lang w:val="es-ES"/>
        </w:rPr>
        <w:t xml:space="preserve"> </w:t>
      </w:r>
      <w:r>
        <w:rPr>
          <w:lang w:val="es-ES"/>
        </w:rPr>
        <w:t xml:space="preserve">-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analisis-programa-sintetico-integracion-neuroeducacion.md</w:t>
      </w:r>
      <w:r>
        <w:rPr>
          <w:lang w:val="es-ES"/>
        </w:rPr>
        <w:t xml:space="preserve"> </w:t>
      </w:r>
      <w:r>
        <w:rPr>
          <w:lang w:val="es-ES"/>
        </w:rPr>
        <w:t xml:space="preserve">(integración con el Programa Sintético Fase 2).</w:t>
      </w:r>
    </w:p>
    <w:p>
      <w:pPr>
        <w:pStyle w:val="BodyText"/>
      </w:pPr>
      <w:r>
        <w:rPr>
          <w:i/>
          <w:iCs/>
          <w:lang w:val="es-ES"/>
        </w:rPr>
        <w:t xml:space="preserve">Fecha de consulta de URLs: 25 de septiembre de 2026. Este documento es orientativo para contextos educativos; no sustituye evaluación clínica o psicopedagógica profesional.</w:t>
      </w:r>
    </w:p>
    <w:bookmarkEnd w:id="49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Estrés, crisis, calma y bienestar en niños de 3 a 6 años</dc:title>
  <dc:creator>Serie de Neuroeducación · Proyecto Programa Sintético</dc:creator>
  <dc:language>es-ES</dc:language>
  <cp:keywords/>
  <dcterms:created xsi:type="dcterms:W3CDTF">2026-09-28T01:14:00Z</dcterms:created>
  <dcterms:modified xsi:type="dcterms:W3CDTF">2026-09-28T01:14:00Z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Situaciones que generan estrés o crisis, situaciones que regulan, y hallazgos sobre entornos seguros y entornos tóxicos — en neurotípicos y neurodivergentes</vt:lpwstr>
  </property>
</Properties>
</file>