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034DA8" w14:paraId="47AAA0D6" w14:textId="77777777">
        <w:trPr>
          <w:trHeight w:hRule="exact" w:val="144"/>
        </w:trPr>
        <w:tc>
          <w:tcPr>
            <w:tcW w:w="9746" w:type="dxa"/>
            <w:shd w:val="clear" w:color="auto" w:fill="042F52"/>
            <w:tcMar>
              <w:top w:w="0" w:type="dxa"/>
              <w:left w:w="0" w:type="dxa"/>
              <w:bottom w:w="0" w:type="dxa"/>
              <w:right w:w="0" w:type="dxa"/>
            </w:tcMar>
          </w:tcPr>
          <w:p w14:paraId="28044A7F" w14:textId="77777777" w:rsidR="00034DA8" w:rsidRDefault="00034DA8">
            <w:pPr>
              <w:spacing w:after="0" w:line="240" w:lineRule="auto"/>
            </w:pPr>
          </w:p>
        </w:tc>
      </w:tr>
    </w:tbl>
    <w:p w14:paraId="77E8FC25" w14:textId="77777777" w:rsidR="00034DA8" w:rsidRDefault="00034DA8">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034DA8" w14:paraId="59DD7062" w14:textId="77777777">
        <w:trPr>
          <w:trHeight w:hRule="exact" w:val="50"/>
        </w:trPr>
        <w:tc>
          <w:tcPr>
            <w:tcW w:w="9746" w:type="dxa"/>
            <w:shd w:val="clear" w:color="auto" w:fill="1D6FE3"/>
            <w:tcMar>
              <w:top w:w="0" w:type="dxa"/>
              <w:left w:w="0" w:type="dxa"/>
              <w:bottom w:w="0" w:type="dxa"/>
              <w:right w:w="0" w:type="dxa"/>
            </w:tcMar>
          </w:tcPr>
          <w:p w14:paraId="401DFF71" w14:textId="77777777" w:rsidR="00034DA8" w:rsidRDefault="00034DA8">
            <w:pPr>
              <w:spacing w:after="0" w:line="240" w:lineRule="auto"/>
            </w:pPr>
          </w:p>
        </w:tc>
      </w:tr>
    </w:tbl>
    <w:p w14:paraId="1F2D53BE" w14:textId="77777777" w:rsidR="00034DA8" w:rsidRDefault="00034DA8">
      <w:pPr>
        <w:spacing w:after="0" w:line="240" w:lineRule="auto"/>
      </w:pPr>
    </w:p>
    <w:p w14:paraId="28F26855" w14:textId="77777777" w:rsidR="00034DA8" w:rsidRDefault="00000000">
      <w:pPr>
        <w:spacing w:after="200"/>
        <w:jc w:val="center"/>
      </w:pPr>
      <w:r>
        <w:rPr>
          <w:noProof/>
        </w:rPr>
        <w:drawing>
          <wp:inline distT="0" distB="0" distL="0" distR="0" wp14:anchorId="2806B0D7" wp14:editId="23BAF343">
            <wp:extent cx="1691640" cy="1942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oftmed.png"/>
                    <pic:cNvPicPr/>
                  </pic:nvPicPr>
                  <pic:blipFill>
                    <a:blip r:embed="rId8"/>
                    <a:stretch>
                      <a:fillRect/>
                    </a:stretch>
                  </pic:blipFill>
                  <pic:spPr>
                    <a:xfrm>
                      <a:off x="0" y="0"/>
                      <a:ext cx="1691640" cy="1942253"/>
                    </a:xfrm>
                    <a:prstGeom prst="rect">
                      <a:avLst/>
                    </a:prstGeom>
                  </pic:spPr>
                </pic:pic>
              </a:graphicData>
            </a:graphic>
          </wp:inline>
        </w:drawing>
      </w:r>
    </w:p>
    <w:p w14:paraId="76994337" w14:textId="77777777" w:rsidR="00034DA8" w:rsidRDefault="00000000">
      <w:pPr>
        <w:spacing w:after="280"/>
        <w:jc w:val="center"/>
      </w:pPr>
      <w:r>
        <w:rPr>
          <w:b/>
          <w:caps/>
          <w:color w:val="5B6B7C"/>
          <w:spacing w:val="60"/>
          <w:sz w:val="16"/>
        </w:rPr>
        <w:t>Soft Services Technologiques  ·  Pôle Santé Numérique</w:t>
      </w:r>
    </w:p>
    <w:p w14:paraId="70B499FA" w14:textId="77777777" w:rsidR="00034DA8" w:rsidRDefault="00000000">
      <w:pPr>
        <w:spacing w:after="0" w:line="245" w:lineRule="auto"/>
        <w:jc w:val="center"/>
      </w:pPr>
      <w:r>
        <w:rPr>
          <w:rFonts w:ascii="Segoe UI Semibold" w:eastAsia="Segoe UI Semibold" w:hAnsi="Segoe UI Semibold" w:cs="Segoe UI Semibold"/>
          <w:b/>
          <w:color w:val="042F52"/>
          <w:spacing w:val="8"/>
          <w:sz w:val="52"/>
        </w:rPr>
        <w:t>PROPOSITION</w:t>
      </w:r>
    </w:p>
    <w:p w14:paraId="5B83F58B" w14:textId="77777777" w:rsidR="00034DA8" w:rsidRDefault="00000000">
      <w:pPr>
        <w:spacing w:after="200" w:line="245" w:lineRule="auto"/>
        <w:jc w:val="center"/>
      </w:pPr>
      <w:r>
        <w:rPr>
          <w:rFonts w:ascii="Segoe UI Semibold" w:eastAsia="Segoe UI Semibold" w:hAnsi="Segoe UI Semibold" w:cs="Segoe UI Semibold"/>
          <w:b/>
          <w:color w:val="1D6FE3"/>
          <w:spacing w:val="8"/>
          <w:sz w:val="52"/>
        </w:rPr>
        <w:t>COMMERCIALE &amp; TECHNIQUE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289"/>
        <w:gridCol w:w="3168"/>
        <w:gridCol w:w="3289"/>
      </w:tblGrid>
      <w:tr w:rsidR="00034DA8" w14:paraId="4A8E36D7" w14:textId="77777777">
        <w:trPr>
          <w:trHeight w:hRule="exact" w:val="50"/>
        </w:trPr>
        <w:tc>
          <w:tcPr>
            <w:tcW w:w="3289" w:type="dxa"/>
          </w:tcPr>
          <w:p w14:paraId="706FBAB9" w14:textId="77777777" w:rsidR="00034DA8" w:rsidRDefault="00034DA8"/>
        </w:tc>
        <w:tc>
          <w:tcPr>
            <w:tcW w:w="3168" w:type="dxa"/>
            <w:shd w:val="clear" w:color="auto" w:fill="1D6FE3"/>
            <w:tcMar>
              <w:top w:w="0" w:type="dxa"/>
              <w:left w:w="0" w:type="dxa"/>
              <w:bottom w:w="0" w:type="dxa"/>
              <w:right w:w="0" w:type="dxa"/>
            </w:tcMar>
          </w:tcPr>
          <w:p w14:paraId="095B3443" w14:textId="77777777" w:rsidR="00034DA8" w:rsidRDefault="00034DA8">
            <w:pPr>
              <w:spacing w:after="0"/>
            </w:pPr>
          </w:p>
        </w:tc>
        <w:tc>
          <w:tcPr>
            <w:tcW w:w="3289" w:type="dxa"/>
          </w:tcPr>
          <w:p w14:paraId="0AF094EE" w14:textId="77777777" w:rsidR="00034DA8" w:rsidRDefault="00034DA8"/>
        </w:tc>
      </w:tr>
    </w:tbl>
    <w:p w14:paraId="4CDAC1C7" w14:textId="77777777" w:rsidR="00034DA8" w:rsidRDefault="00034DA8">
      <w:pPr>
        <w:spacing w:after="0" w:line="240" w:lineRule="auto"/>
      </w:pPr>
    </w:p>
    <w:p w14:paraId="7F48C9CE" w14:textId="77777777" w:rsidR="00034DA8" w:rsidRDefault="00000000">
      <w:pPr>
        <w:spacing w:after="280" w:line="324" w:lineRule="auto"/>
        <w:jc w:val="center"/>
      </w:pPr>
      <w:r>
        <w:rPr>
          <w:color w:val="5B6B7C"/>
          <w:sz w:val="22"/>
        </w:rPr>
        <w:t>Transformation digitale &amp; excellence opérationnelle des structures sanitaires — cliniques, polycliniques, cabinets médicaux, centres de santé et hôpitaux.</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034DA8" w14:paraId="2C736AF6" w14:textId="77777777">
        <w:tc>
          <w:tcPr>
            <w:tcW w:w="9746" w:type="dxa"/>
            <w:shd w:val="clear" w:color="auto" w:fill="042F52"/>
            <w:tcMar>
              <w:top w:w="175" w:type="dxa"/>
              <w:left w:w="230" w:type="dxa"/>
              <w:bottom w:w="175" w:type="dxa"/>
              <w:right w:w="230" w:type="dxa"/>
            </w:tcMar>
          </w:tcPr>
          <w:p w14:paraId="2672CDDD" w14:textId="77777777" w:rsidR="00034DA8" w:rsidRDefault="00000000">
            <w:pPr>
              <w:spacing w:after="100"/>
              <w:jc w:val="center"/>
            </w:pPr>
            <w:r>
              <w:rPr>
                <w:rFonts w:ascii="Segoe UI Semibold" w:eastAsia="Segoe UI Semibold" w:hAnsi="Segoe UI Semibold" w:cs="Segoe UI Semibold"/>
                <w:b/>
                <w:color w:val="FFFFFF"/>
                <w:sz w:val="25"/>
              </w:rPr>
              <w:t>L’écosystème médical intégré nouvelle génération</w:t>
            </w:r>
          </w:p>
          <w:p w14:paraId="1D504BAA" w14:textId="77777777" w:rsidR="00034DA8" w:rsidRDefault="00000000">
            <w:pPr>
              <w:spacing w:after="0" w:line="336" w:lineRule="auto"/>
              <w:jc w:val="center"/>
            </w:pPr>
            <w:r>
              <w:rPr>
                <w:color w:val="C9DCF4"/>
                <w:sz w:val="20"/>
              </w:rPr>
              <w:t>SoftMed réinvente la gestion des structures sanitaires en réunissant l’intelligence artificielle médicale, la prise de rendez-vous omnicanale 24h/24, la sécurisation anti-fraude des prescriptions, la gestion financière Tiers-Payant (IPM) et la télétransmission automatisée — en temps réel.</w:t>
            </w:r>
          </w:p>
        </w:tc>
      </w:tr>
    </w:tbl>
    <w:p w14:paraId="62DB2DAA" w14:textId="77777777" w:rsidR="00034DA8" w:rsidRDefault="00034DA8">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808"/>
        <w:gridCol w:w="6938"/>
      </w:tblGrid>
      <w:tr w:rsidR="00034DA8" w14:paraId="2FED8269"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0D73CBD8" w14:textId="77777777" w:rsidR="00034DA8" w:rsidRDefault="00000000">
            <w:pPr>
              <w:spacing w:after="0"/>
            </w:pPr>
            <w:r>
              <w:rPr>
                <w:b/>
                <w:caps/>
                <w:color w:val="155CBF"/>
                <w:spacing w:val="22"/>
                <w:sz w:val="16"/>
              </w:rPr>
              <w:t>SOLUTION</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2E5FE554" w14:textId="77777777" w:rsidR="00034DA8" w:rsidRDefault="00000000">
            <w:pPr>
              <w:spacing w:after="0"/>
            </w:pPr>
            <w:r>
              <w:rPr>
                <w:sz w:val="18"/>
              </w:rPr>
              <w:t>SoftMed — Version 2.0 · Plateforme Cloud multi-tenant</w:t>
            </w:r>
          </w:p>
        </w:tc>
      </w:tr>
      <w:tr w:rsidR="00034DA8" w14:paraId="5BC416A2"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45B0C724" w14:textId="77777777" w:rsidR="00034DA8" w:rsidRDefault="00000000">
            <w:pPr>
              <w:spacing w:after="0"/>
            </w:pPr>
            <w:r>
              <w:rPr>
                <w:b/>
                <w:caps/>
                <w:color w:val="155CBF"/>
                <w:spacing w:val="22"/>
                <w:sz w:val="16"/>
              </w:rPr>
              <w:t>DESTINATAIRE</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29D4977B" w14:textId="77777777" w:rsidR="00034DA8" w:rsidRDefault="00000000">
            <w:pPr>
              <w:spacing w:after="0"/>
            </w:pPr>
            <w:r>
              <w:rPr>
                <w:sz w:val="18"/>
              </w:rPr>
              <w:t>Direction générale, médecins-chefs &amp; gestionnaires de structures sanitaires</w:t>
            </w:r>
          </w:p>
        </w:tc>
      </w:tr>
      <w:tr w:rsidR="00034DA8" w14:paraId="34EEBA58"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0CA53399" w14:textId="77777777" w:rsidR="00034DA8" w:rsidRDefault="00000000">
            <w:pPr>
              <w:spacing w:after="0"/>
            </w:pPr>
            <w:r>
              <w:rPr>
                <w:b/>
                <w:caps/>
                <w:color w:val="155CBF"/>
                <w:spacing w:val="22"/>
                <w:sz w:val="16"/>
              </w:rPr>
              <w:t>ÉMETTEUR</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38B939E4" w14:textId="77777777" w:rsidR="00034DA8" w:rsidRDefault="00000000">
            <w:pPr>
              <w:spacing w:after="0"/>
            </w:pPr>
            <w:r>
              <w:rPr>
                <w:sz w:val="18"/>
              </w:rPr>
              <w:t>Soft Services Technologiques (SST) — Pôle Santé Numérique</w:t>
            </w:r>
          </w:p>
        </w:tc>
      </w:tr>
      <w:tr w:rsidR="00034DA8" w14:paraId="098445C5"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456F85A1" w14:textId="77777777" w:rsidR="00034DA8" w:rsidRDefault="00000000">
            <w:pPr>
              <w:spacing w:after="0"/>
            </w:pPr>
            <w:r>
              <w:rPr>
                <w:b/>
                <w:caps/>
                <w:color w:val="155CBF"/>
                <w:spacing w:val="22"/>
                <w:sz w:val="16"/>
              </w:rPr>
              <w:t>ÉDITION</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62664C26" w14:textId="77777777" w:rsidR="00034DA8" w:rsidRDefault="00000000">
            <w:pPr>
              <w:spacing w:after="0"/>
            </w:pPr>
            <w:r>
              <w:rPr>
                <w:sz w:val="18"/>
              </w:rPr>
              <w:t>Proposition révisée — Septembre 2026</w:t>
            </w:r>
          </w:p>
        </w:tc>
      </w:tr>
      <w:tr w:rsidR="00034DA8" w14:paraId="5B8FDB55"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327542A0" w14:textId="77777777" w:rsidR="00034DA8" w:rsidRDefault="00000000">
            <w:pPr>
              <w:spacing w:after="0"/>
            </w:pPr>
            <w:r>
              <w:rPr>
                <w:b/>
                <w:caps/>
                <w:color w:val="155CBF"/>
                <w:spacing w:val="22"/>
                <w:sz w:val="16"/>
              </w:rPr>
              <w:t>CONTACT</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5789C678" w14:textId="77777777" w:rsidR="00034DA8" w:rsidRDefault="00000000">
            <w:pPr>
              <w:spacing w:after="0"/>
            </w:pPr>
            <w:r>
              <w:rPr>
                <w:sz w:val="18"/>
              </w:rPr>
              <w:t>sst@sst.best  |  mbndiaye@sst.best  ·  www.sst.best</w:t>
            </w:r>
          </w:p>
        </w:tc>
      </w:tr>
      <w:tr w:rsidR="00034DA8" w14:paraId="553FB573"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38DE41BE" w14:textId="77777777" w:rsidR="00034DA8" w:rsidRDefault="00000000">
            <w:pPr>
              <w:spacing w:after="0"/>
            </w:pPr>
            <w:r>
              <w:rPr>
                <w:b/>
                <w:caps/>
                <w:color w:val="155CBF"/>
                <w:spacing w:val="22"/>
                <w:sz w:val="16"/>
              </w:rPr>
              <w:t>COUVERTURE</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418CE526" w14:textId="77777777" w:rsidR="00034DA8" w:rsidRDefault="00000000">
            <w:pPr>
              <w:spacing w:after="0"/>
            </w:pPr>
            <w:r>
              <w:rPr>
                <w:sz w:val="18"/>
              </w:rPr>
              <w:t>Sénégal · Zone UEMOA · Déploiements régionaux Afrique</w:t>
            </w:r>
          </w:p>
        </w:tc>
      </w:tr>
    </w:tbl>
    <w:p w14:paraId="0820E408" w14:textId="77777777" w:rsidR="00034DA8" w:rsidRDefault="00034DA8">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62"/>
        <w:gridCol w:w="9084"/>
      </w:tblGrid>
      <w:tr w:rsidR="00034DA8" w14:paraId="4112F0FB" w14:textId="77777777">
        <w:tc>
          <w:tcPr>
            <w:tcW w:w="662" w:type="dxa"/>
            <w:tcMar>
              <w:top w:w="0" w:type="dxa"/>
              <w:left w:w="0" w:type="dxa"/>
              <w:bottom w:w="0" w:type="dxa"/>
              <w:right w:w="60" w:type="dxa"/>
            </w:tcMar>
            <w:vAlign w:val="center"/>
          </w:tcPr>
          <w:p w14:paraId="70D8C5EB" w14:textId="77777777" w:rsidR="00034DA8" w:rsidRDefault="00000000">
            <w:pPr>
              <w:spacing w:after="0"/>
            </w:pPr>
            <w:r>
              <w:rPr>
                <w:noProof/>
              </w:rPr>
              <w:drawing>
                <wp:inline distT="0" distB="0" distL="0" distR="0" wp14:anchorId="56130BEF" wp14:editId="33BDAB50">
                  <wp:extent cx="384048" cy="385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ST300.png"/>
                          <pic:cNvPicPr/>
                        </pic:nvPicPr>
                        <pic:blipFill>
                          <a:blip r:embed="rId9"/>
                          <a:stretch>
                            <a:fillRect/>
                          </a:stretch>
                        </pic:blipFill>
                        <pic:spPr>
                          <a:xfrm>
                            <a:off x="0" y="0"/>
                            <a:ext cx="384048" cy="385328"/>
                          </a:xfrm>
                          <a:prstGeom prst="rect">
                            <a:avLst/>
                          </a:prstGeom>
                        </pic:spPr>
                      </pic:pic>
                    </a:graphicData>
                  </a:graphic>
                </wp:inline>
              </w:drawing>
            </w:r>
          </w:p>
        </w:tc>
        <w:tc>
          <w:tcPr>
            <w:tcW w:w="9084" w:type="dxa"/>
            <w:tcMar>
              <w:top w:w="0" w:type="dxa"/>
              <w:left w:w="40" w:type="dxa"/>
              <w:bottom w:w="0" w:type="dxa"/>
              <w:right w:w="0" w:type="dxa"/>
            </w:tcMar>
            <w:vAlign w:val="center"/>
          </w:tcPr>
          <w:p w14:paraId="472DBF5B" w14:textId="77777777" w:rsidR="00034DA8" w:rsidRDefault="00000000">
            <w:pPr>
              <w:spacing w:after="0" w:line="300" w:lineRule="auto"/>
            </w:pPr>
            <w:r>
              <w:rPr>
                <w:color w:val="5B6B7C"/>
                <w:sz w:val="16"/>
              </w:rPr>
              <w:t>Soft Services Technologiques (SST) — Dakar, Sénégal.</w:t>
            </w:r>
            <w:r>
              <w:rPr>
                <w:color w:val="5B6B7C"/>
                <w:sz w:val="16"/>
              </w:rPr>
              <w:br/>
              <w:t>Document confidentiel remis à l’attention exclusive de son destinataire.</w:t>
            </w:r>
          </w:p>
        </w:tc>
      </w:tr>
    </w:tbl>
    <w:p w14:paraId="0EB3AEBE"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3FD2739A" w14:textId="77777777">
        <w:trPr>
          <w:cantSplit/>
        </w:trPr>
        <w:tc>
          <w:tcPr>
            <w:tcW w:w="2477" w:type="dxa"/>
            <w:shd w:val="clear" w:color="auto" w:fill="1D6FE3"/>
            <w:tcMar>
              <w:top w:w="95" w:type="dxa"/>
              <w:left w:w="150" w:type="dxa"/>
              <w:bottom w:w="95" w:type="dxa"/>
              <w:right w:w="100" w:type="dxa"/>
            </w:tcMar>
            <w:vAlign w:val="center"/>
          </w:tcPr>
          <w:p w14:paraId="1E437589" w14:textId="77777777" w:rsidR="00034DA8" w:rsidRDefault="00000000">
            <w:pPr>
              <w:keepNext/>
              <w:spacing w:after="0"/>
            </w:pPr>
            <w:r>
              <w:rPr>
                <w:b/>
                <w:caps/>
                <w:color w:val="FFFFFF"/>
                <w:spacing w:val="42"/>
                <w:sz w:val="16"/>
              </w:rPr>
              <w:lastRenderedPageBreak/>
              <w:t>SECTION 01</w:t>
            </w:r>
          </w:p>
        </w:tc>
        <w:tc>
          <w:tcPr>
            <w:tcW w:w="7269" w:type="dxa"/>
            <w:shd w:val="clear" w:color="auto" w:fill="042F52"/>
            <w:tcMar>
              <w:top w:w="95" w:type="dxa"/>
              <w:left w:w="170" w:type="dxa"/>
              <w:bottom w:w="95" w:type="dxa"/>
              <w:right w:w="150" w:type="dxa"/>
            </w:tcMar>
            <w:vAlign w:val="center"/>
          </w:tcPr>
          <w:p w14:paraId="1D00B953" w14:textId="77777777" w:rsidR="00034DA8" w:rsidRDefault="00000000">
            <w:pPr>
              <w:keepNext/>
              <w:spacing w:after="0"/>
            </w:pPr>
            <w:r>
              <w:rPr>
                <w:rFonts w:ascii="Segoe UI Semibold" w:eastAsia="Segoe UI Semibold" w:hAnsi="Segoe UI Semibold" w:cs="Segoe UI Semibold"/>
                <w:b/>
                <w:color w:val="FFFFFF"/>
                <w:sz w:val="26"/>
              </w:rPr>
              <w:t>1.  Résumé exécutif &amp; vision stratégique</w:t>
            </w:r>
          </w:p>
        </w:tc>
      </w:tr>
    </w:tbl>
    <w:p w14:paraId="07A9BB9B" w14:textId="77777777" w:rsidR="00034DA8" w:rsidRDefault="00034DA8">
      <w:pPr>
        <w:keepNext/>
        <w:spacing w:after="40"/>
      </w:pPr>
    </w:p>
    <w:p w14:paraId="158EE8ED" w14:textId="77777777" w:rsidR="00034DA8" w:rsidRDefault="00000000">
      <w:pPr>
        <w:spacing w:after="160"/>
      </w:pPr>
      <w:r>
        <w:t>Dans un environnement médical où la rapidité, la traçabilité médico-légale et la rigueur financière sont devenues primordiales, les structures sanitaires font face à des défis majeurs :</w:t>
      </w:r>
    </w:p>
    <w:p w14:paraId="268A87BE" w14:textId="77777777" w:rsidR="00034DA8" w:rsidRDefault="00000000">
      <w:pPr>
        <w:spacing w:before="20" w:after="80"/>
        <w:ind w:left="374" w:hanging="259"/>
      </w:pPr>
      <w:r>
        <w:rPr>
          <w:b/>
          <w:color w:val="1D6FE3"/>
        </w:rPr>
        <w:t xml:space="preserve">▪  </w:t>
      </w:r>
      <w:r>
        <w:t>Pertes ou dispersion des dossiers médicaux papier et des résultats d’analyses de laboratoire.</w:t>
      </w:r>
    </w:p>
    <w:p w14:paraId="2B864DFB" w14:textId="77777777" w:rsidR="00034DA8" w:rsidRDefault="00000000">
      <w:pPr>
        <w:spacing w:before="20" w:after="80"/>
        <w:ind w:left="374" w:hanging="259"/>
      </w:pPr>
      <w:r>
        <w:rPr>
          <w:b/>
          <w:color w:val="1D6FE3"/>
        </w:rPr>
        <w:t xml:space="preserve">▪  </w:t>
      </w:r>
      <w:r>
        <w:t>Complexité et retards importants dans le recouvrement des factures Tiers-Payant (IPM, assurances, mutuelles).</w:t>
      </w:r>
    </w:p>
    <w:p w14:paraId="5A6A545F" w14:textId="77777777" w:rsidR="00034DA8" w:rsidRDefault="00000000">
      <w:pPr>
        <w:spacing w:before="20" w:after="80"/>
        <w:ind w:left="374" w:hanging="259"/>
      </w:pPr>
      <w:r>
        <w:rPr>
          <w:b/>
          <w:color w:val="1D6FE3"/>
        </w:rPr>
        <w:t xml:space="preserve">▪  </w:t>
      </w:r>
      <w:r>
        <w:t>Risques croissants de fraude et d’altération des ordonnances et feuilles de soins.</w:t>
      </w:r>
    </w:p>
    <w:p w14:paraId="3C33B793" w14:textId="77777777" w:rsidR="00034DA8" w:rsidRDefault="00000000">
      <w:pPr>
        <w:spacing w:before="20" w:after="80"/>
        <w:ind w:left="374" w:hanging="259"/>
      </w:pPr>
      <w:r>
        <w:rPr>
          <w:b/>
          <w:color w:val="1D6FE3"/>
        </w:rPr>
        <w:t xml:space="preserve">▪  </w:t>
      </w:r>
      <w:r>
        <w:t>Surcharge administrative des médecins lors de la saisie des comptes-rendus de consultation.</w:t>
      </w:r>
    </w:p>
    <w:p w14:paraId="27164DEF" w14:textId="77777777" w:rsidR="00034DA8" w:rsidRDefault="00000000">
      <w:pPr>
        <w:spacing w:before="20" w:after="80"/>
        <w:ind w:left="374" w:hanging="259"/>
      </w:pPr>
      <w:r>
        <w:rPr>
          <w:b/>
          <w:color w:val="1D6FE3"/>
        </w:rPr>
        <w:t xml:space="preserve">▪  </w:t>
      </w:r>
      <w:r>
        <w:t>Standard téléphonique saturé et rendez-vous non honorés, qui désorganisent les plannings.</w:t>
      </w:r>
    </w:p>
    <w:p w14:paraId="1DB880E6" w14:textId="77777777" w:rsidR="00034DA8" w:rsidRDefault="00000000">
      <w:pPr>
        <w:spacing w:before="20" w:after="80"/>
        <w:ind w:left="374" w:hanging="259"/>
      </w:pPr>
      <w:r>
        <w:rPr>
          <w:b/>
          <w:color w:val="1D6FE3"/>
        </w:rPr>
        <w:t xml:space="preserve">▪  </w:t>
      </w:r>
      <w:r>
        <w:t>Absence de vision consolidée de l’activité, du chiffre d’affaires et des créances en cours.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034DA8" w14:paraId="64A4F745" w14:textId="77777777">
        <w:trPr>
          <w:cantSplit/>
        </w:trPr>
        <w:tc>
          <w:tcPr>
            <w:tcW w:w="101" w:type="dxa"/>
            <w:shd w:val="clear" w:color="auto" w:fill="1D6FE3"/>
            <w:tcMar>
              <w:top w:w="0" w:type="dxa"/>
              <w:left w:w="0" w:type="dxa"/>
              <w:bottom w:w="0" w:type="dxa"/>
              <w:right w:w="0" w:type="dxa"/>
            </w:tcMar>
          </w:tcPr>
          <w:p w14:paraId="4A35BE70" w14:textId="77777777" w:rsidR="00034DA8" w:rsidRDefault="00034DA8">
            <w:pPr>
              <w:spacing w:after="0"/>
            </w:pPr>
          </w:p>
        </w:tc>
        <w:tc>
          <w:tcPr>
            <w:tcW w:w="9645" w:type="dxa"/>
            <w:shd w:val="clear" w:color="auto" w:fill="EDF3FB"/>
            <w:tcMar>
              <w:top w:w="130" w:type="dxa"/>
              <w:left w:w="170" w:type="dxa"/>
              <w:bottom w:w="130" w:type="dxa"/>
              <w:right w:w="170" w:type="dxa"/>
            </w:tcMar>
          </w:tcPr>
          <w:p w14:paraId="0AD7A216" w14:textId="77777777" w:rsidR="00034DA8" w:rsidRDefault="00000000">
            <w:pPr>
              <w:spacing w:after="40"/>
            </w:pPr>
            <w:r>
              <w:rPr>
                <w:rFonts w:ascii="Segoe UI Semibold" w:eastAsia="Segoe UI Semibold" w:hAnsi="Segoe UI Semibold" w:cs="Segoe UI Semibold"/>
                <w:b/>
                <w:color w:val="042F52"/>
                <w:sz w:val="19"/>
              </w:rPr>
              <w:t>ℹ️  La réponse SoftMed</w:t>
            </w:r>
          </w:p>
          <w:p w14:paraId="0D71DFD7" w14:textId="77777777" w:rsidR="00034DA8" w:rsidRDefault="00000000">
            <w:pPr>
              <w:spacing w:after="0"/>
            </w:pPr>
            <w:r>
              <w:rPr>
                <w:sz w:val="20"/>
              </w:rPr>
              <w:t>SoftMed apporte une réponse globale, clé en main et immédiatement opérationnelle. Conçu avec et pour les praticiens, il modernise l’ensemble du parcours patient — de la réservation en ligne jusqu’au recouvrement de la facture — décharge le personnel soignant des tâches répétitives et sécurise 100 % des revenus de la structure.</w:t>
            </w:r>
          </w:p>
        </w:tc>
      </w:tr>
    </w:tbl>
    <w:p w14:paraId="27AF0CCD" w14:textId="77777777" w:rsidR="00034DA8" w:rsidRDefault="00034DA8">
      <w:pPr>
        <w:spacing w:after="60"/>
      </w:pPr>
    </w:p>
    <w:p w14:paraId="018ADC2F" w14:textId="77777777" w:rsidR="00034DA8" w:rsidRDefault="00000000">
      <w:pPr>
        <w:keepNext/>
        <w:spacing w:before="240" w:after="100"/>
      </w:pPr>
      <w:r>
        <w:rPr>
          <w:rFonts w:ascii="Segoe UI Semibold" w:eastAsia="Segoe UI Semibold" w:hAnsi="Segoe UI Semibold" w:cs="Segoe UI Semibold"/>
          <w:b/>
          <w:color w:val="042F52"/>
          <w:sz w:val="23"/>
        </w:rPr>
        <w:t>1.1  Les six leviers de valeur immédiate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034DA8" w14:paraId="5B79F0A4"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472DA408"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Ouverture 24h/24</w:t>
            </w:r>
          </w:p>
          <w:p w14:paraId="3CFAA026" w14:textId="77777777" w:rsidR="00034DA8" w:rsidRDefault="00000000">
            <w:pPr>
              <w:spacing w:after="80"/>
            </w:pPr>
            <w:r>
              <w:rPr>
                <w:b/>
                <w:caps/>
                <w:color w:val="155CBF"/>
                <w:spacing w:val="16"/>
                <w:sz w:val="16"/>
              </w:rPr>
              <w:t>Rendez-vous en ligne</w:t>
            </w:r>
          </w:p>
          <w:p w14:paraId="75DE9D8E" w14:textId="77777777" w:rsidR="00034DA8" w:rsidRDefault="00000000">
            <w:pPr>
              <w:spacing w:after="0" w:line="312" w:lineRule="auto"/>
            </w:pPr>
            <w:r>
              <w:rPr>
                <w:sz w:val="18"/>
              </w:rPr>
              <w:t>Vos patients réservent à toute heure par formulaire web, par la voix ou par WhatsApp, sans mobiliser votre standard téléphonique.</w:t>
            </w:r>
          </w:p>
        </w:tc>
        <w:tc>
          <w:tcPr>
            <w:tcW w:w="230" w:type="dxa"/>
            <w:tcBorders>
              <w:top w:val="nil"/>
              <w:left w:val="nil"/>
              <w:bottom w:val="nil"/>
              <w:right w:val="nil"/>
            </w:tcBorders>
            <w:tcMar>
              <w:top w:w="0" w:type="dxa"/>
              <w:left w:w="0" w:type="dxa"/>
              <w:bottom w:w="0" w:type="dxa"/>
              <w:right w:w="0" w:type="dxa"/>
            </w:tcMar>
          </w:tcPr>
          <w:p w14:paraId="784F42EC"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3C75F22"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Intelligence artificielle</w:t>
            </w:r>
          </w:p>
          <w:p w14:paraId="62995784" w14:textId="77777777" w:rsidR="00034DA8" w:rsidRDefault="00000000">
            <w:pPr>
              <w:spacing w:after="80"/>
            </w:pPr>
            <w:r>
              <w:rPr>
                <w:b/>
                <w:caps/>
                <w:color w:val="155CBF"/>
                <w:spacing w:val="16"/>
                <w:sz w:val="16"/>
              </w:rPr>
              <w:t>Copilote clinique</w:t>
            </w:r>
          </w:p>
          <w:p w14:paraId="2FBF5DB0" w14:textId="77777777" w:rsidR="00034DA8" w:rsidRDefault="00000000">
            <w:pPr>
              <w:spacing w:after="0" w:line="312" w:lineRule="auto"/>
            </w:pPr>
            <w:r>
              <w:rPr>
                <w:sz w:val="18"/>
              </w:rPr>
              <w:t>Dictée vocale des consultations et assistant médical connecté au dossier du patient, sur le moteur d’IA de votre choix.</w:t>
            </w:r>
          </w:p>
        </w:tc>
      </w:tr>
      <w:tr w:rsidR="00034DA8" w14:paraId="42CF9AFB"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7011BD42"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Sécurité médico-légale</w:t>
            </w:r>
          </w:p>
          <w:p w14:paraId="73968C94" w14:textId="77777777" w:rsidR="00034DA8" w:rsidRDefault="00000000">
            <w:pPr>
              <w:spacing w:after="80"/>
            </w:pPr>
            <w:r>
              <w:rPr>
                <w:b/>
                <w:caps/>
                <w:color w:val="155CBF"/>
                <w:spacing w:val="16"/>
                <w:sz w:val="16"/>
              </w:rPr>
              <w:t>Ordonnances infalsifiables</w:t>
            </w:r>
          </w:p>
          <w:p w14:paraId="719BF07D" w14:textId="77777777" w:rsidR="00034DA8" w:rsidRDefault="00000000">
            <w:pPr>
              <w:spacing w:after="0" w:line="312" w:lineRule="auto"/>
            </w:pPr>
            <w:r>
              <w:rPr>
                <w:sz w:val="18"/>
              </w:rPr>
              <w:t>Signature cryptographique et QR code de vérification en ligne sur chaque prescription émise.</w:t>
            </w:r>
          </w:p>
        </w:tc>
        <w:tc>
          <w:tcPr>
            <w:tcW w:w="230" w:type="dxa"/>
            <w:tcBorders>
              <w:top w:val="nil"/>
              <w:left w:val="nil"/>
              <w:bottom w:val="nil"/>
              <w:right w:val="nil"/>
            </w:tcBorders>
            <w:tcMar>
              <w:top w:w="0" w:type="dxa"/>
              <w:left w:w="0" w:type="dxa"/>
              <w:bottom w:w="0" w:type="dxa"/>
              <w:right w:w="0" w:type="dxa"/>
            </w:tcMar>
          </w:tcPr>
          <w:p w14:paraId="0665ECD1"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0F3AB5B7"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Revenus sécurisés</w:t>
            </w:r>
          </w:p>
          <w:p w14:paraId="5A59F243" w14:textId="77777777" w:rsidR="00034DA8" w:rsidRDefault="00000000">
            <w:pPr>
              <w:spacing w:after="80"/>
            </w:pPr>
            <w:r>
              <w:rPr>
                <w:b/>
                <w:caps/>
                <w:color w:val="155CBF"/>
                <w:spacing w:val="16"/>
                <w:sz w:val="16"/>
              </w:rPr>
              <w:t>Tiers-Payant maîtrisé</w:t>
            </w:r>
          </w:p>
          <w:p w14:paraId="47AFEACD" w14:textId="77777777" w:rsidR="00034DA8" w:rsidRDefault="00000000">
            <w:pPr>
              <w:spacing w:after="0" w:line="312" w:lineRule="auto"/>
            </w:pPr>
            <w:r>
              <w:rPr>
                <w:sz w:val="18"/>
              </w:rPr>
              <w:t>Ventilation automatique IPM / patient, télétransmission des justificatifs et suivi des créances par ancienneté.</w:t>
            </w:r>
          </w:p>
        </w:tc>
      </w:tr>
      <w:tr w:rsidR="00034DA8" w14:paraId="4FDC2E8F"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3179673A"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Pilotage temps réel</w:t>
            </w:r>
          </w:p>
          <w:p w14:paraId="1979DFF5" w14:textId="77777777" w:rsidR="00034DA8" w:rsidRDefault="00000000">
            <w:pPr>
              <w:spacing w:after="80"/>
            </w:pPr>
            <w:r>
              <w:rPr>
                <w:b/>
                <w:caps/>
                <w:color w:val="155CBF"/>
                <w:spacing w:val="16"/>
                <w:sz w:val="16"/>
              </w:rPr>
              <w:t>Décision éclairée</w:t>
            </w:r>
          </w:p>
          <w:p w14:paraId="73918335" w14:textId="77777777" w:rsidR="00034DA8" w:rsidRDefault="00000000">
            <w:pPr>
              <w:spacing w:after="0" w:line="312" w:lineRule="auto"/>
            </w:pPr>
            <w:r>
              <w:rPr>
                <w:sz w:val="18"/>
              </w:rPr>
              <w:t>Tableau de bord consolidé : patientèle, chiffre d’affaires, taux de recouvrement, occupation des lits et alertes de stock.</w:t>
            </w:r>
          </w:p>
        </w:tc>
        <w:tc>
          <w:tcPr>
            <w:tcW w:w="230" w:type="dxa"/>
            <w:tcBorders>
              <w:top w:val="nil"/>
              <w:left w:val="nil"/>
              <w:bottom w:val="nil"/>
              <w:right w:val="nil"/>
            </w:tcBorders>
            <w:tcMar>
              <w:top w:w="0" w:type="dxa"/>
              <w:left w:w="0" w:type="dxa"/>
              <w:bottom w:w="0" w:type="dxa"/>
              <w:right w:w="0" w:type="dxa"/>
            </w:tcMar>
          </w:tcPr>
          <w:p w14:paraId="306373DA"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726045BD"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Souveraineté des données</w:t>
            </w:r>
          </w:p>
          <w:p w14:paraId="726051CD" w14:textId="77777777" w:rsidR="00034DA8" w:rsidRDefault="00000000">
            <w:pPr>
              <w:spacing w:after="80"/>
            </w:pPr>
            <w:r>
              <w:rPr>
                <w:b/>
                <w:caps/>
                <w:color w:val="155CBF"/>
                <w:spacing w:val="16"/>
                <w:sz w:val="16"/>
              </w:rPr>
              <w:t>Étanchéité garantie</w:t>
            </w:r>
          </w:p>
          <w:p w14:paraId="742F2646" w14:textId="77777777" w:rsidR="00034DA8" w:rsidRDefault="00000000">
            <w:pPr>
              <w:spacing w:after="0" w:line="312" w:lineRule="auto"/>
            </w:pPr>
            <w:r>
              <w:rPr>
                <w:sz w:val="18"/>
              </w:rPr>
              <w:t>Espace strictement isolé pour votre structure, sauvegardes redondées et conformité à la réglementation sur les données personnelles.</w:t>
            </w:r>
          </w:p>
        </w:tc>
      </w:tr>
    </w:tbl>
    <w:p w14:paraId="4CF309C7" w14:textId="77777777" w:rsidR="00034DA8" w:rsidRDefault="00034DA8">
      <w:pPr>
        <w:spacing w:after="80"/>
      </w:pPr>
    </w:p>
    <w:p w14:paraId="22CAEB5D" w14:textId="77777777" w:rsidR="00034DA8" w:rsidRDefault="00000000">
      <w:pPr>
        <w:spacing w:after="0" w:line="240" w:lineRule="auto"/>
      </w:pPr>
      <w:r>
        <w:rPr>
          <w:sz w:val="2"/>
        </w:rPr>
        <w:lastRenderedPageBreak/>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699861A6" w14:textId="77777777">
        <w:trPr>
          <w:cantSplit/>
        </w:trPr>
        <w:tc>
          <w:tcPr>
            <w:tcW w:w="2477" w:type="dxa"/>
            <w:shd w:val="clear" w:color="auto" w:fill="1D6FE3"/>
            <w:tcMar>
              <w:top w:w="95" w:type="dxa"/>
              <w:left w:w="150" w:type="dxa"/>
              <w:bottom w:w="95" w:type="dxa"/>
              <w:right w:w="100" w:type="dxa"/>
            </w:tcMar>
            <w:vAlign w:val="center"/>
          </w:tcPr>
          <w:p w14:paraId="5DB420FB" w14:textId="77777777" w:rsidR="00034DA8" w:rsidRDefault="00000000">
            <w:pPr>
              <w:keepNext/>
              <w:spacing w:after="0"/>
            </w:pPr>
            <w:r>
              <w:rPr>
                <w:b/>
                <w:caps/>
                <w:color w:val="FFFFFF"/>
                <w:spacing w:val="42"/>
                <w:sz w:val="16"/>
              </w:rPr>
              <w:lastRenderedPageBreak/>
              <w:t>BÉNÉFICES MÉTIER</w:t>
            </w:r>
          </w:p>
        </w:tc>
        <w:tc>
          <w:tcPr>
            <w:tcW w:w="7269" w:type="dxa"/>
            <w:shd w:val="clear" w:color="auto" w:fill="042F52"/>
            <w:tcMar>
              <w:top w:w="95" w:type="dxa"/>
              <w:left w:w="170" w:type="dxa"/>
              <w:bottom w:w="95" w:type="dxa"/>
              <w:right w:w="150" w:type="dxa"/>
            </w:tcMar>
            <w:vAlign w:val="center"/>
          </w:tcPr>
          <w:p w14:paraId="626220FC" w14:textId="77777777" w:rsidR="00034DA8" w:rsidRDefault="00000000">
            <w:pPr>
              <w:keepNext/>
              <w:spacing w:after="0"/>
            </w:pPr>
            <w:r>
              <w:rPr>
                <w:rFonts w:ascii="Segoe UI Semibold" w:eastAsia="Segoe UI Semibold" w:hAnsi="Segoe UI Semibold" w:cs="Segoe UI Semibold"/>
                <w:b/>
                <w:color w:val="FFFFFF"/>
                <w:sz w:val="26"/>
              </w:rPr>
              <w:t>2.  Ce que SoftMed apporte aux praticiens &amp; soignants</w:t>
            </w:r>
          </w:p>
        </w:tc>
      </w:tr>
    </w:tbl>
    <w:p w14:paraId="15E7120C" w14:textId="77777777" w:rsidR="00034DA8" w:rsidRDefault="00034DA8">
      <w:pPr>
        <w:keepNext/>
        <w:spacing w:after="4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034DA8" w14:paraId="25F6AC31"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5CAC09AF"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Dossier Patient Informatisé 360°</w:t>
            </w:r>
          </w:p>
          <w:p w14:paraId="4EFC68AC" w14:textId="77777777" w:rsidR="00034DA8" w:rsidRDefault="00000000">
            <w:pPr>
              <w:spacing w:after="80"/>
            </w:pPr>
            <w:r>
              <w:rPr>
                <w:b/>
                <w:caps/>
                <w:color w:val="155CBF"/>
                <w:spacing w:val="16"/>
                <w:sz w:val="16"/>
              </w:rPr>
              <w:t>Gain de temps clinique : +40 %</w:t>
            </w:r>
          </w:p>
          <w:p w14:paraId="4448701E" w14:textId="77777777" w:rsidR="00034DA8" w:rsidRDefault="00000000">
            <w:pPr>
              <w:spacing w:after="0" w:line="312" w:lineRule="auto"/>
            </w:pPr>
            <w:r>
              <w:rPr>
                <w:sz w:val="18"/>
              </w:rPr>
              <w:t>Accès instantané à l’historique médical complet en 1 clic : antécédents, allergies médicamenteuses en alerte rouge, constantes vitales (TA, pouls, glycémie, IMC) et chronologie de toutes les consultations, réparties en cinq onglets.</w:t>
            </w:r>
          </w:p>
        </w:tc>
        <w:tc>
          <w:tcPr>
            <w:tcW w:w="230" w:type="dxa"/>
            <w:tcBorders>
              <w:top w:val="nil"/>
              <w:left w:val="nil"/>
              <w:bottom w:val="nil"/>
              <w:right w:val="nil"/>
            </w:tcBorders>
            <w:tcMar>
              <w:top w:w="0" w:type="dxa"/>
              <w:left w:w="0" w:type="dxa"/>
              <w:bottom w:w="0" w:type="dxa"/>
              <w:right w:w="0" w:type="dxa"/>
            </w:tcMar>
          </w:tcPr>
          <w:p w14:paraId="2A01FC60"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293BC1AC"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Dictée vocale intelligente par IA</w:t>
            </w:r>
          </w:p>
          <w:p w14:paraId="7481B24E" w14:textId="77777777" w:rsidR="00034DA8" w:rsidRDefault="00000000">
            <w:pPr>
              <w:spacing w:after="80"/>
            </w:pPr>
            <w:r>
              <w:rPr>
                <w:b/>
                <w:caps/>
                <w:color w:val="155CBF"/>
                <w:spacing w:val="16"/>
                <w:sz w:val="16"/>
              </w:rPr>
              <w:t>Saisie ultra-rapide, sans clavier</w:t>
            </w:r>
          </w:p>
          <w:p w14:paraId="2EA25DD6" w14:textId="77777777" w:rsidR="00034DA8" w:rsidRDefault="00000000">
            <w:pPr>
              <w:spacing w:after="0" w:line="312" w:lineRule="auto"/>
            </w:pPr>
            <w:r>
              <w:rPr>
                <w:sz w:val="18"/>
              </w:rPr>
              <w:t>Le praticien dicte librement ses observations et diagnostics : le moteur d’IA médicale structure le compte-rendu et pré-remplit l’ordonnance, sans aucune saisie manuelle.</w:t>
            </w:r>
          </w:p>
        </w:tc>
      </w:tr>
      <w:tr w:rsidR="00034DA8" w14:paraId="139ACB0F"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0338984A"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Copilote Médical IA permanent</w:t>
            </w:r>
          </w:p>
          <w:p w14:paraId="2D37031C" w14:textId="77777777" w:rsidR="00034DA8" w:rsidRDefault="00000000">
            <w:pPr>
              <w:spacing w:after="80"/>
            </w:pPr>
            <w:r>
              <w:rPr>
                <w:b/>
                <w:caps/>
                <w:color w:val="155CBF"/>
                <w:spacing w:val="16"/>
                <w:sz w:val="16"/>
              </w:rPr>
              <w:t>Aide à la décision contextualisée</w:t>
            </w:r>
          </w:p>
          <w:p w14:paraId="327F13CE" w14:textId="77777777" w:rsidR="00034DA8" w:rsidRDefault="00000000">
            <w:pPr>
              <w:spacing w:after="0" w:line="312" w:lineRule="auto"/>
            </w:pPr>
            <w:r>
              <w:rPr>
                <w:sz w:val="18"/>
              </w:rPr>
              <w:t>Accessible depuis chaque écran, le Copilote répond sur le dossier du patient actif (antécédents, allergies, constantes) ou sur un protocole général, une posologie ou une interaction médicamenteuse.</w:t>
            </w:r>
          </w:p>
        </w:tc>
        <w:tc>
          <w:tcPr>
            <w:tcW w:w="230" w:type="dxa"/>
            <w:tcBorders>
              <w:top w:val="nil"/>
              <w:left w:val="nil"/>
              <w:bottom w:val="nil"/>
              <w:right w:val="nil"/>
            </w:tcBorders>
            <w:tcMar>
              <w:top w:w="0" w:type="dxa"/>
              <w:left w:w="0" w:type="dxa"/>
              <w:bottom w:w="0" w:type="dxa"/>
              <w:right w:w="0" w:type="dxa"/>
            </w:tcMar>
          </w:tcPr>
          <w:p w14:paraId="50278D04"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859C1B9"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Ordonnances sécurisées &amp; anti-fraude</w:t>
            </w:r>
          </w:p>
          <w:p w14:paraId="4669A5EE" w14:textId="77777777" w:rsidR="00034DA8" w:rsidRDefault="00000000">
            <w:pPr>
              <w:spacing w:after="80"/>
            </w:pPr>
            <w:r>
              <w:rPr>
                <w:b/>
                <w:caps/>
                <w:color w:val="155CBF"/>
                <w:spacing w:val="16"/>
                <w:sz w:val="16"/>
              </w:rPr>
              <w:t>Sécurité médico-légale absolue</w:t>
            </w:r>
          </w:p>
          <w:p w14:paraId="5E0F7F7D" w14:textId="77777777" w:rsidR="00034DA8" w:rsidRDefault="00000000">
            <w:pPr>
              <w:spacing w:after="0" w:line="312" w:lineRule="auto"/>
            </w:pPr>
            <w:r>
              <w:rPr>
                <w:sz w:val="18"/>
              </w:rPr>
              <w:t>Chaque ordonnance comporte une signature cryptographique et un QR code officiel infalsifiable. Pharmaciens et organismes payeurs vérifient l’authenticité de la prescription instantanément, en ligne.</w:t>
            </w:r>
          </w:p>
        </w:tc>
      </w:tr>
      <w:tr w:rsidR="00034DA8" w14:paraId="7F23F3ED"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346CC076"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Renouvellement &amp; duplication en 1 clic</w:t>
            </w:r>
          </w:p>
          <w:p w14:paraId="4B2049AE" w14:textId="77777777" w:rsidR="00034DA8" w:rsidRDefault="00000000">
            <w:pPr>
              <w:spacing w:after="80"/>
            </w:pPr>
            <w:r>
              <w:rPr>
                <w:b/>
                <w:caps/>
                <w:color w:val="155CBF"/>
                <w:spacing w:val="16"/>
                <w:sz w:val="16"/>
              </w:rPr>
              <w:t>Fluidité pour les patients chroniques</w:t>
            </w:r>
          </w:p>
          <w:p w14:paraId="30B777BF" w14:textId="77777777" w:rsidR="00034DA8" w:rsidRDefault="00000000">
            <w:pPr>
              <w:spacing w:after="0" w:line="312" w:lineRule="auto"/>
            </w:pPr>
            <w:r>
              <w:rPr>
                <w:sz w:val="18"/>
              </w:rPr>
              <w:t>Pour les traitements chroniques (HTA, diabète…), le médecin recharge la prescription précédente en un clic, ajuste les posologies si besoin et réimprime immédiatement.</w:t>
            </w:r>
          </w:p>
        </w:tc>
        <w:tc>
          <w:tcPr>
            <w:tcW w:w="230" w:type="dxa"/>
            <w:tcBorders>
              <w:top w:val="nil"/>
              <w:left w:val="nil"/>
              <w:bottom w:val="nil"/>
              <w:right w:val="nil"/>
            </w:tcBorders>
            <w:tcMar>
              <w:top w:w="0" w:type="dxa"/>
              <w:left w:w="0" w:type="dxa"/>
              <w:bottom w:w="0" w:type="dxa"/>
              <w:right w:w="0" w:type="dxa"/>
            </w:tcMar>
          </w:tcPr>
          <w:p w14:paraId="0979A492"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AAB21C6"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Zéro perte d’analyses &amp; imagerie</w:t>
            </w:r>
          </w:p>
          <w:p w14:paraId="323B6D44" w14:textId="77777777" w:rsidR="00034DA8" w:rsidRDefault="00000000">
            <w:pPr>
              <w:spacing w:after="80"/>
            </w:pPr>
            <w:r>
              <w:rPr>
                <w:b/>
                <w:caps/>
                <w:color w:val="155CBF"/>
                <w:spacing w:val="16"/>
                <w:sz w:val="16"/>
              </w:rPr>
              <w:t>Archivage à vie des bilans</w:t>
            </w:r>
          </w:p>
          <w:p w14:paraId="2CDB965B" w14:textId="77777777" w:rsidR="00034DA8" w:rsidRDefault="00000000">
            <w:pPr>
              <w:spacing w:after="0" w:line="312" w:lineRule="auto"/>
            </w:pPr>
            <w:r>
              <w:rPr>
                <w:sz w:val="18"/>
              </w:rPr>
              <w:t>Finie la perte des résultats papier : numérisez ou photographiez les bilans et radiographies (jusqu’à 25 Mo). Le praticien consulte les scans en plein écran, directement dans le dossier.</w:t>
            </w:r>
          </w:p>
        </w:tc>
      </w:tr>
      <w:tr w:rsidR="00034DA8" w14:paraId="74A8E407"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2151C742"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Confidentialité &amp; délégation d’accès</w:t>
            </w:r>
          </w:p>
          <w:p w14:paraId="5955E1B4" w14:textId="77777777" w:rsidR="00034DA8" w:rsidRDefault="00000000">
            <w:pPr>
              <w:spacing w:after="80"/>
            </w:pPr>
            <w:r>
              <w:rPr>
                <w:b/>
                <w:caps/>
                <w:color w:val="155CBF"/>
                <w:spacing w:val="16"/>
                <w:sz w:val="16"/>
              </w:rPr>
              <w:t>Secret médical respecté</w:t>
            </w:r>
          </w:p>
          <w:p w14:paraId="4EC08F1B" w14:textId="77777777" w:rsidR="00034DA8" w:rsidRDefault="00000000">
            <w:pPr>
              <w:spacing w:after="0" w:line="312" w:lineRule="auto"/>
            </w:pPr>
            <w:r>
              <w:rPr>
                <w:sz w:val="18"/>
              </w:rPr>
              <w:t>Un dossier n’est ouvert qu’à son médecin traitant et à l’administration. Le praticien référent délègue explicitement l’accès à un confrère, et peut le révoquer à tout moment.</w:t>
            </w:r>
          </w:p>
        </w:tc>
        <w:tc>
          <w:tcPr>
            <w:tcW w:w="230" w:type="dxa"/>
            <w:tcBorders>
              <w:top w:val="nil"/>
              <w:left w:val="nil"/>
              <w:bottom w:val="nil"/>
              <w:right w:val="nil"/>
            </w:tcBorders>
            <w:tcMar>
              <w:top w:w="0" w:type="dxa"/>
              <w:left w:w="0" w:type="dxa"/>
              <w:bottom w:w="0" w:type="dxa"/>
              <w:right w:w="0" w:type="dxa"/>
            </w:tcMar>
          </w:tcPr>
          <w:p w14:paraId="4C3EDB0B"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226625D7"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Suivi des séjours hospitaliers</w:t>
            </w:r>
          </w:p>
          <w:p w14:paraId="43C671B6" w14:textId="77777777" w:rsidR="00034DA8" w:rsidRDefault="00000000">
            <w:pPr>
              <w:spacing w:after="80"/>
            </w:pPr>
            <w:r>
              <w:rPr>
                <w:b/>
                <w:caps/>
                <w:color w:val="155CBF"/>
                <w:spacing w:val="16"/>
                <w:sz w:val="16"/>
              </w:rPr>
              <w:t>Continuité des soins</w:t>
            </w:r>
          </w:p>
          <w:p w14:paraId="2F052D55" w14:textId="77777777" w:rsidR="00034DA8" w:rsidRDefault="00000000">
            <w:pPr>
              <w:spacing w:after="0" w:line="312" w:lineRule="auto"/>
            </w:pPr>
            <w:r>
              <w:rPr>
                <w:sz w:val="18"/>
              </w:rPr>
              <w:t>Admissions, transferts et sorties sont rattachés au dossier du patient : le praticien retrouve l’historique complet des hospitalisations dans le même écran.</w:t>
            </w:r>
          </w:p>
        </w:tc>
      </w:tr>
      <w:tr w:rsidR="00034DA8" w14:paraId="13151EDD"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0E40CBB2"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Téléconsultation vidéo intégrée</w:t>
            </w:r>
          </w:p>
          <w:p w14:paraId="66D3158C" w14:textId="77777777" w:rsidR="00034DA8" w:rsidRDefault="00000000">
            <w:pPr>
              <w:spacing w:after="80"/>
            </w:pPr>
            <w:r>
              <w:rPr>
                <w:b/>
                <w:caps/>
                <w:color w:val="155CBF"/>
                <w:spacing w:val="16"/>
                <w:sz w:val="16"/>
              </w:rPr>
              <w:t>Consultez à distance, sans rupture de suivi</w:t>
            </w:r>
          </w:p>
          <w:p w14:paraId="4AEE8A4E" w14:textId="77777777" w:rsidR="00034DA8" w:rsidRDefault="00000000">
            <w:pPr>
              <w:spacing w:after="0" w:line="312" w:lineRule="auto"/>
            </w:pPr>
            <w:r>
              <w:rPr>
                <w:sz w:val="18"/>
              </w:rPr>
              <w:t>Un rendez-vous marqué « téléconsultation » ouvre une salle vidéo dédiée directement depuis l’agenda, avec le dossier du patient affiché en parallèle. La consultation, le diagnostic et l’ordonnance sécurisée se déroulent exactement comme en présentiel.</w:t>
            </w:r>
          </w:p>
        </w:tc>
        <w:tc>
          <w:tcPr>
            <w:tcW w:w="230" w:type="dxa"/>
            <w:tcBorders>
              <w:top w:val="nil"/>
              <w:left w:val="nil"/>
              <w:bottom w:val="nil"/>
              <w:right w:val="nil"/>
            </w:tcBorders>
            <w:tcMar>
              <w:top w:w="0" w:type="dxa"/>
              <w:left w:w="0" w:type="dxa"/>
              <w:bottom w:w="0" w:type="dxa"/>
              <w:right w:w="0" w:type="dxa"/>
            </w:tcMar>
          </w:tcPr>
          <w:p w14:paraId="3C3CA223"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7D24DD59"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Alertes d’interaction médicamenteuse en temps réel</w:t>
            </w:r>
          </w:p>
          <w:p w14:paraId="0A4C87DC" w14:textId="77777777" w:rsidR="00034DA8" w:rsidRDefault="00000000">
            <w:pPr>
              <w:spacing w:after="80"/>
            </w:pPr>
            <w:r>
              <w:rPr>
                <w:b/>
                <w:caps/>
                <w:color w:val="155CBF"/>
                <w:spacing w:val="16"/>
                <w:sz w:val="16"/>
              </w:rPr>
              <w:t>L’IA en filet de sécurité actif</w:t>
            </w:r>
          </w:p>
          <w:p w14:paraId="3504C562" w14:textId="77777777" w:rsidR="00034DA8" w:rsidRDefault="00000000">
            <w:pPr>
              <w:spacing w:after="0" w:line="312" w:lineRule="auto"/>
            </w:pPr>
            <w:r>
              <w:rPr>
                <w:sz w:val="18"/>
              </w:rPr>
              <w:t>Dès qu’un médicament est ajouté à l’ordonnance, le système vérifie automatiquement les interactions avec les autres médicaments prescrits, les traitements en cours du patient et ses allergies déclarées — sans attendre que le médecin interroge le Copilote.</w:t>
            </w:r>
          </w:p>
        </w:tc>
      </w:tr>
    </w:tbl>
    <w:p w14:paraId="2C4DCB18" w14:textId="77777777" w:rsidR="00034DA8" w:rsidRDefault="00034DA8">
      <w:pPr>
        <w:spacing w:after="80"/>
      </w:pPr>
    </w:p>
    <w:p w14:paraId="3F752425"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60AFD719" w14:textId="77777777">
        <w:trPr>
          <w:cantSplit/>
        </w:trPr>
        <w:tc>
          <w:tcPr>
            <w:tcW w:w="2477" w:type="dxa"/>
            <w:shd w:val="clear" w:color="auto" w:fill="1D6FE3"/>
            <w:tcMar>
              <w:top w:w="95" w:type="dxa"/>
              <w:left w:w="150" w:type="dxa"/>
              <w:bottom w:w="95" w:type="dxa"/>
              <w:right w:w="100" w:type="dxa"/>
            </w:tcMar>
            <w:vAlign w:val="center"/>
          </w:tcPr>
          <w:p w14:paraId="0BF883C6" w14:textId="77777777" w:rsidR="00034DA8" w:rsidRDefault="00000000">
            <w:pPr>
              <w:keepNext/>
              <w:spacing w:after="0"/>
            </w:pPr>
            <w:r>
              <w:rPr>
                <w:b/>
                <w:caps/>
                <w:color w:val="FFFFFF"/>
                <w:spacing w:val="42"/>
                <w:sz w:val="16"/>
              </w:rPr>
              <w:lastRenderedPageBreak/>
              <w:t>BÉNÉFICES MÉTIER</w:t>
            </w:r>
          </w:p>
        </w:tc>
        <w:tc>
          <w:tcPr>
            <w:tcW w:w="7269" w:type="dxa"/>
            <w:shd w:val="clear" w:color="auto" w:fill="042F52"/>
            <w:tcMar>
              <w:top w:w="95" w:type="dxa"/>
              <w:left w:w="170" w:type="dxa"/>
              <w:bottom w:w="95" w:type="dxa"/>
              <w:right w:w="150" w:type="dxa"/>
            </w:tcMar>
            <w:vAlign w:val="center"/>
          </w:tcPr>
          <w:p w14:paraId="57E3FEB9" w14:textId="77777777" w:rsidR="00034DA8" w:rsidRDefault="00000000">
            <w:pPr>
              <w:keepNext/>
              <w:spacing w:after="0"/>
            </w:pPr>
            <w:r>
              <w:rPr>
                <w:rFonts w:ascii="Segoe UI Semibold" w:eastAsia="Segoe UI Semibold" w:hAnsi="Segoe UI Semibold" w:cs="Segoe UI Semibold"/>
                <w:b/>
                <w:color w:val="FFFFFF"/>
                <w:sz w:val="26"/>
              </w:rPr>
              <w:t>3.  Ce que SoftMed apporte à l’accueil &amp; aux patients</w:t>
            </w:r>
          </w:p>
        </w:tc>
      </w:tr>
    </w:tbl>
    <w:p w14:paraId="54DBB665" w14:textId="77777777" w:rsidR="00034DA8" w:rsidRDefault="00034DA8">
      <w:pPr>
        <w:keepNext/>
        <w:spacing w:after="40"/>
      </w:pPr>
    </w:p>
    <w:p w14:paraId="0BF11224" w14:textId="77777777" w:rsidR="00034DA8" w:rsidRDefault="00000000">
      <w:pPr>
        <w:spacing w:after="160"/>
      </w:pPr>
      <w:r>
        <w:t>SoftMed ouvre un portail public à votre structure sanitaire. Vos patients y réservent leur consultation à n’importe quelle heure, par le canal qui leur convient — sans appeler votre standard. Les rendez-vous arrivent directement dans l’agenda de vos praticiens.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034DA8" w14:paraId="67B2AA99"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3A51B390"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Canal 1 — Formulaire web</w:t>
            </w:r>
          </w:p>
          <w:p w14:paraId="6B6275E6" w14:textId="77777777" w:rsidR="00034DA8" w:rsidRDefault="00000000">
            <w:pPr>
              <w:spacing w:after="80"/>
            </w:pPr>
            <w:r>
              <w:rPr>
                <w:b/>
                <w:caps/>
                <w:color w:val="155CBF"/>
                <w:spacing w:val="16"/>
                <w:sz w:val="16"/>
              </w:rPr>
              <w:t>Réservation guidée</w:t>
            </w:r>
          </w:p>
          <w:p w14:paraId="3B51E98C" w14:textId="77777777" w:rsidR="00034DA8" w:rsidRDefault="00000000">
            <w:pPr>
              <w:spacing w:after="0" w:line="312" w:lineRule="auto"/>
            </w:pPr>
            <w:r>
              <w:rPr>
                <w:sz w:val="18"/>
              </w:rPr>
              <w:t>Le patient choisit son praticien, visualise les créneaux libres en vert, précise librement son motif de consultation et valide.</w:t>
            </w:r>
          </w:p>
        </w:tc>
        <w:tc>
          <w:tcPr>
            <w:tcW w:w="230" w:type="dxa"/>
            <w:tcBorders>
              <w:top w:val="nil"/>
              <w:left w:val="nil"/>
              <w:bottom w:val="nil"/>
              <w:right w:val="nil"/>
            </w:tcBorders>
            <w:tcMar>
              <w:top w:w="0" w:type="dxa"/>
              <w:left w:w="0" w:type="dxa"/>
              <w:bottom w:w="0" w:type="dxa"/>
              <w:right w:w="0" w:type="dxa"/>
            </w:tcMar>
          </w:tcPr>
          <w:p w14:paraId="50797667"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5EC01F63"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Canal 2 — Assistant vocal IA</w:t>
            </w:r>
          </w:p>
          <w:p w14:paraId="0B810E3B" w14:textId="77777777" w:rsidR="00034DA8" w:rsidRDefault="00000000">
            <w:pPr>
              <w:spacing w:after="80"/>
            </w:pPr>
            <w:r>
              <w:rPr>
                <w:b/>
                <w:caps/>
                <w:color w:val="155CBF"/>
                <w:spacing w:val="16"/>
                <w:sz w:val="16"/>
              </w:rPr>
              <w:t>Réservation à la voix</w:t>
            </w:r>
          </w:p>
          <w:p w14:paraId="710BAB2C" w14:textId="77777777" w:rsidR="00034DA8" w:rsidRDefault="00000000">
            <w:pPr>
              <w:spacing w:after="0" w:line="312" w:lineRule="auto"/>
            </w:pPr>
            <w:r>
              <w:rPr>
                <w:sz w:val="18"/>
              </w:rPr>
              <w:t>Le patient parle naturellement. L’assistant reconnaît la spécialité demandée, le numéro de téléphone et le motif, puis relit le récapitulatif à voix haute avant confirmation.</w:t>
            </w:r>
          </w:p>
        </w:tc>
      </w:tr>
      <w:tr w:rsidR="00034DA8" w14:paraId="47B68012"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4C4793E9"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Canal 3 — WhatsApp écrit</w:t>
            </w:r>
          </w:p>
          <w:p w14:paraId="710233CC" w14:textId="77777777" w:rsidR="00034DA8" w:rsidRDefault="00000000">
            <w:pPr>
              <w:spacing w:after="80"/>
            </w:pPr>
            <w:r>
              <w:rPr>
                <w:b/>
                <w:caps/>
                <w:color w:val="155CBF"/>
                <w:spacing w:val="16"/>
                <w:sz w:val="16"/>
              </w:rPr>
              <w:t>Conversation par messages</w:t>
            </w:r>
          </w:p>
          <w:p w14:paraId="7C8A175C" w14:textId="77777777" w:rsidR="00034DA8" w:rsidRDefault="00000000">
            <w:pPr>
              <w:spacing w:after="0" w:line="312" w:lineRule="auto"/>
            </w:pPr>
            <w:r>
              <w:rPr>
                <w:sz w:val="18"/>
              </w:rPr>
              <w:t>Un dialogue guidé, dans le style WhatsApp, avec réponses rapides — idéal pour les patients habitués à la messagerie instantanée.</w:t>
            </w:r>
          </w:p>
        </w:tc>
        <w:tc>
          <w:tcPr>
            <w:tcW w:w="230" w:type="dxa"/>
            <w:tcBorders>
              <w:top w:val="nil"/>
              <w:left w:val="nil"/>
              <w:bottom w:val="nil"/>
              <w:right w:val="nil"/>
            </w:tcBorders>
            <w:tcMar>
              <w:top w:w="0" w:type="dxa"/>
              <w:left w:w="0" w:type="dxa"/>
              <w:bottom w:w="0" w:type="dxa"/>
              <w:right w:w="0" w:type="dxa"/>
            </w:tcMar>
          </w:tcPr>
          <w:p w14:paraId="58AF272C"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527E9B79"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Pass de rendez-vous imprimable</w:t>
            </w:r>
          </w:p>
          <w:p w14:paraId="5E1F5EA7" w14:textId="77777777" w:rsidR="00034DA8" w:rsidRDefault="00000000">
            <w:pPr>
              <w:spacing w:after="80"/>
            </w:pPr>
            <w:r>
              <w:rPr>
                <w:b/>
                <w:caps/>
                <w:color w:val="155CBF"/>
                <w:spacing w:val="16"/>
                <w:sz w:val="16"/>
              </w:rPr>
              <w:t>Zéro contestation à l’accueil</w:t>
            </w:r>
          </w:p>
          <w:p w14:paraId="747F0382" w14:textId="77777777" w:rsidR="00034DA8" w:rsidRDefault="00000000">
            <w:pPr>
              <w:spacing w:after="0" w:line="312" w:lineRule="auto"/>
            </w:pPr>
            <w:r>
              <w:rPr>
                <w:sz w:val="18"/>
              </w:rPr>
              <w:t>Chaque réservation édite un pass récapitulant le code patient, le praticien, l’heure, le motif, le tarif et l’adresse de la structure.</w:t>
            </w:r>
          </w:p>
        </w:tc>
      </w:tr>
      <w:tr w:rsidR="00034DA8" w14:paraId="12DF18FC"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3F5C1778"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Acompte anti-no-show</w:t>
            </w:r>
          </w:p>
          <w:p w14:paraId="4AFD23C5" w14:textId="77777777" w:rsidR="00034DA8" w:rsidRDefault="00000000">
            <w:pPr>
              <w:spacing w:after="80"/>
            </w:pPr>
            <w:r>
              <w:rPr>
                <w:b/>
                <w:caps/>
                <w:color w:val="155CBF"/>
                <w:spacing w:val="16"/>
                <w:sz w:val="16"/>
              </w:rPr>
              <w:t>Plannings réellement honorés</w:t>
            </w:r>
          </w:p>
          <w:p w14:paraId="6C5219DA" w14:textId="77777777" w:rsidR="00034DA8" w:rsidRDefault="00000000">
            <w:pPr>
              <w:spacing w:after="0" w:line="312" w:lineRule="auto"/>
            </w:pPr>
            <w:r>
              <w:rPr>
                <w:sz w:val="18"/>
              </w:rPr>
              <w:t>Un nouveau patient confirme son créneau par un acompte Wave ou Orange Money, déduit du prix de la consultation au passage en caisse. Un patient déjà connu réserve sans acompte, via son Code Patient Unique.</w:t>
            </w:r>
          </w:p>
        </w:tc>
        <w:tc>
          <w:tcPr>
            <w:tcW w:w="230" w:type="dxa"/>
            <w:tcBorders>
              <w:top w:val="nil"/>
              <w:left w:val="nil"/>
              <w:bottom w:val="nil"/>
              <w:right w:val="nil"/>
            </w:tcBorders>
            <w:tcMar>
              <w:top w:w="0" w:type="dxa"/>
              <w:left w:w="0" w:type="dxa"/>
              <w:bottom w:w="0" w:type="dxa"/>
              <w:right w:w="0" w:type="dxa"/>
            </w:tcMar>
          </w:tcPr>
          <w:p w14:paraId="24B69F82"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0D11F381"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Agenda au pas de 15 minutes</w:t>
            </w:r>
          </w:p>
          <w:p w14:paraId="04B754F6" w14:textId="77777777" w:rsidR="00034DA8" w:rsidRDefault="00000000">
            <w:pPr>
              <w:spacing w:after="80"/>
            </w:pPr>
            <w:r>
              <w:rPr>
                <w:b/>
                <w:caps/>
                <w:color w:val="155CBF"/>
                <w:spacing w:val="16"/>
                <w:sz w:val="16"/>
              </w:rPr>
              <w:t>Remplissage optimisé</w:t>
            </w:r>
          </w:p>
          <w:p w14:paraId="08432495" w14:textId="77777777" w:rsidR="00034DA8" w:rsidRDefault="00000000">
            <w:pPr>
              <w:spacing w:after="0" w:line="312" w:lineRule="auto"/>
            </w:pPr>
            <w:r>
              <w:rPr>
                <w:sz w:val="18"/>
              </w:rPr>
              <w:t>Créneaux fins, code couleur libre / occupé, durées par praticien et retrait automatique des périodes de congé et d’indisponibilité.</w:t>
            </w:r>
          </w:p>
        </w:tc>
      </w:tr>
      <w:tr w:rsidR="00034DA8" w14:paraId="14D57DFC"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3CE3F83"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Portail « Mon Dossier » pour le patient</w:t>
            </w:r>
          </w:p>
          <w:p w14:paraId="6A672E66" w14:textId="77777777" w:rsidR="00034DA8" w:rsidRDefault="00000000">
            <w:pPr>
              <w:spacing w:after="80"/>
            </w:pPr>
            <w:r>
              <w:rPr>
                <w:b/>
                <w:caps/>
                <w:color w:val="155CBF"/>
                <w:spacing w:val="16"/>
                <w:sz w:val="16"/>
              </w:rPr>
              <w:t>Autonomie du patient, moins de sollicitations</w:t>
            </w:r>
          </w:p>
          <w:p w14:paraId="136BE689" w14:textId="77777777" w:rsidR="00034DA8" w:rsidRDefault="00000000">
            <w:pPr>
              <w:spacing w:after="0" w:line="312" w:lineRule="auto"/>
            </w:pPr>
            <w:r>
              <w:rPr>
                <w:sz w:val="18"/>
              </w:rPr>
              <w:t>Le patient consulte lui-même ses rendez-vous, consultations, ordonnances et examens depuis un accès sécurisé par mot de passe, avec double authentification par SMS activable en option et récupération d’accès par lien envoyé par e-mail.</w:t>
            </w:r>
          </w:p>
        </w:tc>
        <w:tc>
          <w:tcPr>
            <w:tcW w:w="230" w:type="dxa"/>
            <w:tcBorders>
              <w:top w:val="nil"/>
              <w:left w:val="nil"/>
              <w:bottom w:val="nil"/>
              <w:right w:val="nil"/>
            </w:tcBorders>
            <w:tcMar>
              <w:top w:w="0" w:type="dxa"/>
              <w:left w:w="0" w:type="dxa"/>
              <w:bottom w:w="0" w:type="dxa"/>
              <w:right w:w="0" w:type="dxa"/>
            </w:tcMar>
          </w:tcPr>
          <w:p w14:paraId="2D77C354"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68D31C6"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Rappels automatiques SMS / WhatsApp</w:t>
            </w:r>
          </w:p>
          <w:p w14:paraId="51BB64FA" w14:textId="77777777" w:rsidR="00034DA8" w:rsidRDefault="00000000">
            <w:pPr>
              <w:spacing w:after="80"/>
            </w:pPr>
            <w:r>
              <w:rPr>
                <w:b/>
                <w:caps/>
                <w:color w:val="155CBF"/>
                <w:spacing w:val="16"/>
                <w:sz w:val="16"/>
              </w:rPr>
              <w:t>Moins de rendez-vous oubliés</w:t>
            </w:r>
          </w:p>
          <w:p w14:paraId="1D1DA1D1" w14:textId="77777777" w:rsidR="00034DA8" w:rsidRDefault="00000000">
            <w:pPr>
              <w:spacing w:after="0" w:line="312" w:lineRule="auto"/>
            </w:pPr>
            <w:r>
              <w:rPr>
                <w:sz w:val="18"/>
              </w:rPr>
              <w:t>Un rappel est envoyé avant chaque rendez-vous — 3 heures avant par défaut, délai et canal ajustables au cas par cas — pour réduire les absences non prévenues qui désorganisent le planning des praticiens.</w:t>
            </w:r>
          </w:p>
        </w:tc>
      </w:tr>
    </w:tbl>
    <w:p w14:paraId="5D4EE2B8" w14:textId="77777777" w:rsidR="00034DA8" w:rsidRDefault="00034DA8">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034DA8" w14:paraId="0C39E6E2" w14:textId="77777777">
        <w:trPr>
          <w:cantSplit/>
        </w:trPr>
        <w:tc>
          <w:tcPr>
            <w:tcW w:w="101" w:type="dxa"/>
            <w:shd w:val="clear" w:color="auto" w:fill="1D6FE3"/>
            <w:tcMar>
              <w:top w:w="0" w:type="dxa"/>
              <w:left w:w="0" w:type="dxa"/>
              <w:bottom w:w="0" w:type="dxa"/>
              <w:right w:w="0" w:type="dxa"/>
            </w:tcMar>
          </w:tcPr>
          <w:p w14:paraId="365C9332" w14:textId="77777777" w:rsidR="00034DA8" w:rsidRDefault="00034DA8">
            <w:pPr>
              <w:spacing w:after="0"/>
            </w:pPr>
          </w:p>
        </w:tc>
        <w:tc>
          <w:tcPr>
            <w:tcW w:w="9645" w:type="dxa"/>
            <w:shd w:val="clear" w:color="auto" w:fill="EDF3FB"/>
            <w:tcMar>
              <w:top w:w="130" w:type="dxa"/>
              <w:left w:w="170" w:type="dxa"/>
              <w:bottom w:w="130" w:type="dxa"/>
              <w:right w:w="170" w:type="dxa"/>
            </w:tcMar>
          </w:tcPr>
          <w:p w14:paraId="1887C3A7" w14:textId="77777777" w:rsidR="00034DA8" w:rsidRDefault="00000000">
            <w:pPr>
              <w:spacing w:after="40"/>
            </w:pPr>
            <w:r>
              <w:rPr>
                <w:rFonts w:ascii="Segoe UI Semibold" w:eastAsia="Segoe UI Semibold" w:hAnsi="Segoe UI Semibold" w:cs="Segoe UI Semibold"/>
                <w:b/>
                <w:color w:val="042F52"/>
                <w:sz w:val="19"/>
              </w:rPr>
              <w:t>📈  Effet mesurable sur l’organisation</w:t>
            </w:r>
          </w:p>
          <w:p w14:paraId="2B699305" w14:textId="77777777" w:rsidR="00034DA8" w:rsidRDefault="00000000">
            <w:pPr>
              <w:spacing w:after="0"/>
            </w:pPr>
            <w:r>
              <w:rPr>
                <w:sz w:val="20"/>
              </w:rPr>
              <w:t>Le portail décharge le standard téléphonique aux heures de pointe, étale la prise de rendez-vous sur 24 heures et réduit significativement les rendez-vous non honorés grâce à l’acompte de confirmation.</w:t>
            </w:r>
          </w:p>
        </w:tc>
      </w:tr>
    </w:tbl>
    <w:p w14:paraId="245B2B31" w14:textId="77777777" w:rsidR="00034DA8" w:rsidRDefault="00034DA8">
      <w:pPr>
        <w:spacing w:after="60"/>
      </w:pPr>
    </w:p>
    <w:p w14:paraId="5894CE64"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185008B9" w14:textId="77777777">
        <w:trPr>
          <w:cantSplit/>
        </w:trPr>
        <w:tc>
          <w:tcPr>
            <w:tcW w:w="2477" w:type="dxa"/>
            <w:shd w:val="clear" w:color="auto" w:fill="1D6FE3"/>
            <w:tcMar>
              <w:top w:w="95" w:type="dxa"/>
              <w:left w:w="150" w:type="dxa"/>
              <w:bottom w:w="95" w:type="dxa"/>
              <w:right w:w="100" w:type="dxa"/>
            </w:tcMar>
            <w:vAlign w:val="center"/>
          </w:tcPr>
          <w:p w14:paraId="5FBEB921" w14:textId="77777777" w:rsidR="00034DA8" w:rsidRDefault="00000000">
            <w:pPr>
              <w:keepNext/>
              <w:spacing w:after="0"/>
            </w:pPr>
            <w:r>
              <w:rPr>
                <w:b/>
                <w:caps/>
                <w:color w:val="FFFFFF"/>
                <w:spacing w:val="42"/>
                <w:sz w:val="16"/>
              </w:rPr>
              <w:lastRenderedPageBreak/>
              <w:t>BÉNÉFICES MÉTIER</w:t>
            </w:r>
          </w:p>
        </w:tc>
        <w:tc>
          <w:tcPr>
            <w:tcW w:w="7269" w:type="dxa"/>
            <w:shd w:val="clear" w:color="auto" w:fill="042F52"/>
            <w:tcMar>
              <w:top w:w="95" w:type="dxa"/>
              <w:left w:w="170" w:type="dxa"/>
              <w:bottom w:w="95" w:type="dxa"/>
              <w:right w:w="150" w:type="dxa"/>
            </w:tcMar>
            <w:vAlign w:val="center"/>
          </w:tcPr>
          <w:p w14:paraId="32D108EC" w14:textId="77777777" w:rsidR="00034DA8" w:rsidRDefault="00000000">
            <w:pPr>
              <w:keepNext/>
              <w:spacing w:after="0"/>
            </w:pPr>
            <w:r>
              <w:rPr>
                <w:rFonts w:ascii="Segoe UI Semibold" w:eastAsia="Segoe UI Semibold" w:hAnsi="Segoe UI Semibold" w:cs="Segoe UI Semibold"/>
                <w:b/>
                <w:color w:val="FFFFFF"/>
                <w:sz w:val="26"/>
              </w:rPr>
              <w:t>4.  Ce que SoftMed apporte à la direction financière &amp; à la caisse</w:t>
            </w:r>
          </w:p>
        </w:tc>
      </w:tr>
    </w:tbl>
    <w:p w14:paraId="516B6385" w14:textId="77777777" w:rsidR="00034DA8" w:rsidRDefault="00034DA8">
      <w:pPr>
        <w:keepNext/>
        <w:spacing w:after="4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034DA8" w14:paraId="2BAF6A9B"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FD5B5A4"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Facturation Tiers-Payant automatisée</w:t>
            </w:r>
          </w:p>
          <w:p w14:paraId="64A623A0" w14:textId="77777777" w:rsidR="00034DA8" w:rsidRDefault="00000000">
            <w:pPr>
              <w:spacing w:after="80"/>
            </w:pPr>
            <w:r>
              <w:rPr>
                <w:b/>
                <w:caps/>
                <w:color w:val="155CBF"/>
                <w:spacing w:val="16"/>
                <w:sz w:val="16"/>
              </w:rPr>
              <w:t>Zéro erreur, zéro rejet</w:t>
            </w:r>
          </w:p>
          <w:p w14:paraId="54B1A32A" w14:textId="77777777" w:rsidR="00034DA8" w:rsidRDefault="00000000">
            <w:pPr>
              <w:spacing w:after="0" w:line="312" w:lineRule="auto"/>
            </w:pPr>
            <w:r>
              <w:rPr>
                <w:sz w:val="18"/>
              </w:rPr>
              <w:t>Détection automatique de l’organisme payeur (IPM SONATEL, AXA, ASKIA…) et calcul instantané de la quote-part : le système ventile avec exactitude la part IPM et le reste à charge patient (ticket modérateur).</w:t>
            </w:r>
          </w:p>
        </w:tc>
        <w:tc>
          <w:tcPr>
            <w:tcW w:w="230" w:type="dxa"/>
            <w:tcBorders>
              <w:top w:val="nil"/>
              <w:left w:val="nil"/>
              <w:bottom w:val="nil"/>
              <w:right w:val="nil"/>
            </w:tcBorders>
            <w:tcMar>
              <w:top w:w="0" w:type="dxa"/>
              <w:left w:w="0" w:type="dxa"/>
              <w:bottom w:w="0" w:type="dxa"/>
              <w:right w:w="0" w:type="dxa"/>
            </w:tcMar>
          </w:tcPr>
          <w:p w14:paraId="3DCD6DA1"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0CF39E7F"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Télétransmission immédiate des factures</w:t>
            </w:r>
          </w:p>
          <w:p w14:paraId="79141BEA" w14:textId="77777777" w:rsidR="00034DA8" w:rsidRDefault="00000000">
            <w:pPr>
              <w:spacing w:after="80"/>
            </w:pPr>
            <w:r>
              <w:rPr>
                <w:b/>
                <w:caps/>
                <w:color w:val="155CBF"/>
                <w:spacing w:val="16"/>
                <w:sz w:val="16"/>
              </w:rPr>
              <w:t>Recouvrement accéléré : × 3</w:t>
            </w:r>
          </w:p>
          <w:p w14:paraId="137FDF8A" w14:textId="77777777" w:rsidR="00034DA8" w:rsidRDefault="00000000">
            <w:pPr>
              <w:spacing w:after="0" w:line="312" w:lineRule="auto"/>
            </w:pPr>
            <w:r>
              <w:rPr>
                <w:sz w:val="18"/>
              </w:rPr>
              <w:t>Envoi électronique en un clic de la facture, des ordonnances, des scans de résultats et des justificatifs à l’IPM et au patient — réduisant le délai de paiement de plusieurs semaines à quelques jours.</w:t>
            </w:r>
          </w:p>
        </w:tc>
      </w:tr>
      <w:tr w:rsidR="00034DA8" w14:paraId="5113349A"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03997C00"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Vos propres serveurs SMTP officiels</w:t>
            </w:r>
          </w:p>
          <w:p w14:paraId="3236CE9D" w14:textId="77777777" w:rsidR="00034DA8" w:rsidRDefault="00000000">
            <w:pPr>
              <w:spacing w:after="80"/>
            </w:pPr>
            <w:r>
              <w:rPr>
                <w:b/>
                <w:caps/>
                <w:color w:val="155CBF"/>
                <w:spacing w:val="16"/>
                <w:sz w:val="16"/>
              </w:rPr>
              <w:t>Image de marque &amp; confiance</w:t>
            </w:r>
          </w:p>
          <w:p w14:paraId="7BA122DD" w14:textId="77777777" w:rsidR="00034DA8" w:rsidRDefault="00000000">
            <w:pPr>
              <w:spacing w:after="0" w:line="312" w:lineRule="auto"/>
            </w:pPr>
            <w:r>
              <w:rPr>
                <w:sz w:val="18"/>
              </w:rPr>
              <w:t>Chaque structure configure ses comptes de messagerie (ex. : facturation@clinique-espoir.sn) avec signature officielle et cachet horodaté, pour une crédibilité maximale auprès des assureurs.</w:t>
            </w:r>
          </w:p>
        </w:tc>
        <w:tc>
          <w:tcPr>
            <w:tcW w:w="230" w:type="dxa"/>
            <w:tcBorders>
              <w:top w:val="nil"/>
              <w:left w:val="nil"/>
              <w:bottom w:val="nil"/>
              <w:right w:val="nil"/>
            </w:tcBorders>
            <w:tcMar>
              <w:top w:w="0" w:type="dxa"/>
              <w:left w:w="0" w:type="dxa"/>
              <w:bottom w:w="0" w:type="dxa"/>
              <w:right w:w="0" w:type="dxa"/>
            </w:tcMar>
          </w:tcPr>
          <w:p w14:paraId="6FC38393"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3A9B9204"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Paiements Mobile Money natifs</w:t>
            </w:r>
          </w:p>
          <w:p w14:paraId="7D3D87C7" w14:textId="77777777" w:rsidR="00034DA8" w:rsidRDefault="00000000">
            <w:pPr>
              <w:spacing w:after="80"/>
            </w:pPr>
            <w:r>
              <w:rPr>
                <w:b/>
                <w:caps/>
                <w:color w:val="155CBF"/>
                <w:spacing w:val="16"/>
                <w:sz w:val="16"/>
              </w:rPr>
              <w:t>Encaissement moderne &amp; sécurisé</w:t>
            </w:r>
          </w:p>
          <w:p w14:paraId="3C8EE5D0" w14:textId="77777777" w:rsidR="00034DA8" w:rsidRDefault="00000000">
            <w:pPr>
              <w:spacing w:after="0" w:line="312" w:lineRule="auto"/>
            </w:pPr>
            <w:r>
              <w:rPr>
                <w:sz w:val="18"/>
              </w:rPr>
              <w:t>Prise en charge complète de Wave, Orange Money, espèces, chèques, cartes et virements. Reçus avec QR codes de paiement et traçabilité inviolable contre les écarts de caisse.</w:t>
            </w:r>
          </w:p>
        </w:tc>
      </w:tr>
      <w:tr w:rsidR="00034DA8" w14:paraId="3B20580E"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8D5E231"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Traçabilité des envois</w:t>
            </w:r>
          </w:p>
          <w:p w14:paraId="7053615E" w14:textId="77777777" w:rsidR="00034DA8" w:rsidRDefault="00000000">
            <w:pPr>
              <w:spacing w:after="80"/>
            </w:pPr>
            <w:r>
              <w:rPr>
                <w:b/>
                <w:caps/>
                <w:color w:val="155CBF"/>
                <w:spacing w:val="16"/>
                <w:sz w:val="16"/>
              </w:rPr>
              <w:t>Preuve en cas de litige</w:t>
            </w:r>
          </w:p>
          <w:p w14:paraId="49CB3EBF" w14:textId="77777777" w:rsidR="00034DA8" w:rsidRDefault="00000000">
            <w:pPr>
              <w:spacing w:after="0" w:line="312" w:lineRule="auto"/>
            </w:pPr>
            <w:r>
              <w:rPr>
                <w:sz w:val="18"/>
              </w:rPr>
              <w:t>Chaque facture conserve l’historique de ses transmissions : date, destinataire et statut du message — un argument décisif face à un organisme payeur qui conteste la réception.</w:t>
            </w:r>
          </w:p>
        </w:tc>
        <w:tc>
          <w:tcPr>
            <w:tcW w:w="230" w:type="dxa"/>
            <w:tcBorders>
              <w:top w:val="nil"/>
              <w:left w:val="nil"/>
              <w:bottom w:val="nil"/>
              <w:right w:val="nil"/>
            </w:tcBorders>
            <w:tcMar>
              <w:top w:w="0" w:type="dxa"/>
              <w:left w:w="0" w:type="dxa"/>
              <w:bottom w:w="0" w:type="dxa"/>
              <w:right w:w="0" w:type="dxa"/>
            </w:tcMar>
          </w:tcPr>
          <w:p w14:paraId="1532F8EF"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5F84B09B"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Sessions de caisse verrouillées</w:t>
            </w:r>
          </w:p>
          <w:p w14:paraId="0078049A" w14:textId="77777777" w:rsidR="00034DA8" w:rsidRDefault="00000000">
            <w:pPr>
              <w:spacing w:after="80"/>
            </w:pPr>
            <w:r>
              <w:rPr>
                <w:b/>
                <w:caps/>
                <w:color w:val="155CBF"/>
                <w:spacing w:val="16"/>
                <w:sz w:val="16"/>
              </w:rPr>
              <w:t>Fin des écarts inexpliqués</w:t>
            </w:r>
          </w:p>
          <w:p w14:paraId="175536B4" w14:textId="77777777" w:rsidR="00034DA8" w:rsidRDefault="00000000">
            <w:pPr>
              <w:spacing w:after="0" w:line="312" w:lineRule="auto"/>
            </w:pPr>
            <w:r>
              <w:rPr>
                <w:sz w:val="18"/>
              </w:rPr>
              <w:t>Ouverture avec fond de caisse, rattachement de toutes les opérations de la journée et clôture avec rapport récapitulatif comparant le théorique et le réel.</w:t>
            </w:r>
          </w:p>
        </w:tc>
      </w:tr>
    </w:tbl>
    <w:p w14:paraId="62DEED0F" w14:textId="77777777" w:rsidR="00034DA8" w:rsidRDefault="00034DA8">
      <w:pPr>
        <w:spacing w:after="80"/>
      </w:pPr>
    </w:p>
    <w:p w14:paraId="1D39440C"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1039471B" w14:textId="77777777">
        <w:trPr>
          <w:cantSplit/>
        </w:trPr>
        <w:tc>
          <w:tcPr>
            <w:tcW w:w="2477" w:type="dxa"/>
            <w:shd w:val="clear" w:color="auto" w:fill="1D6FE3"/>
            <w:tcMar>
              <w:top w:w="95" w:type="dxa"/>
              <w:left w:w="150" w:type="dxa"/>
              <w:bottom w:w="95" w:type="dxa"/>
              <w:right w:w="100" w:type="dxa"/>
            </w:tcMar>
            <w:vAlign w:val="center"/>
          </w:tcPr>
          <w:p w14:paraId="38F453E8" w14:textId="77777777" w:rsidR="00034DA8" w:rsidRDefault="00000000">
            <w:pPr>
              <w:keepNext/>
              <w:spacing w:after="0"/>
            </w:pPr>
            <w:r>
              <w:rPr>
                <w:b/>
                <w:caps/>
                <w:color w:val="FFFFFF"/>
                <w:spacing w:val="42"/>
                <w:sz w:val="16"/>
              </w:rPr>
              <w:lastRenderedPageBreak/>
              <w:t>BÉNÉFICES MÉTIER</w:t>
            </w:r>
          </w:p>
        </w:tc>
        <w:tc>
          <w:tcPr>
            <w:tcW w:w="7269" w:type="dxa"/>
            <w:shd w:val="clear" w:color="auto" w:fill="042F52"/>
            <w:tcMar>
              <w:top w:w="95" w:type="dxa"/>
              <w:left w:w="170" w:type="dxa"/>
              <w:bottom w:w="95" w:type="dxa"/>
              <w:right w:w="150" w:type="dxa"/>
            </w:tcMar>
            <w:vAlign w:val="center"/>
          </w:tcPr>
          <w:p w14:paraId="1043B311" w14:textId="77777777" w:rsidR="00034DA8" w:rsidRDefault="00000000">
            <w:pPr>
              <w:keepNext/>
              <w:spacing w:after="0"/>
            </w:pPr>
            <w:r>
              <w:rPr>
                <w:rFonts w:ascii="Segoe UI Semibold" w:eastAsia="Segoe UI Semibold" w:hAnsi="Segoe UI Semibold" w:cs="Segoe UI Semibold"/>
                <w:b/>
                <w:color w:val="FFFFFF"/>
                <w:sz w:val="26"/>
              </w:rPr>
              <w:t>5.  Ce que SoftMed apporte à la gestion &amp; à la logistique</w:t>
            </w:r>
          </w:p>
        </w:tc>
      </w:tr>
    </w:tbl>
    <w:p w14:paraId="00698591" w14:textId="77777777" w:rsidR="00034DA8" w:rsidRDefault="00034DA8">
      <w:pPr>
        <w:keepNext/>
        <w:spacing w:after="4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034DA8" w14:paraId="754EF51B"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B35CC56"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Gestion des lits en temps réel</w:t>
            </w:r>
          </w:p>
          <w:p w14:paraId="09ECF615" w14:textId="77777777" w:rsidR="00034DA8" w:rsidRDefault="00000000">
            <w:pPr>
              <w:spacing w:after="80"/>
            </w:pPr>
            <w:r>
              <w:rPr>
                <w:b/>
                <w:caps/>
                <w:color w:val="155CBF"/>
                <w:spacing w:val="16"/>
                <w:sz w:val="16"/>
              </w:rPr>
              <w:t>Optimisation du taux de remplissage</w:t>
            </w:r>
          </w:p>
          <w:p w14:paraId="62A948A3" w14:textId="77777777" w:rsidR="00034DA8" w:rsidRDefault="00000000">
            <w:pPr>
              <w:spacing w:after="0" w:line="312" w:lineRule="auto"/>
            </w:pPr>
            <w:r>
              <w:rPr>
                <w:sz w:val="18"/>
              </w:rPr>
              <w:t>Cartographie visuelle des bâtiments, chambres et lits avec code couleur dynamique (libre / occupé) ; gestion fluide des admissions, transferts et sorties.</w:t>
            </w:r>
          </w:p>
        </w:tc>
        <w:tc>
          <w:tcPr>
            <w:tcW w:w="230" w:type="dxa"/>
            <w:tcBorders>
              <w:top w:val="nil"/>
              <w:left w:val="nil"/>
              <w:bottom w:val="nil"/>
              <w:right w:val="nil"/>
            </w:tcBorders>
            <w:tcMar>
              <w:top w:w="0" w:type="dxa"/>
              <w:left w:w="0" w:type="dxa"/>
              <w:bottom w:w="0" w:type="dxa"/>
              <w:right w:w="0" w:type="dxa"/>
            </w:tcMar>
          </w:tcPr>
          <w:p w14:paraId="13547A39"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2AE18A7D"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Pharmacie &amp; traçabilité des lots</w:t>
            </w:r>
          </w:p>
          <w:p w14:paraId="298AB694" w14:textId="77777777" w:rsidR="00034DA8" w:rsidRDefault="00000000">
            <w:pPr>
              <w:spacing w:after="80"/>
            </w:pPr>
            <w:r>
              <w:rPr>
                <w:b/>
                <w:caps/>
                <w:color w:val="155CBF"/>
                <w:spacing w:val="16"/>
                <w:sz w:val="16"/>
              </w:rPr>
              <w:t>Zéro rupture, zéro produit périmé</w:t>
            </w:r>
          </w:p>
          <w:p w14:paraId="498B0516" w14:textId="77777777" w:rsidR="00034DA8" w:rsidRDefault="00000000">
            <w:pPr>
              <w:spacing w:after="0" w:line="312" w:lineRule="auto"/>
            </w:pPr>
            <w:r>
              <w:rPr>
                <w:sz w:val="18"/>
              </w:rPr>
              <w:t>Gestion des entrées de stock, suivi des numéros de lots et des dates d’expiration, alertes automatiques de seuil critique et décompte automatique lors des soins.</w:t>
            </w:r>
          </w:p>
        </w:tc>
      </w:tr>
      <w:tr w:rsidR="00034DA8" w14:paraId="09BFB680"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711DFE06"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Matrice fine des droits d’accès (RBAC)</w:t>
            </w:r>
          </w:p>
          <w:p w14:paraId="26A717B4" w14:textId="77777777" w:rsidR="00034DA8" w:rsidRDefault="00000000">
            <w:pPr>
              <w:spacing w:after="80"/>
            </w:pPr>
            <w:r>
              <w:rPr>
                <w:b/>
                <w:caps/>
                <w:color w:val="155CBF"/>
                <w:spacing w:val="16"/>
                <w:sz w:val="16"/>
              </w:rPr>
              <w:t>Protection &amp; confidentialité</w:t>
            </w:r>
          </w:p>
          <w:p w14:paraId="7345210A" w14:textId="77777777" w:rsidR="00034DA8" w:rsidRDefault="00000000">
            <w:pPr>
              <w:spacing w:after="0" w:line="312" w:lineRule="auto"/>
            </w:pPr>
            <w:r>
              <w:rPr>
                <w:sz w:val="18"/>
              </w:rPr>
              <w:t>Définition précise des droits, utilisateur par utilisateur et module par module (accueil, médecin, caissier, pharmacien, administrateur), avec contrôle strict des actions : voir, créer, modifier, supprimer.</w:t>
            </w:r>
          </w:p>
        </w:tc>
        <w:tc>
          <w:tcPr>
            <w:tcW w:w="230" w:type="dxa"/>
            <w:tcBorders>
              <w:top w:val="nil"/>
              <w:left w:val="nil"/>
              <w:bottom w:val="nil"/>
              <w:right w:val="nil"/>
            </w:tcBorders>
            <w:tcMar>
              <w:top w:w="0" w:type="dxa"/>
              <w:left w:w="0" w:type="dxa"/>
              <w:bottom w:w="0" w:type="dxa"/>
              <w:right w:w="0" w:type="dxa"/>
            </w:tcMar>
          </w:tcPr>
          <w:p w14:paraId="3E1175DE"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3EE39B97"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Organisation médicale structurée</w:t>
            </w:r>
          </w:p>
          <w:p w14:paraId="3CD4D6CF" w14:textId="77777777" w:rsidR="00034DA8" w:rsidRDefault="00000000">
            <w:pPr>
              <w:spacing w:after="80"/>
            </w:pPr>
            <w:r>
              <w:rPr>
                <w:b/>
                <w:caps/>
                <w:color w:val="155CBF"/>
                <w:spacing w:val="16"/>
                <w:sz w:val="16"/>
              </w:rPr>
              <w:t>Spécialités, pôles &amp; tarifs</w:t>
            </w:r>
          </w:p>
          <w:p w14:paraId="4C418CB4" w14:textId="77777777" w:rsidR="00034DA8" w:rsidRDefault="00000000">
            <w:pPr>
              <w:spacing w:after="0" w:line="312" w:lineRule="auto"/>
            </w:pPr>
            <w:r>
              <w:rPr>
                <w:sz w:val="18"/>
              </w:rPr>
              <w:t>Spécialités, départements, praticiens, services facturables et tarifs conventionnés sont paramétrés une fois puis alimentent automatiquement l’agenda, le portail et la caisse.</w:t>
            </w:r>
          </w:p>
        </w:tc>
      </w:tr>
      <w:tr w:rsidR="00034DA8" w14:paraId="1727D2EC"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AC90F90"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Documents à votre image</w:t>
            </w:r>
          </w:p>
          <w:p w14:paraId="2E66D098" w14:textId="77777777" w:rsidR="00034DA8" w:rsidRDefault="00000000">
            <w:pPr>
              <w:spacing w:after="80"/>
            </w:pPr>
            <w:r>
              <w:rPr>
                <w:b/>
                <w:caps/>
                <w:color w:val="155CBF"/>
                <w:spacing w:val="16"/>
                <w:sz w:val="16"/>
              </w:rPr>
              <w:t>Identité visuelle respectée</w:t>
            </w:r>
          </w:p>
          <w:p w14:paraId="395D236C" w14:textId="77777777" w:rsidR="00034DA8" w:rsidRDefault="00000000">
            <w:pPr>
              <w:spacing w:after="0" w:line="312" w:lineRule="auto"/>
            </w:pPr>
            <w:r>
              <w:rPr>
                <w:sz w:val="18"/>
              </w:rPr>
              <w:t>Logo et cachet officiel de la structure, NINEA et coordonnées sont apposés automatiquement sur les ordonnances, factures, reçus et pass de rendez-vous.</w:t>
            </w:r>
          </w:p>
        </w:tc>
        <w:tc>
          <w:tcPr>
            <w:tcW w:w="230" w:type="dxa"/>
            <w:tcBorders>
              <w:top w:val="nil"/>
              <w:left w:val="nil"/>
              <w:bottom w:val="nil"/>
              <w:right w:val="nil"/>
            </w:tcBorders>
            <w:tcMar>
              <w:top w:w="0" w:type="dxa"/>
              <w:left w:w="0" w:type="dxa"/>
              <w:bottom w:w="0" w:type="dxa"/>
              <w:right w:w="0" w:type="dxa"/>
            </w:tcMar>
          </w:tcPr>
          <w:p w14:paraId="4524B5A9" w14:textId="77777777" w:rsidR="00034DA8" w:rsidRDefault="00034DA8"/>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2C59DC8D" w14:textId="77777777" w:rsidR="00034DA8" w:rsidRDefault="00000000">
            <w:pPr>
              <w:spacing w:after="20"/>
            </w:pPr>
            <w:r>
              <w:rPr>
                <w:sz w:val="23"/>
              </w:rPr>
              <w:t xml:space="preserve">🏢  </w:t>
            </w:r>
            <w:r>
              <w:rPr>
                <w:rFonts w:ascii="Segoe UI Semibold" w:eastAsia="Segoe UI Semibold" w:hAnsi="Segoe UI Semibold" w:cs="Segoe UI Semibold"/>
                <w:b/>
                <w:color w:val="042F52"/>
                <w:sz w:val="20"/>
              </w:rPr>
              <w:t>Groupes multi-établissements</w:t>
            </w:r>
          </w:p>
          <w:p w14:paraId="0E6EE3FE" w14:textId="77777777" w:rsidR="00034DA8" w:rsidRDefault="00000000">
            <w:pPr>
              <w:spacing w:after="80"/>
            </w:pPr>
            <w:r>
              <w:rPr>
                <w:b/>
                <w:caps/>
                <w:color w:val="155CBF"/>
                <w:spacing w:val="16"/>
                <w:sz w:val="16"/>
              </w:rPr>
              <w:t>Pilotage consolidé</w:t>
            </w:r>
          </w:p>
          <w:p w14:paraId="4F2D47C9" w14:textId="77777777" w:rsidR="00034DA8" w:rsidRDefault="00000000">
            <w:pPr>
              <w:spacing w:after="0" w:line="312" w:lineRule="auto"/>
            </w:pPr>
            <w:r>
              <w:rPr>
                <w:sz w:val="18"/>
              </w:rPr>
              <w:t>Un groupe de santé exploite plusieurs structures sur la même plateforme, avec bascule instantanée de l’une à l’autre et étanchéité totale des données.</w:t>
            </w:r>
          </w:p>
        </w:tc>
      </w:tr>
    </w:tbl>
    <w:p w14:paraId="6DD36699" w14:textId="77777777" w:rsidR="00034DA8" w:rsidRDefault="00034DA8">
      <w:pPr>
        <w:spacing w:after="80"/>
      </w:pPr>
    </w:p>
    <w:p w14:paraId="6213E4A1"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316133A7" w14:textId="77777777">
        <w:trPr>
          <w:cantSplit/>
        </w:trPr>
        <w:tc>
          <w:tcPr>
            <w:tcW w:w="2477" w:type="dxa"/>
            <w:shd w:val="clear" w:color="auto" w:fill="1D6FE3"/>
            <w:tcMar>
              <w:top w:w="95" w:type="dxa"/>
              <w:left w:w="150" w:type="dxa"/>
              <w:bottom w:w="95" w:type="dxa"/>
              <w:right w:w="100" w:type="dxa"/>
            </w:tcMar>
            <w:vAlign w:val="center"/>
          </w:tcPr>
          <w:p w14:paraId="3036E7CE" w14:textId="77777777" w:rsidR="00034DA8" w:rsidRDefault="00000000">
            <w:pPr>
              <w:keepNext/>
              <w:spacing w:after="0"/>
            </w:pPr>
            <w:r>
              <w:rPr>
                <w:b/>
                <w:caps/>
                <w:color w:val="FFFFFF"/>
                <w:spacing w:val="42"/>
                <w:sz w:val="16"/>
              </w:rPr>
              <w:lastRenderedPageBreak/>
              <w:t>SECTION 06</w:t>
            </w:r>
          </w:p>
        </w:tc>
        <w:tc>
          <w:tcPr>
            <w:tcW w:w="7269" w:type="dxa"/>
            <w:shd w:val="clear" w:color="auto" w:fill="042F52"/>
            <w:tcMar>
              <w:top w:w="95" w:type="dxa"/>
              <w:left w:w="170" w:type="dxa"/>
              <w:bottom w:w="95" w:type="dxa"/>
              <w:right w:w="150" w:type="dxa"/>
            </w:tcMar>
            <w:vAlign w:val="center"/>
          </w:tcPr>
          <w:p w14:paraId="45679237" w14:textId="77777777" w:rsidR="00034DA8" w:rsidRDefault="00000000">
            <w:pPr>
              <w:keepNext/>
              <w:spacing w:after="0"/>
            </w:pPr>
            <w:r>
              <w:rPr>
                <w:rFonts w:ascii="Segoe UI Semibold" w:eastAsia="Segoe UI Semibold" w:hAnsi="Segoe UI Semibold" w:cs="Segoe UI Semibold"/>
                <w:b/>
                <w:color w:val="FFFFFF"/>
                <w:sz w:val="26"/>
              </w:rPr>
              <w:t>6.  Pilotage décisionnel &amp; recouvrement des créances</w:t>
            </w:r>
          </w:p>
        </w:tc>
      </w:tr>
    </w:tbl>
    <w:p w14:paraId="7907682E" w14:textId="77777777" w:rsidR="00034DA8" w:rsidRDefault="00034DA8">
      <w:pPr>
        <w:keepNext/>
        <w:spacing w:after="40"/>
      </w:pPr>
    </w:p>
    <w:p w14:paraId="2C3496BC" w14:textId="77777777" w:rsidR="00034DA8" w:rsidRDefault="00000000">
      <w:pPr>
        <w:spacing w:after="160"/>
      </w:pPr>
      <w:r>
        <w:t>SoftMed ne se contente pas d’enregistrer l’activité : il la restitue à la direction sous une forme immédiatement exploitable, et transforme le suivi des impayés en processus outillé.</w:t>
      </w:r>
    </w:p>
    <w:p w14:paraId="78878508" w14:textId="77777777" w:rsidR="00034DA8" w:rsidRDefault="00000000">
      <w:pPr>
        <w:keepNext/>
        <w:spacing w:before="240" w:after="100"/>
      </w:pPr>
      <w:r>
        <w:rPr>
          <w:rFonts w:ascii="Segoe UI Semibold" w:eastAsia="Segoe UI Semibold" w:hAnsi="Segoe UI Semibold" w:cs="Segoe UI Semibold"/>
          <w:b/>
          <w:color w:val="042F52"/>
          <w:sz w:val="23"/>
        </w:rPr>
        <w:t>6.1  Le tableau de bord de direction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96"/>
        <w:gridCol w:w="6650"/>
      </w:tblGrid>
      <w:tr w:rsidR="00034DA8" w14:paraId="4480AA76" w14:textId="77777777">
        <w:trPr>
          <w:cantSplit/>
          <w:tblHeader/>
        </w:trPr>
        <w:tc>
          <w:tcPr>
            <w:tcW w:w="3096" w:type="dxa"/>
            <w:shd w:val="clear" w:color="auto" w:fill="042F52"/>
            <w:tcMar>
              <w:top w:w="95" w:type="dxa"/>
              <w:left w:w="140" w:type="dxa"/>
              <w:bottom w:w="95" w:type="dxa"/>
              <w:right w:w="140" w:type="dxa"/>
            </w:tcMar>
            <w:vAlign w:val="center"/>
          </w:tcPr>
          <w:p w14:paraId="020782D7" w14:textId="77777777" w:rsidR="00034DA8" w:rsidRDefault="00000000">
            <w:pPr>
              <w:spacing w:after="0"/>
            </w:pPr>
            <w:r>
              <w:rPr>
                <w:b/>
                <w:caps/>
                <w:color w:val="FFFFFF"/>
                <w:spacing w:val="24"/>
                <w:sz w:val="17"/>
              </w:rPr>
              <w:t>Indicateur</w:t>
            </w:r>
          </w:p>
        </w:tc>
        <w:tc>
          <w:tcPr>
            <w:tcW w:w="6650" w:type="dxa"/>
            <w:shd w:val="clear" w:color="auto" w:fill="042F52"/>
            <w:tcMar>
              <w:top w:w="95" w:type="dxa"/>
              <w:left w:w="140" w:type="dxa"/>
              <w:bottom w:w="95" w:type="dxa"/>
              <w:right w:w="140" w:type="dxa"/>
            </w:tcMar>
            <w:vAlign w:val="center"/>
          </w:tcPr>
          <w:p w14:paraId="75331A30" w14:textId="77777777" w:rsidR="00034DA8" w:rsidRDefault="00000000">
            <w:pPr>
              <w:spacing w:after="0"/>
            </w:pPr>
            <w:r>
              <w:rPr>
                <w:b/>
                <w:caps/>
                <w:color w:val="FFFFFF"/>
                <w:spacing w:val="24"/>
                <w:sz w:val="17"/>
              </w:rPr>
              <w:t>Ce qu’il vous permet de décider</w:t>
            </w:r>
          </w:p>
        </w:tc>
      </w:tr>
      <w:tr w:rsidR="00034DA8" w14:paraId="158C7695"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17184790" w14:textId="77777777" w:rsidR="00034DA8" w:rsidRDefault="00000000">
            <w:pPr>
              <w:spacing w:after="0" w:line="300" w:lineRule="auto"/>
            </w:pPr>
            <w:r>
              <w:rPr>
                <w:b/>
                <w:color w:val="042F52"/>
                <w:sz w:val="19"/>
              </w:rPr>
              <w:t>Patientèle &amp; croissance</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197E18DC" w14:textId="77777777" w:rsidR="00034DA8" w:rsidRDefault="00000000">
            <w:pPr>
              <w:spacing w:after="0" w:line="300" w:lineRule="auto"/>
            </w:pPr>
            <w:r>
              <w:rPr>
                <w:sz w:val="19"/>
              </w:rPr>
              <w:t>Mesurer l’acquisition de nouveaux patients et la part des patients hospitalisés par rapport aux ambulatoires.</w:t>
            </w:r>
          </w:p>
        </w:tc>
      </w:tr>
      <w:tr w:rsidR="00034DA8" w14:paraId="70F5107F"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48ADF09E" w14:textId="77777777" w:rsidR="00034DA8" w:rsidRDefault="00000000">
            <w:pPr>
              <w:spacing w:after="0" w:line="300" w:lineRule="auto"/>
            </w:pPr>
            <w:r>
              <w:rPr>
                <w:b/>
                <w:color w:val="042F52"/>
                <w:sz w:val="19"/>
              </w:rPr>
              <w:t>Chiffre d’affaires &amp; recouvrement</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53F4C9F8" w14:textId="77777777" w:rsidR="00034DA8" w:rsidRDefault="00000000">
            <w:pPr>
              <w:spacing w:after="0" w:line="300" w:lineRule="auto"/>
            </w:pPr>
            <w:r>
              <w:rPr>
                <w:sz w:val="19"/>
              </w:rPr>
              <w:t>Comparer le facturé, l’encaissé et le reste dû, et suivre le taux de recouvrement en pourcentage.</w:t>
            </w:r>
          </w:p>
        </w:tc>
      </w:tr>
      <w:tr w:rsidR="00034DA8" w14:paraId="580CA49E"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0486DD70" w14:textId="77777777" w:rsidR="00034DA8" w:rsidRDefault="00000000">
            <w:pPr>
              <w:spacing w:after="0" w:line="300" w:lineRule="auto"/>
            </w:pPr>
            <w:r>
              <w:rPr>
                <w:b/>
                <w:color w:val="042F52"/>
                <w:sz w:val="19"/>
              </w:rPr>
              <w:t>Production par praticien</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44E9CA8F" w14:textId="77777777" w:rsidR="00034DA8" w:rsidRDefault="00000000">
            <w:pPr>
              <w:spacing w:after="0" w:line="300" w:lineRule="auto"/>
            </w:pPr>
            <w:r>
              <w:rPr>
                <w:sz w:val="19"/>
              </w:rPr>
              <w:t>Objectiver la contribution de chaque médecin au chiffre d’affaires et au volume de consultations.</w:t>
            </w:r>
          </w:p>
        </w:tc>
      </w:tr>
      <w:tr w:rsidR="00034DA8" w14:paraId="78FEBE8D"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781424FA" w14:textId="77777777" w:rsidR="00034DA8" w:rsidRDefault="00000000">
            <w:pPr>
              <w:spacing w:after="0" w:line="300" w:lineRule="auto"/>
            </w:pPr>
            <w:r>
              <w:rPr>
                <w:b/>
                <w:color w:val="042F52"/>
                <w:sz w:val="19"/>
              </w:rPr>
              <w:t>Pathologies dominantes</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37DB7405" w14:textId="77777777" w:rsidR="00034DA8" w:rsidRDefault="00000000">
            <w:pPr>
              <w:spacing w:after="0" w:line="300" w:lineRule="auto"/>
            </w:pPr>
            <w:r>
              <w:rPr>
                <w:sz w:val="19"/>
              </w:rPr>
              <w:t>Adapter les achats, les recrutements et les campagnes de prévention aux motifs réellement rencontrés.</w:t>
            </w:r>
          </w:p>
        </w:tc>
      </w:tr>
      <w:tr w:rsidR="00034DA8" w14:paraId="1063B20F"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5FE12626" w14:textId="77777777" w:rsidR="00034DA8" w:rsidRDefault="00000000">
            <w:pPr>
              <w:spacing w:after="0" w:line="300" w:lineRule="auto"/>
            </w:pPr>
            <w:r>
              <w:rPr>
                <w:b/>
                <w:color w:val="042F52"/>
                <w:sz w:val="19"/>
              </w:rPr>
              <w:t>Taux d’occupation des lits</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5B81749E" w14:textId="77777777" w:rsidR="00034DA8" w:rsidRDefault="00000000">
            <w:pPr>
              <w:spacing w:after="0" w:line="300" w:lineRule="auto"/>
            </w:pPr>
            <w:r>
              <w:rPr>
                <w:sz w:val="19"/>
              </w:rPr>
              <w:t>Arbitrer les ouvertures de chambres et anticiper les périodes de saturation.</w:t>
            </w:r>
          </w:p>
        </w:tc>
      </w:tr>
      <w:tr w:rsidR="00034DA8" w14:paraId="314EBE3F"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5BB2A910" w14:textId="77777777" w:rsidR="00034DA8" w:rsidRDefault="00000000">
            <w:pPr>
              <w:spacing w:after="0" w:line="300" w:lineRule="auto"/>
            </w:pPr>
            <w:r>
              <w:rPr>
                <w:b/>
                <w:color w:val="042F52"/>
                <w:sz w:val="19"/>
              </w:rPr>
              <w:t>Tendance sur 12 mois</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700CACD1" w14:textId="77777777" w:rsidR="00034DA8" w:rsidRDefault="00000000">
            <w:pPr>
              <w:spacing w:after="0" w:line="300" w:lineRule="auto"/>
            </w:pPr>
            <w:r>
              <w:rPr>
                <w:sz w:val="19"/>
              </w:rPr>
              <w:t>Identifier la saisonnalité de l’activité et bâtir des prévisions fiables.</w:t>
            </w:r>
          </w:p>
        </w:tc>
      </w:tr>
    </w:tbl>
    <w:p w14:paraId="34E53527" w14:textId="77777777" w:rsidR="00034DA8" w:rsidRDefault="00034DA8">
      <w:pPr>
        <w:spacing w:after="80"/>
      </w:pPr>
    </w:p>
    <w:p w14:paraId="5834F0D5" w14:textId="77777777" w:rsidR="00034DA8" w:rsidRDefault="00000000">
      <w:pPr>
        <w:keepNext/>
        <w:spacing w:before="240" w:after="100"/>
      </w:pPr>
      <w:r>
        <w:rPr>
          <w:rFonts w:ascii="Segoe UI Semibold" w:eastAsia="Segoe UI Semibold" w:hAnsi="Segoe UI Semibold" w:cs="Segoe UI Semibold"/>
          <w:b/>
          <w:color w:val="042F52"/>
          <w:sz w:val="23"/>
        </w:rPr>
        <w:t>6.2  La balance âgée des créances</w:t>
      </w:r>
    </w:p>
    <w:p w14:paraId="02080927" w14:textId="77777777" w:rsidR="00034DA8" w:rsidRDefault="00000000">
      <w:pPr>
        <w:spacing w:after="160"/>
      </w:pPr>
      <w:r>
        <w:t>Chaque facture impayée est automatiquement classée selon son ancienneté, avec le patient et l’organisme payeur concernés. La direction agit avant que la créance ne devienne irrécouvrable.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04"/>
        <w:gridCol w:w="7442"/>
      </w:tblGrid>
      <w:tr w:rsidR="00034DA8" w14:paraId="425C32A0" w14:textId="77777777">
        <w:trPr>
          <w:cantSplit/>
          <w:tblHeader/>
        </w:trPr>
        <w:tc>
          <w:tcPr>
            <w:tcW w:w="2304" w:type="dxa"/>
            <w:shd w:val="clear" w:color="auto" w:fill="042F52"/>
            <w:tcMar>
              <w:top w:w="95" w:type="dxa"/>
              <w:left w:w="140" w:type="dxa"/>
              <w:bottom w:w="95" w:type="dxa"/>
              <w:right w:w="140" w:type="dxa"/>
            </w:tcMar>
            <w:vAlign w:val="center"/>
          </w:tcPr>
          <w:p w14:paraId="0953D49E" w14:textId="77777777" w:rsidR="00034DA8" w:rsidRDefault="00000000">
            <w:pPr>
              <w:spacing w:after="0"/>
            </w:pPr>
            <w:r>
              <w:rPr>
                <w:b/>
                <w:caps/>
                <w:color w:val="FFFFFF"/>
                <w:spacing w:val="24"/>
                <w:sz w:val="17"/>
              </w:rPr>
              <w:t>Tranche</w:t>
            </w:r>
          </w:p>
        </w:tc>
        <w:tc>
          <w:tcPr>
            <w:tcW w:w="7442" w:type="dxa"/>
            <w:shd w:val="clear" w:color="auto" w:fill="042F52"/>
            <w:tcMar>
              <w:top w:w="95" w:type="dxa"/>
              <w:left w:w="140" w:type="dxa"/>
              <w:bottom w:w="95" w:type="dxa"/>
              <w:right w:w="140" w:type="dxa"/>
            </w:tcMar>
            <w:vAlign w:val="center"/>
          </w:tcPr>
          <w:p w14:paraId="701074C2" w14:textId="77777777" w:rsidR="00034DA8" w:rsidRDefault="00000000">
            <w:pPr>
              <w:spacing w:after="0"/>
            </w:pPr>
            <w:r>
              <w:rPr>
                <w:b/>
                <w:caps/>
                <w:color w:val="FFFFFF"/>
                <w:spacing w:val="24"/>
                <w:sz w:val="17"/>
              </w:rPr>
              <w:t>Lecture &amp; action outillée</w:t>
            </w:r>
          </w:p>
        </w:tc>
      </w:tr>
      <w:tr w:rsidR="00034DA8" w14:paraId="2885CA35" w14:textId="77777777">
        <w:trPr>
          <w:cantSplit/>
        </w:trPr>
        <w:tc>
          <w:tcPr>
            <w:tcW w:w="2304" w:type="dxa"/>
            <w:tcBorders>
              <w:bottom w:val="single" w:sz="4" w:space="0" w:color="FFFFFF"/>
            </w:tcBorders>
            <w:shd w:val="clear" w:color="auto" w:fill="EDF3FB"/>
            <w:tcMar>
              <w:top w:w="85" w:type="dxa"/>
              <w:left w:w="140" w:type="dxa"/>
              <w:bottom w:w="85" w:type="dxa"/>
              <w:right w:w="140" w:type="dxa"/>
            </w:tcMar>
            <w:vAlign w:val="center"/>
          </w:tcPr>
          <w:p w14:paraId="660EEDED" w14:textId="77777777" w:rsidR="00034DA8" w:rsidRDefault="00000000">
            <w:pPr>
              <w:spacing w:after="0" w:line="300" w:lineRule="auto"/>
            </w:pPr>
            <w:r>
              <w:rPr>
                <w:b/>
                <w:color w:val="042F52"/>
                <w:sz w:val="19"/>
              </w:rPr>
              <w:t>Non échu</w:t>
            </w:r>
          </w:p>
        </w:tc>
        <w:tc>
          <w:tcPr>
            <w:tcW w:w="7442" w:type="dxa"/>
            <w:tcBorders>
              <w:bottom w:val="single" w:sz="4" w:space="0" w:color="FFFFFF"/>
            </w:tcBorders>
            <w:shd w:val="clear" w:color="auto" w:fill="EDF3FB"/>
            <w:tcMar>
              <w:top w:w="85" w:type="dxa"/>
              <w:left w:w="140" w:type="dxa"/>
              <w:bottom w:w="85" w:type="dxa"/>
              <w:right w:w="140" w:type="dxa"/>
            </w:tcMar>
            <w:vAlign w:val="center"/>
          </w:tcPr>
          <w:p w14:paraId="65CA9A13" w14:textId="77777777" w:rsidR="00034DA8" w:rsidRDefault="00000000">
            <w:pPr>
              <w:spacing w:after="0" w:line="300" w:lineRule="auto"/>
            </w:pPr>
            <w:r>
              <w:rPr>
                <w:sz w:val="19"/>
              </w:rPr>
              <w:t>Facture émise, échéance non atteinte — aucune action requise.</w:t>
            </w:r>
          </w:p>
        </w:tc>
      </w:tr>
      <w:tr w:rsidR="00034DA8" w14:paraId="2B2488B2" w14:textId="77777777">
        <w:trPr>
          <w:cantSplit/>
        </w:trPr>
        <w:tc>
          <w:tcPr>
            <w:tcW w:w="2304" w:type="dxa"/>
            <w:tcBorders>
              <w:bottom w:val="single" w:sz="4" w:space="0" w:color="FFFFFF"/>
            </w:tcBorders>
            <w:shd w:val="clear" w:color="auto" w:fill="F7FAFD"/>
            <w:tcMar>
              <w:top w:w="85" w:type="dxa"/>
              <w:left w:w="140" w:type="dxa"/>
              <w:bottom w:w="85" w:type="dxa"/>
              <w:right w:w="140" w:type="dxa"/>
            </w:tcMar>
            <w:vAlign w:val="center"/>
          </w:tcPr>
          <w:p w14:paraId="2FAB1E09" w14:textId="77777777" w:rsidR="00034DA8" w:rsidRDefault="00000000">
            <w:pPr>
              <w:spacing w:after="0" w:line="300" w:lineRule="auto"/>
            </w:pPr>
            <w:r>
              <w:rPr>
                <w:b/>
                <w:color w:val="042F52"/>
                <w:sz w:val="19"/>
              </w:rPr>
              <w:t>1 à 30 jours</w:t>
            </w:r>
          </w:p>
        </w:tc>
        <w:tc>
          <w:tcPr>
            <w:tcW w:w="7442" w:type="dxa"/>
            <w:tcBorders>
              <w:bottom w:val="single" w:sz="4" w:space="0" w:color="FFFFFF"/>
            </w:tcBorders>
            <w:shd w:val="clear" w:color="auto" w:fill="F7FAFD"/>
            <w:tcMar>
              <w:top w:w="85" w:type="dxa"/>
              <w:left w:w="140" w:type="dxa"/>
              <w:bottom w:w="85" w:type="dxa"/>
              <w:right w:w="140" w:type="dxa"/>
            </w:tcMar>
            <w:vAlign w:val="center"/>
          </w:tcPr>
          <w:p w14:paraId="52ABFD62" w14:textId="77777777" w:rsidR="00034DA8" w:rsidRDefault="00000000">
            <w:pPr>
              <w:spacing w:after="0" w:line="300" w:lineRule="auto"/>
            </w:pPr>
            <w:r>
              <w:rPr>
                <w:sz w:val="19"/>
              </w:rPr>
              <w:t>Retard récent : relance courtoise déclenchée depuis SoftMed.</w:t>
            </w:r>
          </w:p>
        </w:tc>
      </w:tr>
      <w:tr w:rsidR="00034DA8" w14:paraId="19F7CC08" w14:textId="77777777">
        <w:trPr>
          <w:cantSplit/>
        </w:trPr>
        <w:tc>
          <w:tcPr>
            <w:tcW w:w="2304" w:type="dxa"/>
            <w:tcBorders>
              <w:bottom w:val="single" w:sz="4" w:space="0" w:color="FFFFFF"/>
            </w:tcBorders>
            <w:shd w:val="clear" w:color="auto" w:fill="EDF3FB"/>
            <w:tcMar>
              <w:top w:w="85" w:type="dxa"/>
              <w:left w:w="140" w:type="dxa"/>
              <w:bottom w:w="85" w:type="dxa"/>
              <w:right w:w="140" w:type="dxa"/>
            </w:tcMar>
            <w:vAlign w:val="center"/>
          </w:tcPr>
          <w:p w14:paraId="339CE450" w14:textId="77777777" w:rsidR="00034DA8" w:rsidRDefault="00000000">
            <w:pPr>
              <w:spacing w:after="0" w:line="300" w:lineRule="auto"/>
            </w:pPr>
            <w:r>
              <w:rPr>
                <w:b/>
                <w:color w:val="042F52"/>
                <w:sz w:val="19"/>
              </w:rPr>
              <w:t>31 à 60 jours</w:t>
            </w:r>
          </w:p>
        </w:tc>
        <w:tc>
          <w:tcPr>
            <w:tcW w:w="7442" w:type="dxa"/>
            <w:tcBorders>
              <w:bottom w:val="single" w:sz="4" w:space="0" w:color="FFFFFF"/>
            </w:tcBorders>
            <w:shd w:val="clear" w:color="auto" w:fill="EDF3FB"/>
            <w:tcMar>
              <w:top w:w="85" w:type="dxa"/>
              <w:left w:w="140" w:type="dxa"/>
              <w:bottom w:w="85" w:type="dxa"/>
              <w:right w:w="140" w:type="dxa"/>
            </w:tcMar>
            <w:vAlign w:val="center"/>
          </w:tcPr>
          <w:p w14:paraId="24EFAE20" w14:textId="77777777" w:rsidR="00034DA8" w:rsidRDefault="00000000">
            <w:pPr>
              <w:spacing w:after="0" w:line="300" w:lineRule="auto"/>
            </w:pPr>
            <w:r>
              <w:rPr>
                <w:sz w:val="19"/>
              </w:rPr>
              <w:t>Retard installé : relance formelle et renvoi des justificatifs.</w:t>
            </w:r>
          </w:p>
        </w:tc>
      </w:tr>
      <w:tr w:rsidR="00034DA8" w14:paraId="4B25F327" w14:textId="77777777">
        <w:trPr>
          <w:cantSplit/>
        </w:trPr>
        <w:tc>
          <w:tcPr>
            <w:tcW w:w="2304" w:type="dxa"/>
            <w:tcBorders>
              <w:bottom w:val="single" w:sz="4" w:space="0" w:color="FFFFFF"/>
            </w:tcBorders>
            <w:shd w:val="clear" w:color="auto" w:fill="F7FAFD"/>
            <w:tcMar>
              <w:top w:w="85" w:type="dxa"/>
              <w:left w:w="140" w:type="dxa"/>
              <w:bottom w:w="85" w:type="dxa"/>
              <w:right w:w="140" w:type="dxa"/>
            </w:tcMar>
            <w:vAlign w:val="center"/>
          </w:tcPr>
          <w:p w14:paraId="525B108B" w14:textId="77777777" w:rsidR="00034DA8" w:rsidRDefault="00000000">
            <w:pPr>
              <w:spacing w:after="0" w:line="300" w:lineRule="auto"/>
            </w:pPr>
            <w:r>
              <w:rPr>
                <w:b/>
                <w:color w:val="042F52"/>
                <w:sz w:val="19"/>
              </w:rPr>
              <w:t>61 à 90 jours</w:t>
            </w:r>
          </w:p>
        </w:tc>
        <w:tc>
          <w:tcPr>
            <w:tcW w:w="7442" w:type="dxa"/>
            <w:tcBorders>
              <w:bottom w:val="single" w:sz="4" w:space="0" w:color="FFFFFF"/>
            </w:tcBorders>
            <w:shd w:val="clear" w:color="auto" w:fill="F7FAFD"/>
            <w:tcMar>
              <w:top w:w="85" w:type="dxa"/>
              <w:left w:w="140" w:type="dxa"/>
              <w:bottom w:w="85" w:type="dxa"/>
              <w:right w:w="140" w:type="dxa"/>
            </w:tcMar>
            <w:vAlign w:val="center"/>
          </w:tcPr>
          <w:p w14:paraId="0A9682D6" w14:textId="77777777" w:rsidR="00034DA8" w:rsidRDefault="00000000">
            <w:pPr>
              <w:spacing w:after="0" w:line="300" w:lineRule="auto"/>
            </w:pPr>
            <w:r>
              <w:rPr>
                <w:sz w:val="19"/>
              </w:rPr>
              <w:t>Créance à risque : contact direct du gestionnaire de l’organisme.</w:t>
            </w:r>
          </w:p>
        </w:tc>
      </w:tr>
      <w:tr w:rsidR="00034DA8" w14:paraId="6578870C" w14:textId="77777777">
        <w:trPr>
          <w:cantSplit/>
        </w:trPr>
        <w:tc>
          <w:tcPr>
            <w:tcW w:w="2304" w:type="dxa"/>
            <w:tcBorders>
              <w:bottom w:val="single" w:sz="4" w:space="0" w:color="FFFFFF"/>
            </w:tcBorders>
            <w:shd w:val="clear" w:color="auto" w:fill="EDF3FB"/>
            <w:tcMar>
              <w:top w:w="85" w:type="dxa"/>
              <w:left w:w="140" w:type="dxa"/>
              <w:bottom w:w="85" w:type="dxa"/>
              <w:right w:w="140" w:type="dxa"/>
            </w:tcMar>
            <w:vAlign w:val="center"/>
          </w:tcPr>
          <w:p w14:paraId="09EE0DD7" w14:textId="77777777" w:rsidR="00034DA8" w:rsidRDefault="00000000">
            <w:pPr>
              <w:spacing w:after="0" w:line="300" w:lineRule="auto"/>
            </w:pPr>
            <w:r>
              <w:rPr>
                <w:b/>
                <w:color w:val="042F52"/>
                <w:sz w:val="19"/>
              </w:rPr>
              <w:t>Plus de 90 jours</w:t>
            </w:r>
          </w:p>
        </w:tc>
        <w:tc>
          <w:tcPr>
            <w:tcW w:w="7442" w:type="dxa"/>
            <w:tcBorders>
              <w:bottom w:val="single" w:sz="4" w:space="0" w:color="FFFFFF"/>
            </w:tcBorders>
            <w:shd w:val="clear" w:color="auto" w:fill="EDF3FB"/>
            <w:tcMar>
              <w:top w:w="85" w:type="dxa"/>
              <w:left w:w="140" w:type="dxa"/>
              <w:bottom w:w="85" w:type="dxa"/>
              <w:right w:w="140" w:type="dxa"/>
            </w:tcMar>
            <w:vAlign w:val="center"/>
          </w:tcPr>
          <w:p w14:paraId="0C95AF73" w14:textId="77777777" w:rsidR="00034DA8" w:rsidRDefault="00000000">
            <w:pPr>
              <w:spacing w:after="0" w:line="300" w:lineRule="auto"/>
            </w:pPr>
            <w:r>
              <w:rPr>
                <w:sz w:val="19"/>
              </w:rPr>
              <w:t>Créance critique : mise en demeure et arbitrage de la direction.</w:t>
            </w:r>
          </w:p>
        </w:tc>
      </w:tr>
    </w:tbl>
    <w:p w14:paraId="5BE1C102" w14:textId="77777777" w:rsidR="00034DA8" w:rsidRDefault="00034DA8">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034DA8" w14:paraId="70530131" w14:textId="77777777">
        <w:trPr>
          <w:cantSplit/>
        </w:trPr>
        <w:tc>
          <w:tcPr>
            <w:tcW w:w="101" w:type="dxa"/>
            <w:shd w:val="clear" w:color="auto" w:fill="1D6FE3"/>
            <w:tcMar>
              <w:top w:w="0" w:type="dxa"/>
              <w:left w:w="0" w:type="dxa"/>
              <w:bottom w:w="0" w:type="dxa"/>
              <w:right w:w="0" w:type="dxa"/>
            </w:tcMar>
          </w:tcPr>
          <w:p w14:paraId="7EB647E8" w14:textId="77777777" w:rsidR="00034DA8" w:rsidRDefault="00034DA8">
            <w:pPr>
              <w:spacing w:after="0"/>
            </w:pPr>
          </w:p>
        </w:tc>
        <w:tc>
          <w:tcPr>
            <w:tcW w:w="9645" w:type="dxa"/>
            <w:shd w:val="clear" w:color="auto" w:fill="EDF3FB"/>
            <w:tcMar>
              <w:top w:w="130" w:type="dxa"/>
              <w:left w:w="170" w:type="dxa"/>
              <w:bottom w:w="130" w:type="dxa"/>
              <w:right w:w="170" w:type="dxa"/>
            </w:tcMar>
          </w:tcPr>
          <w:p w14:paraId="31F19BD9" w14:textId="77777777" w:rsidR="00034DA8" w:rsidRDefault="00000000">
            <w:pPr>
              <w:spacing w:after="40"/>
            </w:pPr>
            <w:r>
              <w:rPr>
                <w:rFonts w:ascii="Segoe UI Semibold" w:eastAsia="Segoe UI Semibold" w:hAnsi="Segoe UI Semibold" w:cs="Segoe UI Semibold"/>
                <w:b/>
                <w:color w:val="042F52"/>
                <w:sz w:val="19"/>
              </w:rPr>
              <w:t>💡  L’argument financier décisif</w:t>
            </w:r>
          </w:p>
          <w:p w14:paraId="1CF4A462" w14:textId="77777777" w:rsidR="00034DA8" w:rsidRDefault="00000000">
            <w:pPr>
              <w:spacing w:after="0"/>
            </w:pPr>
            <w:r>
              <w:rPr>
                <w:sz w:val="20"/>
              </w:rPr>
              <w:t>Sur une structure sanitaire de taille moyenne, l’essentiel de la trésorerie immobilisée provient de factures Tiers-Payant transmises tardivement ou incomplètes. La combinaison télétransmission immédiate + balance âgée + relances tracées agit directement sur le besoin en fonds de roulement.</w:t>
            </w:r>
          </w:p>
        </w:tc>
      </w:tr>
    </w:tbl>
    <w:p w14:paraId="3B619A7B" w14:textId="77777777" w:rsidR="00034DA8" w:rsidRDefault="00034DA8">
      <w:pPr>
        <w:spacing w:after="60"/>
      </w:pPr>
    </w:p>
    <w:p w14:paraId="2A7026E5" w14:textId="77777777" w:rsidR="00034DA8" w:rsidRDefault="00000000">
      <w:pPr>
        <w:keepNext/>
        <w:spacing w:before="240" w:after="100"/>
      </w:pPr>
      <w:r>
        <w:rPr>
          <w:rFonts w:ascii="Segoe UI Semibold" w:eastAsia="Segoe UI Semibold" w:hAnsi="Segoe UI Semibold" w:cs="Segoe UI Semibold"/>
          <w:b/>
          <w:color w:val="042F52"/>
          <w:sz w:val="23"/>
        </w:rPr>
        <w:t>6.3  Le copilote administratif</w:t>
      </w:r>
    </w:p>
    <w:p w14:paraId="2B90DA3D" w14:textId="77777777" w:rsidR="00034DA8" w:rsidRDefault="00000000">
      <w:pPr>
        <w:spacing w:after="160"/>
      </w:pPr>
      <w:r>
        <w:t>L’intelligence artificielle de SoftMed ne se limite pas au soin : elle assiste aussi la direction dans le pilotage quotidien de la structure, avec deux recommandations renouvelées automatiquement.</w:t>
      </w:r>
    </w:p>
    <w:p w14:paraId="6F110EBA" w14:textId="77777777" w:rsidR="00034DA8" w:rsidRDefault="00000000">
      <w:pPr>
        <w:spacing w:before="20" w:after="80"/>
        <w:ind w:left="374" w:hanging="259"/>
      </w:pPr>
      <w:r>
        <w:rPr>
          <w:b/>
          <w:color w:val="1D6FE3"/>
        </w:rPr>
        <w:t xml:space="preserve">▪  </w:t>
      </w:r>
      <w:r>
        <w:rPr>
          <w:b/>
          <w:color w:val="042F52"/>
        </w:rPr>
        <w:t xml:space="preserve">Créneaux sous-utilisés : </w:t>
      </w:r>
      <w:r>
        <w:t>la semaine à venir est analysée praticien par praticien pour repérer les plages significativement sous-occupées, à réserver ou à communiquer avant qu’elles ne restent vides.</w:t>
      </w:r>
    </w:p>
    <w:p w14:paraId="7C6EFB17" w14:textId="77777777" w:rsidR="00034DA8" w:rsidRDefault="00000000">
      <w:pPr>
        <w:spacing w:before="20" w:after="80"/>
        <w:ind w:left="374" w:hanging="259"/>
      </w:pPr>
      <w:r>
        <w:rPr>
          <w:b/>
          <w:color w:val="1D6FE3"/>
        </w:rPr>
        <w:t xml:space="preserve">▪  </w:t>
      </w:r>
      <w:r>
        <w:rPr>
          <w:b/>
          <w:color w:val="042F52"/>
        </w:rPr>
        <w:t xml:space="preserve">Priorité de relance : </w:t>
      </w:r>
      <w:r>
        <w:t>les factures impayées sont classées par urgence réelle — ancienneté, montant dû et historique des relances déjà effectuées — pour concentrer l’effort de recouvrement là où il compte le plus.</w:t>
      </w:r>
    </w:p>
    <w:p w14:paraId="48A39592"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530864D7" w14:textId="77777777">
        <w:trPr>
          <w:cantSplit/>
        </w:trPr>
        <w:tc>
          <w:tcPr>
            <w:tcW w:w="2477" w:type="dxa"/>
            <w:shd w:val="clear" w:color="auto" w:fill="1D6FE3"/>
            <w:tcMar>
              <w:top w:w="95" w:type="dxa"/>
              <w:left w:w="150" w:type="dxa"/>
              <w:bottom w:w="95" w:type="dxa"/>
              <w:right w:w="100" w:type="dxa"/>
            </w:tcMar>
            <w:vAlign w:val="center"/>
          </w:tcPr>
          <w:p w14:paraId="46ADD163" w14:textId="77777777" w:rsidR="00034DA8" w:rsidRDefault="00000000">
            <w:pPr>
              <w:keepNext/>
              <w:spacing w:after="0"/>
            </w:pPr>
            <w:r>
              <w:rPr>
                <w:b/>
                <w:caps/>
                <w:color w:val="FFFFFF"/>
                <w:spacing w:val="42"/>
                <w:sz w:val="16"/>
              </w:rPr>
              <w:lastRenderedPageBreak/>
              <w:t>SECTION 07</w:t>
            </w:r>
          </w:p>
        </w:tc>
        <w:tc>
          <w:tcPr>
            <w:tcW w:w="7269" w:type="dxa"/>
            <w:shd w:val="clear" w:color="auto" w:fill="042F52"/>
            <w:tcMar>
              <w:top w:w="95" w:type="dxa"/>
              <w:left w:w="170" w:type="dxa"/>
              <w:bottom w:w="95" w:type="dxa"/>
              <w:right w:w="150" w:type="dxa"/>
            </w:tcMar>
            <w:vAlign w:val="center"/>
          </w:tcPr>
          <w:p w14:paraId="1546AA85" w14:textId="77777777" w:rsidR="00034DA8" w:rsidRDefault="00000000">
            <w:pPr>
              <w:keepNext/>
              <w:spacing w:after="0"/>
            </w:pPr>
            <w:r>
              <w:rPr>
                <w:rFonts w:ascii="Segoe UI Semibold" w:eastAsia="Segoe UI Semibold" w:hAnsi="Segoe UI Semibold" w:cs="Segoe UI Semibold"/>
                <w:b/>
                <w:color w:val="FFFFFF"/>
                <w:sz w:val="26"/>
              </w:rPr>
              <w:t>7.  Intelligence artificielle médicale ouverte</w:t>
            </w:r>
          </w:p>
        </w:tc>
      </w:tr>
    </w:tbl>
    <w:p w14:paraId="0411729D" w14:textId="77777777" w:rsidR="00034DA8" w:rsidRDefault="00034DA8">
      <w:pPr>
        <w:keepNext/>
        <w:spacing w:after="40"/>
      </w:pPr>
    </w:p>
    <w:p w14:paraId="2C6690BB" w14:textId="77777777" w:rsidR="00034DA8" w:rsidRDefault="00000000">
      <w:pPr>
        <w:spacing w:after="160"/>
      </w:pPr>
      <w:r>
        <w:t>SoftMed n’enferme pas votre structure dans un fournisseur d’intelligence artificielle unique. L’administrateur connecte le moteur de son choix, avec sa propre clé, et peut en changer à tout moment — ou désactiver totalement l’IA d’un simple interrupteur.</w:t>
      </w:r>
    </w:p>
    <w:p w14:paraId="75CB2967" w14:textId="77777777" w:rsidR="00034DA8" w:rsidRDefault="00000000">
      <w:pPr>
        <w:keepNext/>
        <w:spacing w:before="240" w:after="100"/>
      </w:pPr>
      <w:r>
        <w:rPr>
          <w:rFonts w:ascii="Segoe UI Semibold" w:eastAsia="Segoe UI Semibold" w:hAnsi="Segoe UI Semibold" w:cs="Segoe UI Semibold"/>
          <w:b/>
          <w:color w:val="042F52"/>
          <w:sz w:val="23"/>
        </w:rPr>
        <w:t>7.1  Les usages couverts par le moteur d’IA</w:t>
      </w:r>
    </w:p>
    <w:p w14:paraId="0E003B99" w14:textId="77777777" w:rsidR="00034DA8" w:rsidRDefault="00000000">
      <w:pPr>
        <w:spacing w:before="20" w:after="80"/>
        <w:ind w:left="374" w:hanging="259"/>
      </w:pPr>
      <w:r>
        <w:rPr>
          <w:b/>
          <w:color w:val="1D6FE3"/>
        </w:rPr>
        <w:t xml:space="preserve">▪  </w:t>
      </w:r>
      <w:r>
        <w:rPr>
          <w:b/>
          <w:color w:val="042F52"/>
        </w:rPr>
        <w:t xml:space="preserve">Dictée médicale : </w:t>
      </w:r>
      <w:r>
        <w:t>structuration automatique du compte-rendu de consultation dicté par le praticien.</w:t>
      </w:r>
    </w:p>
    <w:p w14:paraId="39FB14B4" w14:textId="77777777" w:rsidR="00034DA8" w:rsidRDefault="00000000">
      <w:pPr>
        <w:spacing w:before="20" w:after="80"/>
        <w:ind w:left="374" w:hanging="259"/>
      </w:pPr>
      <w:r>
        <w:rPr>
          <w:b/>
          <w:color w:val="1D6FE3"/>
        </w:rPr>
        <w:t xml:space="preserve">▪  </w:t>
      </w:r>
      <w:r>
        <w:rPr>
          <w:b/>
          <w:color w:val="042F52"/>
        </w:rPr>
        <w:t xml:space="preserve">Copilote clinique : </w:t>
      </w:r>
      <w:r>
        <w:t>réponses contextualisées sur le dossier du patient actif, ou sur un protocole, une posologie et les interactions médicamenteuses.</w:t>
      </w:r>
    </w:p>
    <w:p w14:paraId="7056191A" w14:textId="77777777" w:rsidR="00034DA8" w:rsidRDefault="00000000">
      <w:pPr>
        <w:spacing w:before="20" w:after="80"/>
        <w:ind w:left="374" w:hanging="259"/>
      </w:pPr>
      <w:r>
        <w:rPr>
          <w:b/>
          <w:color w:val="1D6FE3"/>
        </w:rPr>
        <w:t xml:space="preserve">▪  </w:t>
      </w:r>
      <w:r>
        <w:rPr>
          <w:b/>
          <w:color w:val="042F52"/>
        </w:rPr>
        <w:t xml:space="preserve">Assistant vocal patient : </w:t>
      </w:r>
      <w:r>
        <w:t>compréhension du langage naturel pour la prise de rendez-vous en ligne, y compris les synonymes de spécialités médicales.</w:t>
      </w:r>
    </w:p>
    <w:p w14:paraId="320DE0E0" w14:textId="77777777" w:rsidR="00034DA8" w:rsidRDefault="00000000">
      <w:pPr>
        <w:spacing w:before="20" w:after="80"/>
        <w:ind w:left="374" w:hanging="259"/>
      </w:pPr>
      <w:r>
        <w:rPr>
          <w:b/>
          <w:color w:val="1D6FE3"/>
        </w:rPr>
        <w:t xml:space="preserve">▪  </w:t>
      </w:r>
      <w:r>
        <w:rPr>
          <w:b/>
          <w:color w:val="042F52"/>
        </w:rPr>
        <w:t xml:space="preserve">Assistant WhatsApp : </w:t>
      </w:r>
      <w:r>
        <w:t>dialogue écrit guidé pour la réservation par messagerie.</w:t>
      </w:r>
    </w:p>
    <w:p w14:paraId="5978B08A" w14:textId="77777777" w:rsidR="00034DA8" w:rsidRDefault="00000000">
      <w:pPr>
        <w:spacing w:before="20" w:after="80"/>
        <w:ind w:left="374" w:hanging="259"/>
      </w:pPr>
      <w:r>
        <w:rPr>
          <w:b/>
          <w:color w:val="1D6FE3"/>
        </w:rPr>
        <w:t xml:space="preserve">▪  </w:t>
      </w:r>
      <w:r>
        <w:rPr>
          <w:b/>
          <w:color w:val="042F52"/>
        </w:rPr>
        <w:t xml:space="preserve">Sécurité de la prescription : </w:t>
      </w:r>
      <w:r>
        <w:t>alertes d’interaction médicamenteuse et d’allergie déclenchées en temps réel pendant la saisie de l’ordonnance, avant même sa validation.</w:t>
      </w:r>
    </w:p>
    <w:p w14:paraId="06197CB2" w14:textId="77777777" w:rsidR="00034DA8" w:rsidRDefault="00000000">
      <w:pPr>
        <w:spacing w:before="20" w:after="80"/>
        <w:ind w:left="374" w:hanging="259"/>
      </w:pPr>
      <w:r>
        <w:rPr>
          <w:b/>
          <w:color w:val="1D6FE3"/>
        </w:rPr>
        <w:t xml:space="preserve">▪  </w:t>
      </w:r>
      <w:r>
        <w:rPr>
          <w:b/>
          <w:color w:val="042F52"/>
        </w:rPr>
        <w:t xml:space="preserve">Copilote administratif : </w:t>
      </w:r>
      <w:r>
        <w:t>synthèse hebdomadaire des créneaux sous-utilisés et priorisation des relances de recouvrement, restituée en langage clair à la direction.</w:t>
      </w:r>
    </w:p>
    <w:p w14:paraId="1AD174FC" w14:textId="77777777" w:rsidR="00034DA8" w:rsidRDefault="00000000">
      <w:pPr>
        <w:keepNext/>
        <w:spacing w:before="240" w:after="100"/>
      </w:pPr>
      <w:r>
        <w:rPr>
          <w:rFonts w:ascii="Segoe UI Semibold" w:eastAsia="Segoe UI Semibold" w:hAnsi="Segoe UI Semibold" w:cs="Segoe UI Semibold"/>
          <w:b/>
          <w:color w:val="042F52"/>
          <w:sz w:val="23"/>
        </w:rPr>
        <w:t>7.2  Fournisseurs pris en charge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96"/>
        <w:gridCol w:w="6650"/>
      </w:tblGrid>
      <w:tr w:rsidR="00034DA8" w14:paraId="4F99704E" w14:textId="77777777">
        <w:trPr>
          <w:cantSplit/>
          <w:tblHeader/>
        </w:trPr>
        <w:tc>
          <w:tcPr>
            <w:tcW w:w="3096" w:type="dxa"/>
            <w:shd w:val="clear" w:color="auto" w:fill="042F52"/>
            <w:tcMar>
              <w:top w:w="95" w:type="dxa"/>
              <w:left w:w="140" w:type="dxa"/>
              <w:bottom w:w="95" w:type="dxa"/>
              <w:right w:w="140" w:type="dxa"/>
            </w:tcMar>
            <w:vAlign w:val="center"/>
          </w:tcPr>
          <w:p w14:paraId="7081A37D" w14:textId="77777777" w:rsidR="00034DA8" w:rsidRDefault="00000000">
            <w:pPr>
              <w:spacing w:after="0"/>
            </w:pPr>
            <w:r>
              <w:rPr>
                <w:b/>
                <w:caps/>
                <w:color w:val="FFFFFF"/>
                <w:spacing w:val="24"/>
                <w:sz w:val="17"/>
              </w:rPr>
              <w:t>Fournisseur</w:t>
            </w:r>
          </w:p>
        </w:tc>
        <w:tc>
          <w:tcPr>
            <w:tcW w:w="6650" w:type="dxa"/>
            <w:shd w:val="clear" w:color="auto" w:fill="042F52"/>
            <w:tcMar>
              <w:top w:w="95" w:type="dxa"/>
              <w:left w:w="140" w:type="dxa"/>
              <w:bottom w:w="95" w:type="dxa"/>
              <w:right w:w="140" w:type="dxa"/>
            </w:tcMar>
            <w:vAlign w:val="center"/>
          </w:tcPr>
          <w:p w14:paraId="3869D83D" w14:textId="77777777" w:rsidR="00034DA8" w:rsidRDefault="00000000">
            <w:pPr>
              <w:spacing w:after="0"/>
            </w:pPr>
            <w:r>
              <w:rPr>
                <w:b/>
                <w:caps/>
                <w:color w:val="FFFFFF"/>
                <w:spacing w:val="24"/>
                <w:sz w:val="17"/>
              </w:rPr>
              <w:t>Positionnement</w:t>
            </w:r>
          </w:p>
        </w:tc>
      </w:tr>
      <w:tr w:rsidR="00034DA8" w14:paraId="0FB4BA31"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4C763980" w14:textId="77777777" w:rsidR="00034DA8" w:rsidRDefault="00000000">
            <w:pPr>
              <w:spacing w:after="0" w:line="300" w:lineRule="auto"/>
            </w:pPr>
            <w:r>
              <w:rPr>
                <w:b/>
                <w:color w:val="042F52"/>
                <w:sz w:val="19"/>
              </w:rPr>
              <w:t>OpenRouter</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6E88C32E" w14:textId="77777777" w:rsidR="00034DA8" w:rsidRDefault="00000000">
            <w:pPr>
              <w:spacing w:after="0" w:line="300" w:lineRule="auto"/>
            </w:pPr>
            <w:r>
              <w:rPr>
                <w:sz w:val="19"/>
              </w:rPr>
              <w:t>Clé unique donnant accès à DeepSeek, Claude, Gemini, Llama… Préréglage recommandé et économique : DeepSeek V3.</w:t>
            </w:r>
          </w:p>
        </w:tc>
      </w:tr>
      <w:tr w:rsidR="00034DA8" w14:paraId="65868281"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2357B4A8" w14:textId="77777777" w:rsidR="00034DA8" w:rsidRDefault="00000000">
            <w:pPr>
              <w:spacing w:after="0" w:line="300" w:lineRule="auto"/>
            </w:pPr>
            <w:r>
              <w:rPr>
                <w:b/>
                <w:color w:val="042F52"/>
                <w:sz w:val="19"/>
              </w:rPr>
              <w:t>AIML API</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76BA561D" w14:textId="77777777" w:rsidR="00034DA8" w:rsidRDefault="00000000">
            <w:pPr>
              <w:spacing w:after="0" w:line="300" w:lineRule="auto"/>
            </w:pPr>
            <w:r>
              <w:rPr>
                <w:sz w:val="19"/>
              </w:rPr>
              <w:t>Passerelle multi-modèles (plus de 200 modèles disponibles).</w:t>
            </w:r>
          </w:p>
        </w:tc>
      </w:tr>
      <w:tr w:rsidR="00034DA8" w14:paraId="0522A870"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74498552" w14:textId="77777777" w:rsidR="00034DA8" w:rsidRDefault="00000000">
            <w:pPr>
              <w:spacing w:after="0" w:line="300" w:lineRule="auto"/>
            </w:pPr>
            <w:r>
              <w:rPr>
                <w:b/>
                <w:color w:val="042F52"/>
                <w:sz w:val="19"/>
              </w:rPr>
              <w:t>Google Gemini</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438CA1A9" w14:textId="77777777" w:rsidR="00034DA8" w:rsidRDefault="00000000">
            <w:pPr>
              <w:spacing w:after="0" w:line="300" w:lineRule="auto"/>
            </w:pPr>
            <w:r>
              <w:rPr>
                <w:sz w:val="19"/>
              </w:rPr>
              <w:t>Accès direct à l’API Google AI Studio — orientation rapidité.</w:t>
            </w:r>
          </w:p>
        </w:tc>
      </w:tr>
      <w:tr w:rsidR="00034DA8" w14:paraId="5525E9E8"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1DA49493" w14:textId="77777777" w:rsidR="00034DA8" w:rsidRDefault="00000000">
            <w:pPr>
              <w:spacing w:after="0" w:line="300" w:lineRule="auto"/>
            </w:pPr>
            <w:r>
              <w:rPr>
                <w:b/>
                <w:color w:val="042F52"/>
                <w:sz w:val="19"/>
              </w:rPr>
              <w:t>DeepSeek</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4DE4949B" w14:textId="77777777" w:rsidR="00034DA8" w:rsidRDefault="00000000">
            <w:pPr>
              <w:spacing w:after="0" w:line="300" w:lineRule="auto"/>
            </w:pPr>
            <w:r>
              <w:rPr>
                <w:sz w:val="19"/>
              </w:rPr>
              <w:t>Accès direct à l’API DeepSeek — orientation coût maîtrisé.</w:t>
            </w:r>
          </w:p>
        </w:tc>
      </w:tr>
      <w:tr w:rsidR="00034DA8" w14:paraId="0DC06467"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2A8B3CD4" w14:textId="77777777" w:rsidR="00034DA8" w:rsidRDefault="00000000">
            <w:pPr>
              <w:spacing w:after="0" w:line="300" w:lineRule="auto"/>
            </w:pPr>
            <w:r>
              <w:rPr>
                <w:b/>
                <w:color w:val="042F52"/>
                <w:sz w:val="19"/>
              </w:rPr>
              <w:t>Claude (Anthropic)</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3AA958CC" w14:textId="77777777" w:rsidR="00034DA8" w:rsidRDefault="00000000">
            <w:pPr>
              <w:spacing w:after="0" w:line="300" w:lineRule="auto"/>
            </w:pPr>
            <w:r>
              <w:rPr>
                <w:sz w:val="19"/>
              </w:rPr>
              <w:t>Orientation raisonnement clinique et synthèse de dossier.</w:t>
            </w:r>
          </w:p>
        </w:tc>
      </w:tr>
      <w:tr w:rsidR="00034DA8" w14:paraId="4217E890"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28D8722D" w14:textId="77777777" w:rsidR="00034DA8" w:rsidRDefault="00000000">
            <w:pPr>
              <w:spacing w:after="0" w:line="300" w:lineRule="auto"/>
            </w:pPr>
            <w:r>
              <w:rPr>
                <w:b/>
                <w:color w:val="042F52"/>
                <w:sz w:val="19"/>
              </w:rPr>
              <w:t>Mammouth / point d’accès dédié</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12A0E904" w14:textId="77777777" w:rsidR="00034DA8" w:rsidRDefault="00000000">
            <w:pPr>
              <w:spacing w:after="0" w:line="300" w:lineRule="auto"/>
            </w:pPr>
            <w:r>
              <w:rPr>
                <w:sz w:val="19"/>
              </w:rPr>
              <w:t>Proxy d’entreprise ou serveur interne, via une URL de base personnalisée.</w:t>
            </w:r>
          </w:p>
        </w:tc>
      </w:tr>
    </w:tbl>
    <w:p w14:paraId="2A41B94D" w14:textId="77777777" w:rsidR="00034DA8" w:rsidRDefault="00034DA8">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034DA8" w14:paraId="27070B0A" w14:textId="77777777">
        <w:trPr>
          <w:cantSplit/>
        </w:trPr>
        <w:tc>
          <w:tcPr>
            <w:tcW w:w="101" w:type="dxa"/>
            <w:shd w:val="clear" w:color="auto" w:fill="B45309"/>
            <w:tcMar>
              <w:top w:w="0" w:type="dxa"/>
              <w:left w:w="0" w:type="dxa"/>
              <w:bottom w:w="0" w:type="dxa"/>
              <w:right w:w="0" w:type="dxa"/>
            </w:tcMar>
          </w:tcPr>
          <w:p w14:paraId="366E8269" w14:textId="77777777" w:rsidR="00034DA8" w:rsidRDefault="00034DA8">
            <w:pPr>
              <w:spacing w:after="0"/>
            </w:pPr>
          </w:p>
        </w:tc>
        <w:tc>
          <w:tcPr>
            <w:tcW w:w="9645" w:type="dxa"/>
            <w:shd w:val="clear" w:color="auto" w:fill="FFFBEB"/>
            <w:tcMar>
              <w:top w:w="130" w:type="dxa"/>
              <w:left w:w="170" w:type="dxa"/>
              <w:bottom w:w="130" w:type="dxa"/>
              <w:right w:w="170" w:type="dxa"/>
            </w:tcMar>
          </w:tcPr>
          <w:p w14:paraId="488DBBE7" w14:textId="77777777" w:rsidR="00034DA8" w:rsidRDefault="00000000">
            <w:pPr>
              <w:spacing w:after="40"/>
            </w:pPr>
            <w:r>
              <w:rPr>
                <w:rFonts w:ascii="Segoe UI Semibold" w:eastAsia="Segoe UI Semibold" w:hAnsi="Segoe UI Semibold" w:cs="Segoe UI Semibold"/>
                <w:b/>
                <w:color w:val="B45309"/>
                <w:sz w:val="19"/>
              </w:rPr>
              <w:t>⚠️  Un cadre d’usage explicite et assumé</w:t>
            </w:r>
          </w:p>
          <w:p w14:paraId="006E6AE2" w14:textId="77777777" w:rsidR="00034DA8" w:rsidRDefault="00000000">
            <w:pPr>
              <w:spacing w:after="0"/>
            </w:pPr>
            <w:r>
              <w:rPr>
                <w:sz w:val="20"/>
              </w:rPr>
              <w:t>Les suggestions de l’intelligence artificielle constituent une aide indicative à la décision. L’application affiche systématiquement cet avertissement au praticien : la responsabilité clinique demeure entièrement celle du médecin, qui doit vérifier chaque information, posologie ou protocole avant toute décision médicale.</w:t>
            </w:r>
          </w:p>
        </w:tc>
      </w:tr>
    </w:tbl>
    <w:p w14:paraId="543F352E" w14:textId="77777777" w:rsidR="00034DA8" w:rsidRDefault="00034DA8">
      <w:pPr>
        <w:spacing w:after="60"/>
      </w:pPr>
    </w:p>
    <w:p w14:paraId="17E8140C"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47BD45C1" w14:textId="77777777">
        <w:trPr>
          <w:cantSplit/>
        </w:trPr>
        <w:tc>
          <w:tcPr>
            <w:tcW w:w="2477" w:type="dxa"/>
            <w:shd w:val="clear" w:color="auto" w:fill="1D6FE3"/>
            <w:tcMar>
              <w:top w:w="95" w:type="dxa"/>
              <w:left w:w="150" w:type="dxa"/>
              <w:bottom w:w="95" w:type="dxa"/>
              <w:right w:w="100" w:type="dxa"/>
            </w:tcMar>
            <w:vAlign w:val="center"/>
          </w:tcPr>
          <w:p w14:paraId="3D55C290" w14:textId="77777777" w:rsidR="00034DA8" w:rsidRDefault="00000000">
            <w:pPr>
              <w:keepNext/>
              <w:spacing w:after="0"/>
            </w:pPr>
            <w:r>
              <w:rPr>
                <w:b/>
                <w:caps/>
                <w:color w:val="FFFFFF"/>
                <w:spacing w:val="42"/>
                <w:sz w:val="16"/>
              </w:rPr>
              <w:lastRenderedPageBreak/>
              <w:t>SECTION 08</w:t>
            </w:r>
          </w:p>
        </w:tc>
        <w:tc>
          <w:tcPr>
            <w:tcW w:w="7269" w:type="dxa"/>
            <w:shd w:val="clear" w:color="auto" w:fill="042F52"/>
            <w:tcMar>
              <w:top w:w="95" w:type="dxa"/>
              <w:left w:w="170" w:type="dxa"/>
              <w:bottom w:w="95" w:type="dxa"/>
              <w:right w:w="150" w:type="dxa"/>
            </w:tcMar>
            <w:vAlign w:val="center"/>
          </w:tcPr>
          <w:p w14:paraId="1E15DC9D" w14:textId="77777777" w:rsidR="00034DA8" w:rsidRDefault="00000000">
            <w:pPr>
              <w:keepNext/>
              <w:spacing w:after="0"/>
            </w:pPr>
            <w:r>
              <w:rPr>
                <w:rFonts w:ascii="Segoe UI Semibold" w:eastAsia="Segoe UI Semibold" w:hAnsi="Segoe UI Semibold" w:cs="Segoe UI Semibold"/>
                <w:b/>
                <w:color w:val="FFFFFF"/>
                <w:sz w:val="26"/>
              </w:rPr>
              <w:t>8.  Sécurité, souveraineté &amp; architecture technique</w:t>
            </w:r>
          </w:p>
        </w:tc>
      </w:tr>
    </w:tbl>
    <w:p w14:paraId="4329EB55" w14:textId="77777777" w:rsidR="00034DA8" w:rsidRDefault="00034DA8">
      <w:pPr>
        <w:keepNext/>
        <w:spacing w:after="40"/>
      </w:pPr>
    </w:p>
    <w:p w14:paraId="3A35FD23" w14:textId="77777777" w:rsidR="00034DA8" w:rsidRDefault="00000000">
      <w:pPr>
        <w:spacing w:after="160"/>
      </w:pPr>
      <w:r>
        <w:t>La sécurité des données de santé est au cœur de l’architecture SoftMed :</w:t>
      </w:r>
    </w:p>
    <w:p w14:paraId="443CF8B6" w14:textId="77777777" w:rsidR="00034DA8" w:rsidRDefault="00000000">
      <w:pPr>
        <w:spacing w:before="20" w:after="80"/>
        <w:ind w:left="374" w:hanging="259"/>
      </w:pPr>
      <w:r>
        <w:rPr>
          <w:b/>
          <w:color w:val="1D6FE3"/>
        </w:rPr>
        <w:t xml:space="preserve">▪  </w:t>
      </w:r>
      <w:r>
        <w:t>Hébergement Cloud sécurisé haute disponibilité avec chiffrement SSL/TLS de bout en bout.</w:t>
      </w:r>
    </w:p>
    <w:p w14:paraId="721E4584" w14:textId="77777777" w:rsidR="00034DA8" w:rsidRDefault="00000000">
      <w:pPr>
        <w:spacing w:before="20" w:after="80"/>
        <w:ind w:left="374" w:hanging="259"/>
      </w:pPr>
      <w:r>
        <w:rPr>
          <w:b/>
          <w:color w:val="1D6FE3"/>
        </w:rPr>
        <w:t xml:space="preserve">▪  </w:t>
      </w:r>
      <w:r>
        <w:t>Isolation stricte multi-tenant (Row-Level Security au niveau de la base de données) : chaque structure sanitaire dispose d’un espace étanche, inaccessible aux tiers.</w:t>
      </w:r>
    </w:p>
    <w:p w14:paraId="0E5DCC45" w14:textId="77777777" w:rsidR="00034DA8" w:rsidRDefault="00000000">
      <w:pPr>
        <w:spacing w:before="20" w:after="80"/>
        <w:ind w:left="374" w:hanging="259"/>
      </w:pPr>
      <w:r>
        <w:rPr>
          <w:b/>
          <w:color w:val="1D6FE3"/>
        </w:rPr>
        <w:t xml:space="preserve">▪  </w:t>
      </w:r>
      <w:r>
        <w:t>Base de données relationnelle PostgreSQL, éprouvée pour les usages critiques et transactionnels.</w:t>
      </w:r>
    </w:p>
    <w:p w14:paraId="3F723B86" w14:textId="77777777" w:rsidR="00034DA8" w:rsidRDefault="00000000">
      <w:pPr>
        <w:spacing w:before="20" w:after="80"/>
        <w:ind w:left="374" w:hanging="259"/>
      </w:pPr>
      <w:r>
        <w:rPr>
          <w:b/>
          <w:color w:val="1D6FE3"/>
        </w:rPr>
        <w:t xml:space="preserve">▪  </w:t>
      </w:r>
      <w:r>
        <w:t>Stockage documentaire chiffré sur bucket privé (S3 / Cloudflare R2) pour les scans d’analyses, l’imagerie et les pièces justificatives.</w:t>
      </w:r>
    </w:p>
    <w:p w14:paraId="1C624FF6" w14:textId="77777777" w:rsidR="00034DA8" w:rsidRDefault="00000000">
      <w:pPr>
        <w:spacing w:before="20" w:after="80"/>
        <w:ind w:left="374" w:hanging="259"/>
      </w:pPr>
      <w:r>
        <w:rPr>
          <w:b/>
          <w:color w:val="1D6FE3"/>
        </w:rPr>
        <w:t xml:space="preserve">▪  </w:t>
      </w:r>
      <w:r>
        <w:t>Authentification par jeton signé, mots de passe chiffrés et réinitialisation autonome par lien sécurisé à durée limitée.</w:t>
      </w:r>
    </w:p>
    <w:p w14:paraId="02A24066" w14:textId="77777777" w:rsidR="00034DA8" w:rsidRDefault="00000000">
      <w:pPr>
        <w:spacing w:before="20" w:after="80"/>
        <w:ind w:left="374" w:hanging="259"/>
      </w:pPr>
      <w:r>
        <w:rPr>
          <w:b/>
          <w:color w:val="1D6FE3"/>
        </w:rPr>
        <w:t xml:space="preserve">▪  </w:t>
      </w:r>
      <w:r>
        <w:t>Matrice de droits d’accès par utilisateur et par module, avec journalisation des actions sensibles au nom de l’utilisateur connecté.</w:t>
      </w:r>
    </w:p>
    <w:p w14:paraId="258D4D17" w14:textId="77777777" w:rsidR="00034DA8" w:rsidRDefault="00000000">
      <w:pPr>
        <w:spacing w:before="20" w:after="80"/>
        <w:ind w:left="374" w:hanging="259"/>
      </w:pPr>
      <w:r>
        <w:rPr>
          <w:b/>
          <w:color w:val="1D6FE3"/>
        </w:rPr>
        <w:t xml:space="preserve">▪  </w:t>
      </w:r>
      <w:r>
        <w:t>Confidentialité renforcée du dossier médical : accès réservé au médecin traitant, à l’administration et aux confrères explicitement délégués.</w:t>
      </w:r>
    </w:p>
    <w:p w14:paraId="38D34280" w14:textId="77777777" w:rsidR="00034DA8" w:rsidRDefault="00000000">
      <w:pPr>
        <w:spacing w:before="20" w:after="80"/>
        <w:ind w:left="374" w:hanging="259"/>
      </w:pPr>
      <w:r>
        <w:rPr>
          <w:b/>
          <w:color w:val="1D6FE3"/>
        </w:rPr>
        <w:t xml:space="preserve">▪  </w:t>
      </w:r>
      <w:r>
        <w:t>Sauvegardes automatiques quotidiennes redondées sur plusieurs centres de données sécurisés.</w:t>
      </w:r>
    </w:p>
    <w:p w14:paraId="1BAAFC7F" w14:textId="77777777" w:rsidR="00034DA8" w:rsidRDefault="00000000">
      <w:pPr>
        <w:spacing w:before="20" w:after="80"/>
        <w:ind w:left="374" w:hanging="259"/>
      </w:pPr>
      <w:r>
        <w:rPr>
          <w:b/>
          <w:color w:val="1D6FE3"/>
        </w:rPr>
        <w:t xml:space="preserve">▪  </w:t>
      </w:r>
      <w:r>
        <w:t>Conformité réglementaire : respect des normes de protection des données personnelles (CDP — loi 2008-12) et des standards internationaux.</w:t>
      </w:r>
    </w:p>
    <w:p w14:paraId="09A55F5E" w14:textId="77777777" w:rsidR="00034DA8" w:rsidRDefault="00000000">
      <w:pPr>
        <w:spacing w:before="20" w:after="80"/>
        <w:ind w:left="374" w:hanging="259"/>
      </w:pPr>
      <w:r>
        <w:rPr>
          <w:b/>
          <w:color w:val="1D6FE3"/>
        </w:rPr>
        <w:t xml:space="preserve">▪  </w:t>
      </w:r>
      <w:r>
        <w:t>Disponibilité 99,9 % et accessibilité multi-supports (PC, Mac, tablettes, smartphones), sans aucune installation locale.</w:t>
      </w:r>
    </w:p>
    <w:p w14:paraId="28485AB6"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2F5EA0EC" w14:textId="77777777">
        <w:trPr>
          <w:cantSplit/>
        </w:trPr>
        <w:tc>
          <w:tcPr>
            <w:tcW w:w="2477" w:type="dxa"/>
            <w:shd w:val="clear" w:color="auto" w:fill="1D6FE3"/>
            <w:tcMar>
              <w:top w:w="95" w:type="dxa"/>
              <w:left w:w="150" w:type="dxa"/>
              <w:bottom w:w="95" w:type="dxa"/>
              <w:right w:w="100" w:type="dxa"/>
            </w:tcMar>
            <w:vAlign w:val="center"/>
          </w:tcPr>
          <w:p w14:paraId="7ACCCF7B" w14:textId="77777777" w:rsidR="00034DA8" w:rsidRDefault="00000000">
            <w:pPr>
              <w:keepNext/>
              <w:spacing w:after="0"/>
            </w:pPr>
            <w:r>
              <w:rPr>
                <w:b/>
                <w:caps/>
                <w:color w:val="FFFFFF"/>
                <w:spacing w:val="42"/>
                <w:sz w:val="16"/>
              </w:rPr>
              <w:lastRenderedPageBreak/>
              <w:t>SECTION 09</w:t>
            </w:r>
          </w:p>
        </w:tc>
        <w:tc>
          <w:tcPr>
            <w:tcW w:w="7269" w:type="dxa"/>
            <w:shd w:val="clear" w:color="auto" w:fill="042F52"/>
            <w:tcMar>
              <w:top w:w="95" w:type="dxa"/>
              <w:left w:w="170" w:type="dxa"/>
              <w:bottom w:w="95" w:type="dxa"/>
              <w:right w:w="150" w:type="dxa"/>
            </w:tcMar>
            <w:vAlign w:val="center"/>
          </w:tcPr>
          <w:p w14:paraId="1E4099F2" w14:textId="77777777" w:rsidR="00034DA8" w:rsidRDefault="00000000">
            <w:pPr>
              <w:keepNext/>
              <w:spacing w:after="0"/>
            </w:pPr>
            <w:r>
              <w:rPr>
                <w:rFonts w:ascii="Segoe UI Semibold" w:eastAsia="Segoe UI Semibold" w:hAnsi="Segoe UI Semibold" w:cs="Segoe UI Semibold"/>
                <w:b/>
                <w:color w:val="FFFFFF"/>
                <w:sz w:val="26"/>
              </w:rPr>
              <w:t>9.  Offre de déploiement &amp; accompagnement clé en main</w:t>
            </w:r>
          </w:p>
        </w:tc>
      </w:tr>
    </w:tbl>
    <w:p w14:paraId="5C504690" w14:textId="77777777" w:rsidR="00034DA8" w:rsidRDefault="00034DA8">
      <w:pPr>
        <w:keepNext/>
        <w:spacing w:after="40"/>
      </w:pPr>
    </w:p>
    <w:p w14:paraId="0EAFF16F" w14:textId="77777777" w:rsidR="00034DA8" w:rsidRDefault="00000000">
      <w:pPr>
        <w:spacing w:after="160"/>
      </w:pPr>
      <w:r>
        <w:t>Soft Services Technologiques (SST) s’engage à vos côtés pour garantir un déploiement fluide, sans interruption de service :</w:t>
      </w:r>
    </w:p>
    <w:p w14:paraId="0ECDF11D" w14:textId="77777777" w:rsidR="00034DA8" w:rsidRDefault="00000000">
      <w:pPr>
        <w:keepNext/>
        <w:spacing w:before="240" w:after="100"/>
      </w:pPr>
      <w:r>
        <w:rPr>
          <w:rFonts w:ascii="Segoe UI Semibold" w:eastAsia="Segoe UI Semibold" w:hAnsi="Segoe UI Semibold" w:cs="Segoe UI Semibold"/>
          <w:b/>
          <w:color w:val="042F52"/>
          <w:sz w:val="23"/>
        </w:rPr>
        <w:t>9.1  Nos engagements de service (SLA)</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034DA8" w14:paraId="7A49A854"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DA7AB72" w14:textId="77777777" w:rsidR="00034DA8"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7468F9F2" w14:textId="77777777" w:rsidR="00034DA8" w:rsidRDefault="00000000">
            <w:pPr>
              <w:spacing w:after="0" w:line="300" w:lineRule="auto"/>
            </w:pPr>
            <w:r>
              <w:rPr>
                <w:b/>
                <w:color w:val="042F52"/>
                <w:sz w:val="20"/>
              </w:rPr>
              <w:t xml:space="preserve">Audit &amp; paramétrage personnalisé  —  </w:t>
            </w:r>
            <w:r>
              <w:rPr>
                <w:sz w:val="20"/>
              </w:rPr>
              <w:t>intégration de votre logo, de votre cachet officiel, de vos spécialités, de vos praticiens, de vos tarifs conventionnés et de vos comptes e-mail.</w:t>
            </w:r>
          </w:p>
        </w:tc>
      </w:tr>
      <w:tr w:rsidR="00034DA8" w14:paraId="597A659A"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6CBA29C" w14:textId="77777777" w:rsidR="00034DA8"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7D2A43DD" w14:textId="77777777" w:rsidR="00034DA8" w:rsidRDefault="00000000">
            <w:pPr>
              <w:spacing w:after="0" w:line="300" w:lineRule="auto"/>
            </w:pPr>
            <w:r>
              <w:rPr>
                <w:b/>
                <w:color w:val="042F52"/>
                <w:sz w:val="20"/>
              </w:rPr>
              <w:t xml:space="preserve">Formation interactive des équipes  —  </w:t>
            </w:r>
            <w:r>
              <w:rPr>
                <w:sz w:val="20"/>
              </w:rPr>
              <w:t>sessions pratiques sur site et à distance pour les soignants, caissiers, secrétaires et administrateurs, appuyées sur le guide d’utilisation officiel.</w:t>
            </w:r>
          </w:p>
        </w:tc>
      </w:tr>
      <w:tr w:rsidR="00034DA8" w14:paraId="26762DF3"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798A993" w14:textId="77777777" w:rsidR="00034DA8"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6AE4412" w14:textId="77777777" w:rsidR="00034DA8" w:rsidRDefault="00000000">
            <w:pPr>
              <w:spacing w:after="0" w:line="300" w:lineRule="auto"/>
            </w:pPr>
            <w:r>
              <w:rPr>
                <w:b/>
                <w:color w:val="042F52"/>
                <w:sz w:val="20"/>
              </w:rPr>
              <w:t xml:space="preserve">Migration &amp; reprise des données  —  </w:t>
            </w:r>
            <w:r>
              <w:rPr>
                <w:sz w:val="20"/>
              </w:rPr>
              <w:t>importation sécurisée de votre fichier patient existant et de vos organismes payeurs.</w:t>
            </w:r>
          </w:p>
        </w:tc>
      </w:tr>
      <w:tr w:rsidR="00034DA8" w14:paraId="6966339D"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1ECD7ABA" w14:textId="77777777" w:rsidR="00034DA8"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4BE9F4EE" w14:textId="77777777" w:rsidR="00034DA8" w:rsidRDefault="00000000">
            <w:pPr>
              <w:spacing w:after="0" w:line="300" w:lineRule="auto"/>
            </w:pPr>
            <w:r>
              <w:rPr>
                <w:b/>
                <w:color w:val="042F52"/>
                <w:sz w:val="20"/>
              </w:rPr>
              <w:t xml:space="preserve">Mise en service du portail patient  —  </w:t>
            </w:r>
            <w:r>
              <w:rPr>
                <w:sz w:val="20"/>
              </w:rPr>
              <w:t>publication de votre page de réservation en ligne et raccordement des trois canaux (web, vocal IA, WhatsApp).</w:t>
            </w:r>
          </w:p>
        </w:tc>
      </w:tr>
      <w:tr w:rsidR="00034DA8" w14:paraId="7A227BB8"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0D6F01F" w14:textId="77777777" w:rsidR="00034DA8"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20C67FD3" w14:textId="77777777" w:rsidR="00034DA8" w:rsidRDefault="00000000">
            <w:pPr>
              <w:spacing w:after="0" w:line="300" w:lineRule="auto"/>
            </w:pPr>
            <w:r>
              <w:rPr>
                <w:b/>
                <w:color w:val="042F52"/>
                <w:sz w:val="20"/>
              </w:rPr>
              <w:t xml:space="preserve">Support dédié 7j/7  —  </w:t>
            </w:r>
            <w:r>
              <w:rPr>
                <w:sz w:val="20"/>
              </w:rPr>
              <w:t>assistance téléphonique et télémaintenance réactive prioritaire.</w:t>
            </w:r>
          </w:p>
        </w:tc>
      </w:tr>
      <w:tr w:rsidR="00034DA8" w14:paraId="5CCF9ED4"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17F13948" w14:textId="77777777" w:rsidR="00034DA8" w:rsidRDefault="00000000">
            <w:pPr>
              <w:spacing w:after="0"/>
              <w:jc w:val="center"/>
            </w:pPr>
            <w:r>
              <w:rPr>
                <w:rFonts w:ascii="Segoe UI Semibold" w:eastAsia="Segoe UI Semibold" w:hAnsi="Segoe UI Semibold" w:cs="Segoe UI Semibold"/>
                <w:b/>
                <w:color w:val="FFFFFF"/>
                <w:sz w:val="22"/>
              </w:rPr>
              <w:t>6</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C2F4751" w14:textId="77777777" w:rsidR="00034DA8" w:rsidRDefault="00000000">
            <w:pPr>
              <w:spacing w:after="0" w:line="300" w:lineRule="auto"/>
            </w:pPr>
            <w:r>
              <w:rPr>
                <w:b/>
                <w:color w:val="042F52"/>
                <w:sz w:val="20"/>
              </w:rPr>
              <w:t xml:space="preserve">Mises à jour &amp; évolutions continues  —  </w:t>
            </w:r>
            <w:r>
              <w:rPr>
                <w:sz w:val="20"/>
              </w:rPr>
              <w:t>bénéficiez automatiquement des nouvelles fonctionnalités, sans surcoût.</w:t>
            </w:r>
          </w:p>
        </w:tc>
      </w:tr>
    </w:tbl>
    <w:p w14:paraId="240D11E5" w14:textId="77777777" w:rsidR="00034DA8" w:rsidRDefault="00034DA8">
      <w:pPr>
        <w:spacing w:after="60"/>
      </w:pPr>
    </w:p>
    <w:p w14:paraId="247440BB" w14:textId="77777777" w:rsidR="00034DA8" w:rsidRDefault="00000000">
      <w:pPr>
        <w:spacing w:after="0" w:line="240" w:lineRule="auto"/>
      </w:pPr>
      <w:r>
        <w:rPr>
          <w:sz w:val="2"/>
        </w:rPr>
        <w:br w:type="page"/>
      </w:r>
    </w:p>
    <w:p w14:paraId="1AE404CD" w14:textId="77777777" w:rsidR="00034DA8" w:rsidRDefault="00000000">
      <w:pPr>
        <w:keepNext/>
        <w:spacing w:before="240" w:after="100"/>
      </w:pPr>
      <w:r>
        <w:rPr>
          <w:rFonts w:ascii="Segoe UI Semibold" w:eastAsia="Segoe UI Semibold" w:hAnsi="Segoe UI Semibold" w:cs="Segoe UI Semibold"/>
          <w:b/>
          <w:color w:val="042F52"/>
          <w:sz w:val="23"/>
        </w:rPr>
        <w:lastRenderedPageBreak/>
        <w:t>9.2  Le périmètre inclus dans l’offre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112"/>
        <w:gridCol w:w="4634"/>
      </w:tblGrid>
      <w:tr w:rsidR="00034DA8" w14:paraId="6A55C178" w14:textId="77777777">
        <w:trPr>
          <w:cantSplit/>
          <w:tblHeader/>
        </w:trPr>
        <w:tc>
          <w:tcPr>
            <w:tcW w:w="5112" w:type="dxa"/>
            <w:shd w:val="clear" w:color="auto" w:fill="042F52"/>
            <w:tcMar>
              <w:top w:w="95" w:type="dxa"/>
              <w:left w:w="140" w:type="dxa"/>
              <w:bottom w:w="95" w:type="dxa"/>
              <w:right w:w="140" w:type="dxa"/>
            </w:tcMar>
            <w:vAlign w:val="center"/>
          </w:tcPr>
          <w:p w14:paraId="3898EF29" w14:textId="77777777" w:rsidR="00034DA8" w:rsidRDefault="00000000">
            <w:pPr>
              <w:spacing w:after="0"/>
            </w:pPr>
            <w:r>
              <w:rPr>
                <w:b/>
                <w:caps/>
                <w:color w:val="FFFFFF"/>
                <w:spacing w:val="24"/>
                <w:sz w:val="17"/>
              </w:rPr>
              <w:t>Prestation / Module</w:t>
            </w:r>
          </w:p>
        </w:tc>
        <w:tc>
          <w:tcPr>
            <w:tcW w:w="4634" w:type="dxa"/>
            <w:shd w:val="clear" w:color="auto" w:fill="042F52"/>
            <w:tcMar>
              <w:top w:w="95" w:type="dxa"/>
              <w:left w:w="140" w:type="dxa"/>
              <w:bottom w:w="95" w:type="dxa"/>
              <w:right w:w="140" w:type="dxa"/>
            </w:tcMar>
            <w:vAlign w:val="center"/>
          </w:tcPr>
          <w:p w14:paraId="5E1BC4B2" w14:textId="77777777" w:rsidR="00034DA8" w:rsidRDefault="00000000">
            <w:pPr>
              <w:spacing w:after="0"/>
            </w:pPr>
            <w:r>
              <w:rPr>
                <w:b/>
                <w:caps/>
                <w:color w:val="FFFFFF"/>
                <w:spacing w:val="24"/>
                <w:sz w:val="17"/>
              </w:rPr>
              <w:t>Inclus dans l’offre SoftMed</w:t>
            </w:r>
          </w:p>
        </w:tc>
      </w:tr>
      <w:tr w:rsidR="00034DA8" w14:paraId="5A9ACB20"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76EC0C81" w14:textId="77777777" w:rsidR="00034DA8" w:rsidRDefault="00000000">
            <w:pPr>
              <w:spacing w:after="0" w:line="300" w:lineRule="auto"/>
            </w:pPr>
            <w:r>
              <w:rPr>
                <w:b/>
                <w:color w:val="042F52"/>
                <w:sz w:val="19"/>
              </w:rPr>
              <w:t>Dossier Patient Informatisé (DPI 360°)</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58A8B0FD" w14:textId="77777777" w:rsidR="00034DA8" w:rsidRDefault="00000000">
            <w:pPr>
              <w:spacing w:after="0" w:line="300" w:lineRule="auto"/>
            </w:pPr>
            <w:r>
              <w:rPr>
                <w:b/>
                <w:color w:val="0E7C5A"/>
                <w:sz w:val="19"/>
              </w:rPr>
              <w:t>✓  Inclus en illimité, 5 onglets médicaux</w:t>
            </w:r>
          </w:p>
        </w:tc>
      </w:tr>
      <w:tr w:rsidR="00034DA8" w14:paraId="23E27DB1"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7F6F7612" w14:textId="77777777" w:rsidR="00034DA8" w:rsidRDefault="00000000">
            <w:pPr>
              <w:spacing w:after="0" w:line="300" w:lineRule="auto"/>
            </w:pPr>
            <w:r>
              <w:rPr>
                <w:b/>
                <w:color w:val="042F52"/>
                <w:sz w:val="19"/>
              </w:rPr>
              <w:t>Confidentialité &amp; délégation d’accès aux dossiers</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72117C82" w14:textId="77777777" w:rsidR="00034DA8" w:rsidRDefault="00000000">
            <w:pPr>
              <w:spacing w:after="0" w:line="300" w:lineRule="auto"/>
            </w:pPr>
            <w:r>
              <w:rPr>
                <w:b/>
                <w:color w:val="0E7C5A"/>
                <w:sz w:val="19"/>
              </w:rPr>
              <w:t>✓  Inclus, révocable à tout moment</w:t>
            </w:r>
          </w:p>
        </w:tc>
      </w:tr>
      <w:tr w:rsidR="00034DA8" w14:paraId="0C978048"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42FCA985" w14:textId="77777777" w:rsidR="00034DA8" w:rsidRDefault="00000000">
            <w:pPr>
              <w:spacing w:after="0" w:line="300" w:lineRule="auto"/>
            </w:pPr>
            <w:r>
              <w:rPr>
                <w:b/>
                <w:color w:val="042F52"/>
                <w:sz w:val="19"/>
              </w:rPr>
              <w:t>Portail patient de rendez-vous en ligne 24h/24</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72003253" w14:textId="77777777" w:rsidR="00034DA8" w:rsidRDefault="00000000">
            <w:pPr>
              <w:spacing w:after="0" w:line="300" w:lineRule="auto"/>
            </w:pPr>
            <w:r>
              <w:rPr>
                <w:b/>
                <w:color w:val="0E7C5A"/>
                <w:sz w:val="19"/>
              </w:rPr>
              <w:t>✓  Inclus — web, vocal IA &amp; WhatsApp</w:t>
            </w:r>
          </w:p>
        </w:tc>
      </w:tr>
      <w:tr w:rsidR="00034DA8" w14:paraId="7544BAB4"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2B2113D0" w14:textId="77777777" w:rsidR="00034DA8" w:rsidRDefault="00000000">
            <w:pPr>
              <w:spacing w:after="0" w:line="300" w:lineRule="auto"/>
            </w:pPr>
            <w:r>
              <w:rPr>
                <w:b/>
                <w:color w:val="042F52"/>
                <w:sz w:val="19"/>
              </w:rPr>
              <w:t>Dictée vocale &amp; Copilote Médical IA</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2F01DB3F" w14:textId="77777777" w:rsidR="00034DA8" w:rsidRDefault="00000000">
            <w:pPr>
              <w:spacing w:after="0" w:line="300" w:lineRule="auto"/>
            </w:pPr>
            <w:r>
              <w:rPr>
                <w:b/>
                <w:color w:val="0E7C5A"/>
                <w:sz w:val="19"/>
              </w:rPr>
              <w:t>✓  Inclus, moteur d’IA au choix du client</w:t>
            </w:r>
          </w:p>
        </w:tc>
      </w:tr>
      <w:tr w:rsidR="00034DA8" w14:paraId="4183184A"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68BB7BC8" w14:textId="77777777" w:rsidR="00034DA8" w:rsidRDefault="00000000">
            <w:pPr>
              <w:spacing w:after="0" w:line="300" w:lineRule="auto"/>
            </w:pPr>
            <w:r>
              <w:rPr>
                <w:b/>
                <w:color w:val="042F52"/>
                <w:sz w:val="19"/>
              </w:rPr>
              <w:t>Ordonnances sécurisées avec QR code anti-fraude</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7B88932D" w14:textId="77777777" w:rsidR="00034DA8" w:rsidRDefault="00000000">
            <w:pPr>
              <w:spacing w:after="0" w:line="300" w:lineRule="auto"/>
            </w:pPr>
            <w:r>
              <w:rPr>
                <w:b/>
                <w:color w:val="0E7C5A"/>
                <w:sz w:val="19"/>
              </w:rPr>
              <w:t>✓  Inclus, vérification cryptographique</w:t>
            </w:r>
          </w:p>
        </w:tc>
      </w:tr>
      <w:tr w:rsidR="00034DA8" w14:paraId="37137F3F"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5D479AEF" w14:textId="77777777" w:rsidR="00034DA8" w:rsidRDefault="00000000">
            <w:pPr>
              <w:spacing w:after="0" w:line="300" w:lineRule="auto"/>
            </w:pPr>
            <w:r>
              <w:rPr>
                <w:b/>
                <w:color w:val="042F52"/>
                <w:sz w:val="19"/>
              </w:rPr>
              <w:t>Numérisation &amp; visionneuse d’analyses et imagerie</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1F0FAAAD" w14:textId="77777777" w:rsidR="00034DA8" w:rsidRDefault="00000000">
            <w:pPr>
              <w:spacing w:after="0" w:line="300" w:lineRule="auto"/>
            </w:pPr>
            <w:r>
              <w:rPr>
                <w:b/>
                <w:color w:val="0E7C5A"/>
                <w:sz w:val="19"/>
              </w:rPr>
              <w:t>✓  Inclus (PDF / images jusqu’à 25 Mo)</w:t>
            </w:r>
          </w:p>
        </w:tc>
      </w:tr>
      <w:tr w:rsidR="00034DA8" w14:paraId="75D8ED7D"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020569E9" w14:textId="77777777" w:rsidR="00034DA8" w:rsidRDefault="00000000">
            <w:pPr>
              <w:spacing w:after="0" w:line="300" w:lineRule="auto"/>
            </w:pPr>
            <w:r>
              <w:rPr>
                <w:b/>
                <w:color w:val="042F52"/>
                <w:sz w:val="19"/>
              </w:rPr>
              <w:t>Facturation Tiers-Payant IPM &amp; télétransmission</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24BCB0D7" w14:textId="77777777" w:rsidR="00034DA8" w:rsidRDefault="00000000">
            <w:pPr>
              <w:spacing w:after="0" w:line="300" w:lineRule="auto"/>
            </w:pPr>
            <w:r>
              <w:rPr>
                <w:b/>
                <w:color w:val="0E7C5A"/>
                <w:sz w:val="19"/>
              </w:rPr>
              <w:t>✓  Inclus, avec vos propres serveurs SMTP</w:t>
            </w:r>
          </w:p>
        </w:tc>
      </w:tr>
      <w:tr w:rsidR="00034DA8" w14:paraId="5974CA67"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1E1BCCE6" w14:textId="77777777" w:rsidR="00034DA8" w:rsidRDefault="00000000">
            <w:pPr>
              <w:spacing w:after="0" w:line="300" w:lineRule="auto"/>
            </w:pPr>
            <w:r>
              <w:rPr>
                <w:b/>
                <w:color w:val="042F52"/>
                <w:sz w:val="19"/>
              </w:rPr>
              <w:t>Caisse &amp; paiements mobiles (Wave / OM / espèces)</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2B904A07" w14:textId="77777777" w:rsidR="00034DA8" w:rsidRDefault="00000000">
            <w:pPr>
              <w:spacing w:after="0" w:line="300" w:lineRule="auto"/>
            </w:pPr>
            <w:r>
              <w:rPr>
                <w:b/>
                <w:color w:val="0E7C5A"/>
                <w:sz w:val="19"/>
              </w:rPr>
              <w:t>✓  Inclus, clôture de caisse infalsifiable</w:t>
            </w:r>
          </w:p>
        </w:tc>
      </w:tr>
      <w:tr w:rsidR="00034DA8" w14:paraId="6BD42AFD"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7085C5C7" w14:textId="77777777" w:rsidR="00034DA8" w:rsidRDefault="00000000">
            <w:pPr>
              <w:spacing w:after="0" w:line="300" w:lineRule="auto"/>
            </w:pPr>
            <w:r>
              <w:rPr>
                <w:b/>
                <w:color w:val="042F52"/>
                <w:sz w:val="19"/>
              </w:rPr>
              <w:t>Hospitalisation, lits &amp; pharmacie de stock</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570166DE" w14:textId="77777777" w:rsidR="00034DA8" w:rsidRDefault="00000000">
            <w:pPr>
              <w:spacing w:after="0" w:line="300" w:lineRule="auto"/>
            </w:pPr>
            <w:r>
              <w:rPr>
                <w:b/>
                <w:color w:val="0E7C5A"/>
                <w:sz w:val="19"/>
              </w:rPr>
              <w:t>✓  Inclus, avec suivi des péremptions</w:t>
            </w:r>
          </w:p>
        </w:tc>
      </w:tr>
      <w:tr w:rsidR="00034DA8" w14:paraId="792A3DB9"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45820BAB" w14:textId="77777777" w:rsidR="00034DA8" w:rsidRDefault="00000000">
            <w:pPr>
              <w:spacing w:after="0" w:line="300" w:lineRule="auto"/>
            </w:pPr>
            <w:r>
              <w:rPr>
                <w:b/>
                <w:color w:val="042F52"/>
                <w:sz w:val="19"/>
              </w:rPr>
              <w:t>Tableau de bord, balance âgée &amp; relances</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29067E5B" w14:textId="77777777" w:rsidR="00034DA8" w:rsidRDefault="00000000">
            <w:pPr>
              <w:spacing w:after="0" w:line="300" w:lineRule="auto"/>
            </w:pPr>
            <w:r>
              <w:rPr>
                <w:b/>
                <w:color w:val="0E7C5A"/>
                <w:sz w:val="19"/>
              </w:rPr>
              <w:t>✓  Inclus, en temps réel</w:t>
            </w:r>
          </w:p>
        </w:tc>
      </w:tr>
      <w:tr w:rsidR="00034DA8" w14:paraId="40477BF9"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648EEC26" w14:textId="77777777" w:rsidR="00034DA8" w:rsidRDefault="00000000">
            <w:pPr>
              <w:spacing w:after="0" w:line="300" w:lineRule="auto"/>
            </w:pPr>
            <w:r>
              <w:rPr>
                <w:b/>
                <w:color w:val="042F52"/>
                <w:sz w:val="19"/>
              </w:rPr>
              <w:t>Matrice fine des droits d’accès (RBAC)</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5A065714" w14:textId="77777777" w:rsidR="00034DA8" w:rsidRDefault="00000000">
            <w:pPr>
              <w:spacing w:after="0" w:line="300" w:lineRule="auto"/>
            </w:pPr>
            <w:r>
              <w:rPr>
                <w:b/>
                <w:color w:val="0E7C5A"/>
                <w:sz w:val="19"/>
              </w:rPr>
              <w:t>✓  Inclus, paramétrable par utilisateur</w:t>
            </w:r>
          </w:p>
        </w:tc>
      </w:tr>
      <w:tr w:rsidR="00034DA8" w14:paraId="3AD57D6B"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116BD3E8" w14:textId="77777777" w:rsidR="00034DA8" w:rsidRDefault="00000000">
            <w:pPr>
              <w:spacing w:after="0" w:line="300" w:lineRule="auto"/>
            </w:pPr>
            <w:r>
              <w:rPr>
                <w:b/>
                <w:color w:val="042F52"/>
                <w:sz w:val="19"/>
              </w:rPr>
              <w:t>Téléconsultation vidéo intégrée à l’agenda</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70AD1397" w14:textId="77777777" w:rsidR="00034DA8" w:rsidRDefault="00000000">
            <w:pPr>
              <w:spacing w:after="0" w:line="300" w:lineRule="auto"/>
            </w:pPr>
            <w:r>
              <w:rPr>
                <w:b/>
                <w:color w:val="0E7C5A"/>
                <w:sz w:val="19"/>
              </w:rPr>
              <w:t>✓  Inclus, sans logiciel tiers à installer</w:t>
            </w:r>
          </w:p>
        </w:tc>
      </w:tr>
      <w:tr w:rsidR="00034DA8" w14:paraId="40F388FE"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2B394B90" w14:textId="77777777" w:rsidR="00034DA8" w:rsidRDefault="00000000">
            <w:pPr>
              <w:spacing w:after="0" w:line="300" w:lineRule="auto"/>
            </w:pPr>
            <w:r>
              <w:rPr>
                <w:b/>
                <w:color w:val="042F52"/>
                <w:sz w:val="19"/>
              </w:rPr>
              <w:t>Portail patient « Mon Dossier » sécurisé</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5014970C" w14:textId="77777777" w:rsidR="00034DA8" w:rsidRDefault="00000000">
            <w:pPr>
              <w:spacing w:after="0" w:line="300" w:lineRule="auto"/>
            </w:pPr>
            <w:r>
              <w:rPr>
                <w:b/>
                <w:color w:val="0E7C5A"/>
                <w:sz w:val="19"/>
              </w:rPr>
              <w:t>✓  Inclus, mot de passe + double authentification SMS</w:t>
            </w:r>
          </w:p>
        </w:tc>
      </w:tr>
      <w:tr w:rsidR="00034DA8" w14:paraId="0FE82EB0"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59DB45BF" w14:textId="77777777" w:rsidR="00034DA8" w:rsidRDefault="00000000">
            <w:pPr>
              <w:spacing w:after="0" w:line="300" w:lineRule="auto"/>
            </w:pPr>
            <w:r>
              <w:rPr>
                <w:b/>
                <w:color w:val="042F52"/>
                <w:sz w:val="19"/>
              </w:rPr>
              <w:t>Rappels automatiques SMS / WhatsApp avant RDV</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4C0FA98C" w14:textId="77777777" w:rsidR="00034DA8" w:rsidRDefault="00000000">
            <w:pPr>
              <w:spacing w:after="0" w:line="300" w:lineRule="auto"/>
            </w:pPr>
            <w:r>
              <w:rPr>
                <w:b/>
                <w:color w:val="0E7C5A"/>
                <w:sz w:val="19"/>
              </w:rPr>
              <w:t>✓  Inclus, délai et canal configurables</w:t>
            </w:r>
          </w:p>
        </w:tc>
      </w:tr>
      <w:tr w:rsidR="00034DA8" w14:paraId="2081264B"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5953CCB5" w14:textId="77777777" w:rsidR="00034DA8" w:rsidRDefault="00000000">
            <w:pPr>
              <w:spacing w:after="0" w:line="300" w:lineRule="auto"/>
            </w:pPr>
            <w:r>
              <w:rPr>
                <w:b/>
                <w:color w:val="042F52"/>
                <w:sz w:val="19"/>
              </w:rPr>
              <w:t>Alertes IA d’interaction médicamenteuse</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7EE1337C" w14:textId="77777777" w:rsidR="00034DA8" w:rsidRDefault="00000000">
            <w:pPr>
              <w:spacing w:after="0" w:line="300" w:lineRule="auto"/>
            </w:pPr>
            <w:r>
              <w:rPr>
                <w:b/>
                <w:color w:val="0E7C5A"/>
                <w:sz w:val="19"/>
              </w:rPr>
              <w:t>✓  Inclus, vérification en temps réel</w:t>
            </w:r>
          </w:p>
        </w:tc>
      </w:tr>
      <w:tr w:rsidR="00034DA8" w14:paraId="47BD2DE9" w14:textId="77777777">
        <w:trPr>
          <w:cantSplit/>
        </w:trPr>
        <w:tc>
          <w:tcPr>
            <w:tcW w:w="5112" w:type="dxa"/>
            <w:tcBorders>
              <w:bottom w:val="single" w:sz="4" w:space="0" w:color="FFFFFF"/>
            </w:tcBorders>
            <w:shd w:val="clear" w:color="auto" w:fill="F7FAFD"/>
            <w:tcMar>
              <w:top w:w="85" w:type="dxa"/>
              <w:left w:w="140" w:type="dxa"/>
              <w:bottom w:w="85" w:type="dxa"/>
              <w:right w:w="140" w:type="dxa"/>
            </w:tcMar>
            <w:vAlign w:val="center"/>
          </w:tcPr>
          <w:p w14:paraId="15A6C3AC" w14:textId="77777777" w:rsidR="00034DA8" w:rsidRDefault="00000000">
            <w:pPr>
              <w:spacing w:after="0" w:line="300" w:lineRule="auto"/>
            </w:pPr>
            <w:r>
              <w:rPr>
                <w:b/>
                <w:color w:val="042F52"/>
                <w:sz w:val="19"/>
              </w:rPr>
              <w:t>Copilote administratif IA (créneaux &amp; recouvrement)</w:t>
            </w:r>
          </w:p>
        </w:tc>
        <w:tc>
          <w:tcPr>
            <w:tcW w:w="4634" w:type="dxa"/>
            <w:tcBorders>
              <w:bottom w:val="single" w:sz="4" w:space="0" w:color="FFFFFF"/>
            </w:tcBorders>
            <w:shd w:val="clear" w:color="auto" w:fill="F7FAFD"/>
            <w:tcMar>
              <w:top w:w="85" w:type="dxa"/>
              <w:left w:w="140" w:type="dxa"/>
              <w:bottom w:w="85" w:type="dxa"/>
              <w:right w:w="140" w:type="dxa"/>
            </w:tcMar>
            <w:vAlign w:val="center"/>
          </w:tcPr>
          <w:p w14:paraId="39AD4858" w14:textId="77777777" w:rsidR="00034DA8" w:rsidRDefault="00000000">
            <w:pPr>
              <w:spacing w:after="0" w:line="300" w:lineRule="auto"/>
            </w:pPr>
            <w:r>
              <w:rPr>
                <w:b/>
                <w:color w:val="0E7C5A"/>
                <w:sz w:val="19"/>
              </w:rPr>
              <w:t>✓  Inclus, synthèse hebdomadaire</w:t>
            </w:r>
          </w:p>
        </w:tc>
      </w:tr>
      <w:tr w:rsidR="00034DA8" w14:paraId="21E5A21A" w14:textId="77777777">
        <w:trPr>
          <w:cantSplit/>
        </w:trPr>
        <w:tc>
          <w:tcPr>
            <w:tcW w:w="5112" w:type="dxa"/>
            <w:tcBorders>
              <w:bottom w:val="single" w:sz="4" w:space="0" w:color="FFFFFF"/>
            </w:tcBorders>
            <w:shd w:val="clear" w:color="auto" w:fill="EDF3FB"/>
            <w:tcMar>
              <w:top w:w="85" w:type="dxa"/>
              <w:left w:w="140" w:type="dxa"/>
              <w:bottom w:w="85" w:type="dxa"/>
              <w:right w:w="140" w:type="dxa"/>
            </w:tcMar>
            <w:vAlign w:val="center"/>
          </w:tcPr>
          <w:p w14:paraId="3F972A99" w14:textId="77777777" w:rsidR="00034DA8" w:rsidRDefault="00000000">
            <w:pPr>
              <w:spacing w:after="0" w:line="300" w:lineRule="auto"/>
            </w:pPr>
            <w:r>
              <w:rPr>
                <w:b/>
                <w:color w:val="042F52"/>
                <w:sz w:val="19"/>
              </w:rPr>
              <w:t>Hébergement Cloud, sauvegardes &amp; support 7j/7</w:t>
            </w:r>
          </w:p>
        </w:tc>
        <w:tc>
          <w:tcPr>
            <w:tcW w:w="4634" w:type="dxa"/>
            <w:tcBorders>
              <w:bottom w:val="single" w:sz="4" w:space="0" w:color="FFFFFF"/>
            </w:tcBorders>
            <w:shd w:val="clear" w:color="auto" w:fill="EDF3FB"/>
            <w:tcMar>
              <w:top w:w="85" w:type="dxa"/>
              <w:left w:w="140" w:type="dxa"/>
              <w:bottom w:w="85" w:type="dxa"/>
              <w:right w:w="140" w:type="dxa"/>
            </w:tcMar>
            <w:vAlign w:val="center"/>
          </w:tcPr>
          <w:p w14:paraId="2549F917" w14:textId="4E8DF8CA" w:rsidR="00034DA8" w:rsidRDefault="00000000">
            <w:pPr>
              <w:spacing w:after="0" w:line="300" w:lineRule="auto"/>
            </w:pPr>
            <w:r>
              <w:rPr>
                <w:b/>
                <w:color w:val="0E7C5A"/>
                <w:sz w:val="19"/>
              </w:rPr>
              <w:t>✓  Inclus dans l’abonnement</w:t>
            </w:r>
          </w:p>
        </w:tc>
      </w:tr>
    </w:tbl>
    <w:p w14:paraId="01888283" w14:textId="77777777" w:rsidR="00034DA8" w:rsidRDefault="00034DA8">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034DA8" w14:paraId="1EE39E14" w14:textId="77777777">
        <w:trPr>
          <w:cantSplit/>
        </w:trPr>
        <w:tc>
          <w:tcPr>
            <w:tcW w:w="101" w:type="dxa"/>
            <w:shd w:val="clear" w:color="auto" w:fill="0E7C5A"/>
            <w:tcMar>
              <w:top w:w="0" w:type="dxa"/>
              <w:left w:w="0" w:type="dxa"/>
              <w:bottom w:w="0" w:type="dxa"/>
              <w:right w:w="0" w:type="dxa"/>
            </w:tcMar>
          </w:tcPr>
          <w:p w14:paraId="6D037E81" w14:textId="77777777" w:rsidR="00034DA8" w:rsidRDefault="00034DA8">
            <w:pPr>
              <w:spacing w:after="0"/>
            </w:pPr>
          </w:p>
        </w:tc>
        <w:tc>
          <w:tcPr>
            <w:tcW w:w="9645" w:type="dxa"/>
            <w:shd w:val="clear" w:color="auto" w:fill="E8F6F0"/>
            <w:tcMar>
              <w:top w:w="130" w:type="dxa"/>
              <w:left w:w="170" w:type="dxa"/>
              <w:bottom w:w="130" w:type="dxa"/>
              <w:right w:w="170" w:type="dxa"/>
            </w:tcMar>
          </w:tcPr>
          <w:p w14:paraId="3A190D6E" w14:textId="77777777" w:rsidR="00034DA8" w:rsidRDefault="00000000">
            <w:pPr>
              <w:spacing w:after="40"/>
            </w:pPr>
            <w:r>
              <w:rPr>
                <w:rFonts w:ascii="Segoe UI Semibold" w:eastAsia="Segoe UI Semibold" w:hAnsi="Segoe UI Semibold" w:cs="Segoe UI Semibold"/>
                <w:b/>
                <w:color w:val="0E7C5A"/>
                <w:sz w:val="19"/>
              </w:rPr>
              <w:t>🚀  Environnement pilote sous 72 heures</w:t>
            </w:r>
          </w:p>
          <w:p w14:paraId="6E250FFF" w14:textId="77777777" w:rsidR="00034DA8" w:rsidRDefault="00000000">
            <w:pPr>
              <w:spacing w:after="0"/>
            </w:pPr>
            <w:r>
              <w:rPr>
                <w:sz w:val="20"/>
              </w:rPr>
              <w:t>SST met à votre disposition un environnement pilote préconfiguré aux couleurs de votre structure sanitaire, alimenté avec vos spécialités et vos praticiens, afin que vos équipes évaluent la solution en conditions réelles avant tout engagement.</w:t>
            </w:r>
          </w:p>
        </w:tc>
      </w:tr>
    </w:tbl>
    <w:p w14:paraId="1D34233C" w14:textId="77777777" w:rsidR="00034DA8" w:rsidRDefault="00034DA8">
      <w:pPr>
        <w:spacing w:after="60"/>
      </w:pPr>
    </w:p>
    <w:p w14:paraId="74387096" w14:textId="77777777" w:rsidR="00034DA8"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034DA8" w14:paraId="54899B58" w14:textId="77777777">
        <w:trPr>
          <w:cantSplit/>
        </w:trPr>
        <w:tc>
          <w:tcPr>
            <w:tcW w:w="2477" w:type="dxa"/>
            <w:shd w:val="clear" w:color="auto" w:fill="1D6FE3"/>
            <w:tcMar>
              <w:top w:w="95" w:type="dxa"/>
              <w:left w:w="150" w:type="dxa"/>
              <w:bottom w:w="95" w:type="dxa"/>
              <w:right w:w="100" w:type="dxa"/>
            </w:tcMar>
            <w:vAlign w:val="center"/>
          </w:tcPr>
          <w:p w14:paraId="344428BF" w14:textId="77777777" w:rsidR="00034DA8" w:rsidRDefault="00000000">
            <w:pPr>
              <w:keepNext/>
              <w:spacing w:after="0"/>
            </w:pPr>
            <w:r>
              <w:rPr>
                <w:b/>
                <w:caps/>
                <w:color w:val="FFFFFF"/>
                <w:spacing w:val="42"/>
                <w:sz w:val="16"/>
              </w:rPr>
              <w:lastRenderedPageBreak/>
              <w:t>SECTION 10</w:t>
            </w:r>
          </w:p>
        </w:tc>
        <w:tc>
          <w:tcPr>
            <w:tcW w:w="7269" w:type="dxa"/>
            <w:shd w:val="clear" w:color="auto" w:fill="042F52"/>
            <w:tcMar>
              <w:top w:w="95" w:type="dxa"/>
              <w:left w:w="170" w:type="dxa"/>
              <w:bottom w:w="95" w:type="dxa"/>
              <w:right w:w="150" w:type="dxa"/>
            </w:tcMar>
            <w:vAlign w:val="center"/>
          </w:tcPr>
          <w:p w14:paraId="35DC03C6" w14:textId="77777777" w:rsidR="00034DA8" w:rsidRDefault="00000000">
            <w:pPr>
              <w:keepNext/>
              <w:spacing w:after="0"/>
            </w:pPr>
            <w:r>
              <w:rPr>
                <w:rFonts w:ascii="Segoe UI Semibold" w:eastAsia="Segoe UI Semibold" w:hAnsi="Segoe UI Semibold" w:cs="Segoe UI Semibold"/>
                <w:b/>
                <w:color w:val="FFFFFF"/>
                <w:sz w:val="26"/>
              </w:rPr>
              <w:t>10.  Contact &amp; prochaines étapes</w:t>
            </w:r>
          </w:p>
        </w:tc>
      </w:tr>
    </w:tbl>
    <w:p w14:paraId="3E1965B2" w14:textId="77777777" w:rsidR="00034DA8" w:rsidRDefault="00034DA8">
      <w:pPr>
        <w:keepNext/>
        <w:spacing w:after="40"/>
      </w:pPr>
    </w:p>
    <w:p w14:paraId="6F5F38A0" w14:textId="77777777" w:rsidR="00034DA8" w:rsidRDefault="00000000">
      <w:pPr>
        <w:spacing w:after="160"/>
      </w:pPr>
      <w:r>
        <w:t>Pour propulser votre structure sanitaire vers l’excellence médicale et opérationnelle, notre équipe d’ingénieurs et de consultants médicaux se tient à votre entière disposition pour une démonstration personnalisée et la mise en place d’un environnement pilote.</w:t>
      </w:r>
    </w:p>
    <w:p w14:paraId="330C3F99" w14:textId="77777777" w:rsidR="00034DA8" w:rsidRDefault="00000000">
      <w:pPr>
        <w:keepNext/>
        <w:spacing w:before="240" w:after="100"/>
      </w:pPr>
      <w:r>
        <w:rPr>
          <w:rFonts w:ascii="Segoe UI Semibold" w:eastAsia="Segoe UI Semibold" w:hAnsi="Segoe UI Semibold" w:cs="Segoe UI Semibold"/>
          <w:b/>
          <w:color w:val="042F52"/>
          <w:sz w:val="23"/>
        </w:rPr>
        <w:t>10.1  Le déroulé que nous vous proposons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034DA8" w14:paraId="76B88E70"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7F09297" w14:textId="77777777" w:rsidR="00034DA8"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334AC08" w14:textId="77777777" w:rsidR="00034DA8" w:rsidRDefault="00000000">
            <w:pPr>
              <w:spacing w:after="0" w:line="300" w:lineRule="auto"/>
            </w:pPr>
            <w:r>
              <w:rPr>
                <w:b/>
                <w:color w:val="042F52"/>
                <w:sz w:val="20"/>
              </w:rPr>
              <w:t xml:space="preserve">Démonstration personnalisée  —  </w:t>
            </w:r>
            <w:r>
              <w:rPr>
                <w:sz w:val="20"/>
              </w:rPr>
              <w:t>une heure d’échange avec votre direction et vos médecins-chefs, sur vos cas d’usage réels.</w:t>
            </w:r>
          </w:p>
        </w:tc>
      </w:tr>
      <w:tr w:rsidR="00034DA8" w14:paraId="76B7AE7B"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213D4F3B" w14:textId="77777777" w:rsidR="00034DA8"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48155DAE" w14:textId="77777777" w:rsidR="00034DA8" w:rsidRDefault="00000000">
            <w:pPr>
              <w:spacing w:after="0" w:line="300" w:lineRule="auto"/>
            </w:pPr>
            <w:r>
              <w:rPr>
                <w:b/>
                <w:color w:val="042F52"/>
                <w:sz w:val="20"/>
              </w:rPr>
              <w:t xml:space="preserve">Cadrage &amp; chiffrage  —  </w:t>
            </w:r>
            <w:r>
              <w:rPr>
                <w:sz w:val="20"/>
              </w:rPr>
              <w:t>recensement de vos spécialités, praticiens, organismes payeurs et volumes, puis remise d’une offre financière détaillée.</w:t>
            </w:r>
          </w:p>
        </w:tc>
      </w:tr>
      <w:tr w:rsidR="00034DA8" w14:paraId="099C2D53"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FAD8F74" w14:textId="77777777" w:rsidR="00034DA8"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0654F33" w14:textId="77777777" w:rsidR="00034DA8" w:rsidRDefault="00000000">
            <w:pPr>
              <w:spacing w:after="0" w:line="300" w:lineRule="auto"/>
            </w:pPr>
            <w:r>
              <w:rPr>
                <w:b/>
                <w:color w:val="042F52"/>
                <w:sz w:val="20"/>
              </w:rPr>
              <w:t xml:space="preserve">Environnement pilote  —  </w:t>
            </w:r>
            <w:r>
              <w:rPr>
                <w:sz w:val="20"/>
              </w:rPr>
              <w:t>ouverture d’un espace à vos couleurs, avec vos données de démonstration.</w:t>
            </w:r>
          </w:p>
        </w:tc>
      </w:tr>
      <w:tr w:rsidR="00034DA8" w14:paraId="732CB77C"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7837BCE" w14:textId="77777777" w:rsidR="00034DA8"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A315F96" w14:textId="77777777" w:rsidR="00034DA8" w:rsidRDefault="00000000">
            <w:pPr>
              <w:spacing w:after="0" w:line="300" w:lineRule="auto"/>
            </w:pPr>
            <w:r>
              <w:rPr>
                <w:b/>
                <w:color w:val="042F52"/>
                <w:sz w:val="20"/>
              </w:rPr>
              <w:t xml:space="preserve">Déploiement &amp; formation  —  </w:t>
            </w:r>
            <w:r>
              <w:rPr>
                <w:sz w:val="20"/>
              </w:rPr>
              <w:t>reprise de données, formation des équipes et mise en production accompagnée.</w:t>
            </w:r>
          </w:p>
        </w:tc>
      </w:tr>
    </w:tbl>
    <w:p w14:paraId="15880084" w14:textId="77777777" w:rsidR="00034DA8" w:rsidRDefault="00034DA8">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034DA8" w14:paraId="15F140F8" w14:textId="77777777">
        <w:tc>
          <w:tcPr>
            <w:tcW w:w="9746" w:type="dxa"/>
            <w:shd w:val="clear" w:color="auto" w:fill="042F52"/>
            <w:tcMar>
              <w:top w:w="200" w:type="dxa"/>
              <w:left w:w="230" w:type="dxa"/>
              <w:bottom w:w="200" w:type="dxa"/>
              <w:right w:w="230" w:type="dxa"/>
            </w:tcMar>
          </w:tcPr>
          <w:p w14:paraId="1D889428" w14:textId="77777777" w:rsidR="00034DA8" w:rsidRDefault="00000000">
            <w:pPr>
              <w:jc w:val="center"/>
            </w:pPr>
            <w:r>
              <w:rPr>
                <w:b/>
                <w:color w:val="FFFFFF"/>
                <w:sz w:val="26"/>
              </w:rPr>
              <w:t>Soft Services Technologiques (SST)</w:t>
            </w:r>
          </w:p>
          <w:p w14:paraId="1BA891F5" w14:textId="77777777" w:rsidR="00034DA8" w:rsidRDefault="00000000">
            <w:pPr>
              <w:spacing w:after="160"/>
              <w:jc w:val="center"/>
            </w:pPr>
            <w:r>
              <w:rPr>
                <w:color w:val="9FC2EE"/>
                <w:sz w:val="19"/>
              </w:rPr>
              <w:t>Direction commerciale &amp; projets médicaux</w:t>
            </w:r>
          </w:p>
          <w:p w14:paraId="2CF42C29" w14:textId="77777777" w:rsidR="00034DA8" w:rsidRDefault="00000000">
            <w:pPr>
              <w:spacing w:after="60"/>
              <w:jc w:val="center"/>
            </w:pPr>
            <w:r>
              <w:rPr>
                <w:b/>
                <w:color w:val="FFFFFF"/>
              </w:rPr>
              <w:t>📧  contact@sst.best  |  mbndiaye@sst.best</w:t>
            </w:r>
          </w:p>
          <w:p w14:paraId="2E4EF7AA" w14:textId="77777777" w:rsidR="00034DA8" w:rsidRDefault="00000000">
            <w:pPr>
              <w:spacing w:after="60"/>
              <w:jc w:val="center"/>
            </w:pPr>
            <w:r>
              <w:rPr>
                <w:b/>
                <w:color w:val="FFFFFF"/>
              </w:rPr>
              <w:t>🌐  www.sst.best</w:t>
            </w:r>
          </w:p>
          <w:p w14:paraId="267FF546" w14:textId="77777777" w:rsidR="00034DA8" w:rsidRDefault="00000000">
            <w:pPr>
              <w:spacing w:after="0"/>
              <w:jc w:val="center"/>
            </w:pPr>
            <w:r>
              <w:rPr>
                <w:color w:val="C9DCF4"/>
                <w:sz w:val="19"/>
              </w:rPr>
              <w:t>📍  Dakar, Sénégal — déploiements régionaux UEMOA &amp; Afrique</w:t>
            </w:r>
          </w:p>
        </w:tc>
      </w:tr>
    </w:tbl>
    <w:p w14:paraId="635628F5" w14:textId="77777777" w:rsidR="00034DA8" w:rsidRDefault="00034DA8">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034DA8" w14:paraId="4C036DE3" w14:textId="77777777">
        <w:trPr>
          <w:trHeight w:hRule="exact" w:val="50"/>
        </w:trPr>
        <w:tc>
          <w:tcPr>
            <w:tcW w:w="9746" w:type="dxa"/>
            <w:shd w:val="clear" w:color="auto" w:fill="1D6FE3"/>
            <w:tcMar>
              <w:top w:w="0" w:type="dxa"/>
              <w:left w:w="0" w:type="dxa"/>
              <w:bottom w:w="0" w:type="dxa"/>
              <w:right w:w="0" w:type="dxa"/>
            </w:tcMar>
          </w:tcPr>
          <w:p w14:paraId="7B6E280D" w14:textId="77777777" w:rsidR="00034DA8" w:rsidRDefault="00034DA8">
            <w:pPr>
              <w:spacing w:after="0" w:line="240" w:lineRule="auto"/>
            </w:pPr>
          </w:p>
        </w:tc>
      </w:tr>
    </w:tbl>
    <w:p w14:paraId="3A9B7E59" w14:textId="77777777" w:rsidR="00034DA8" w:rsidRDefault="00034DA8">
      <w:pPr>
        <w:spacing w:after="0" w:line="240" w:lineRule="auto"/>
      </w:pPr>
    </w:p>
    <w:p w14:paraId="7A4AF0D9" w14:textId="77777777" w:rsidR="00034DA8" w:rsidRDefault="00000000">
      <w:pPr>
        <w:spacing w:after="0"/>
        <w:jc w:val="center"/>
      </w:pPr>
      <w:r>
        <w:rPr>
          <w:b/>
          <w:color w:val="1D6FE3"/>
          <w:sz w:val="26"/>
        </w:rPr>
        <w:t>SoftMed  —  Gérez. Soignez. Simplifiez.</w:t>
      </w:r>
    </w:p>
    <w:sectPr w:rsidR="00034DA8" w:rsidSect="00034616">
      <w:headerReference w:type="default" r:id="rId10"/>
      <w:footerReference w:type="default" r:id="rId11"/>
      <w:headerReference w:type="first" r:id="rId12"/>
      <w:footerReference w:type="first" r:id="rId13"/>
      <w:pgSz w:w="11906" w:h="16838"/>
      <w:pgMar w:top="1400" w:right="1080" w:bottom="1080" w:left="1080" w:header="64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6174" w14:textId="77777777" w:rsidR="00F0557A" w:rsidRDefault="00F0557A">
      <w:pPr>
        <w:spacing w:after="0" w:line="240" w:lineRule="auto"/>
      </w:pPr>
      <w:r>
        <w:separator/>
      </w:r>
    </w:p>
  </w:endnote>
  <w:endnote w:type="continuationSeparator" w:id="0">
    <w:p w14:paraId="68BA1347" w14:textId="77777777" w:rsidR="00F0557A" w:rsidRDefault="00F05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80D8" w14:textId="57D089FC" w:rsidR="00034DA8" w:rsidRDefault="00000000">
    <w:pPr>
      <w:pStyle w:val="Pieddepage"/>
      <w:pBdr>
        <w:top w:val="single" w:sz="6" w:space="4" w:color="CBD8E7"/>
      </w:pBdr>
      <w:tabs>
        <w:tab w:val="center" w:pos="4873"/>
        <w:tab w:val="right" w:pos="9746"/>
      </w:tabs>
      <w:spacing w:before="60"/>
    </w:pPr>
    <w:r>
      <w:rPr>
        <w:color w:val="8A97A6"/>
        <w:sz w:val="15"/>
      </w:rPr>
      <w:t>© 2026 Soft Services Technologiques</w:t>
    </w:r>
    <w:r>
      <w:rPr>
        <w:color w:val="8A97A6"/>
        <w:sz w:val="15"/>
      </w:rPr>
      <w:tab/>
      <w:t>sst.best  ·  sst@sst.best</w:t>
    </w:r>
    <w:r>
      <w:rPr>
        <w:color w:val="8A97A6"/>
        <w:sz w:val="15"/>
      </w:rPr>
      <w:tab/>
    </w:r>
    <w:r>
      <w:rPr>
        <w:b/>
        <w:color w:val="5B6B7C"/>
        <w:sz w:val="15"/>
      </w:rPr>
      <w:t xml:space="preserve">Page </w:t>
    </w:r>
    <w:r>
      <w:rPr>
        <w:b/>
        <w:color w:val="5B6B7C"/>
        <w:sz w:val="15"/>
      </w:rPr>
      <w:fldChar w:fldCharType="begin"/>
    </w:r>
    <w:r>
      <w:rPr>
        <w:b/>
        <w:color w:val="5B6B7C"/>
        <w:sz w:val="15"/>
      </w:rPr>
      <w:instrText xml:space="preserve"> PAGE </w:instrText>
    </w:r>
    <w:r>
      <w:rPr>
        <w:b/>
        <w:color w:val="5B6B7C"/>
        <w:sz w:val="15"/>
      </w:rPr>
      <w:fldChar w:fldCharType="separate"/>
    </w:r>
    <w:r w:rsidR="007217D3">
      <w:rPr>
        <w:b/>
        <w:noProof/>
        <w:color w:val="5B6B7C"/>
        <w:sz w:val="15"/>
      </w:rPr>
      <w:t>2</w:t>
    </w:r>
    <w:r>
      <w:rPr>
        <w:b/>
        <w:color w:val="5B6B7C"/>
        <w:sz w:val="15"/>
      </w:rPr>
      <w:fldChar w:fldCharType="end"/>
    </w:r>
    <w:r>
      <w:rPr>
        <w:b/>
        <w:color w:val="5B6B7C"/>
        <w:sz w:val="15"/>
      </w:rPr>
      <w:t xml:space="preserve"> sur </w:t>
    </w:r>
    <w:r>
      <w:rPr>
        <w:b/>
        <w:color w:val="5B6B7C"/>
        <w:sz w:val="15"/>
      </w:rPr>
      <w:fldChar w:fldCharType="begin"/>
    </w:r>
    <w:r>
      <w:rPr>
        <w:b/>
        <w:color w:val="5B6B7C"/>
        <w:sz w:val="15"/>
      </w:rPr>
      <w:instrText xml:space="preserve"> NUMPAGES </w:instrText>
    </w:r>
    <w:r>
      <w:rPr>
        <w:b/>
        <w:color w:val="5B6B7C"/>
        <w:sz w:val="15"/>
      </w:rPr>
      <w:fldChar w:fldCharType="separate"/>
    </w:r>
    <w:r w:rsidR="007217D3">
      <w:rPr>
        <w:b/>
        <w:noProof/>
        <w:color w:val="5B6B7C"/>
        <w:sz w:val="15"/>
      </w:rPr>
      <w:t>3</w:t>
    </w:r>
    <w:r>
      <w:rPr>
        <w:b/>
        <w:color w:val="5B6B7C"/>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81C1" w14:textId="77777777" w:rsidR="00034DA8" w:rsidRDefault="00034DA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7562" w14:textId="77777777" w:rsidR="00F0557A" w:rsidRDefault="00F0557A">
      <w:pPr>
        <w:spacing w:after="0" w:line="240" w:lineRule="auto"/>
      </w:pPr>
      <w:r>
        <w:separator/>
      </w:r>
    </w:p>
  </w:footnote>
  <w:footnote w:type="continuationSeparator" w:id="0">
    <w:p w14:paraId="0D0B2AB1" w14:textId="77777777" w:rsidR="00F0557A" w:rsidRDefault="00F05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E5B3" w14:textId="77777777" w:rsidR="00034DA8" w:rsidRDefault="00034DA8">
    <w:pPr>
      <w:pStyle w:val="En-tte"/>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76"/>
      <w:gridCol w:w="9170"/>
    </w:tblGrid>
    <w:tr w:rsidR="00034DA8" w14:paraId="7BB3A2B8" w14:textId="77777777">
      <w:tc>
        <w:tcPr>
          <w:tcW w:w="576" w:type="dxa"/>
          <w:tcBorders>
            <w:bottom w:val="single" w:sz="6" w:space="0" w:color="CBD8E7"/>
          </w:tcBorders>
          <w:tcMar>
            <w:top w:w="0" w:type="dxa"/>
            <w:left w:w="0" w:type="dxa"/>
            <w:bottom w:w="40" w:type="dxa"/>
            <w:right w:w="60" w:type="dxa"/>
          </w:tcMar>
          <w:vAlign w:val="center"/>
        </w:tcPr>
        <w:p w14:paraId="621FD3E6" w14:textId="77777777" w:rsidR="00034DA8" w:rsidRDefault="00000000">
          <w:pPr>
            <w:spacing w:after="0"/>
          </w:pPr>
          <w:r>
            <w:rPr>
              <w:noProof/>
            </w:rPr>
            <w:drawing>
              <wp:inline distT="0" distB="0" distL="0" distR="0" wp14:anchorId="321F96E8" wp14:editId="00ED1F59">
                <wp:extent cx="292608" cy="293583"/>
                <wp:effectExtent l="0" t="0" r="0" b="0"/>
                <wp:docPr id="12655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ST300.png"/>
                        <pic:cNvPicPr/>
                      </pic:nvPicPr>
                      <pic:blipFill>
                        <a:blip r:embed="rId1"/>
                        <a:stretch>
                          <a:fillRect/>
                        </a:stretch>
                      </pic:blipFill>
                      <pic:spPr>
                        <a:xfrm>
                          <a:off x="0" y="0"/>
                          <a:ext cx="292608" cy="293583"/>
                        </a:xfrm>
                        <a:prstGeom prst="rect">
                          <a:avLst/>
                        </a:prstGeom>
                      </pic:spPr>
                    </pic:pic>
                  </a:graphicData>
                </a:graphic>
              </wp:inline>
            </w:drawing>
          </w:r>
        </w:p>
      </w:tc>
      <w:tc>
        <w:tcPr>
          <w:tcW w:w="9170" w:type="dxa"/>
          <w:tcBorders>
            <w:bottom w:val="single" w:sz="6" w:space="0" w:color="CBD8E7"/>
          </w:tcBorders>
          <w:tcMar>
            <w:top w:w="0" w:type="dxa"/>
            <w:left w:w="60" w:type="dxa"/>
            <w:bottom w:w="40" w:type="dxa"/>
            <w:right w:w="0" w:type="dxa"/>
          </w:tcMar>
          <w:vAlign w:val="center"/>
        </w:tcPr>
        <w:p w14:paraId="7A111084" w14:textId="77777777" w:rsidR="00034DA8" w:rsidRDefault="00000000">
          <w:pPr>
            <w:spacing w:after="0"/>
          </w:pPr>
          <w:r>
            <w:rPr>
              <w:b/>
              <w:caps/>
              <w:color w:val="5B6B7C"/>
              <w:spacing w:val="26"/>
              <w:sz w:val="15"/>
            </w:rPr>
            <w:t>Soft Services Technologiques  ·  SoftMed  ·  Proposition commerciale &amp; technique</w:t>
          </w:r>
        </w:p>
      </w:tc>
    </w:tr>
  </w:tbl>
  <w:p w14:paraId="357655F8" w14:textId="77777777" w:rsidR="00034DA8" w:rsidRDefault="00034DA8">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5C0C" w14:textId="77777777" w:rsidR="00034DA8" w:rsidRDefault="00034DA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119764">
    <w:abstractNumId w:val="8"/>
  </w:num>
  <w:num w:numId="2" w16cid:durableId="220748458">
    <w:abstractNumId w:val="6"/>
  </w:num>
  <w:num w:numId="3" w16cid:durableId="492915617">
    <w:abstractNumId w:val="5"/>
  </w:num>
  <w:num w:numId="4" w16cid:durableId="450440061">
    <w:abstractNumId w:val="4"/>
  </w:num>
  <w:num w:numId="5" w16cid:durableId="287978159">
    <w:abstractNumId w:val="7"/>
  </w:num>
  <w:num w:numId="6" w16cid:durableId="2116292358">
    <w:abstractNumId w:val="3"/>
  </w:num>
  <w:num w:numId="7" w16cid:durableId="1227649875">
    <w:abstractNumId w:val="2"/>
  </w:num>
  <w:num w:numId="8" w16cid:durableId="2030986119">
    <w:abstractNumId w:val="1"/>
  </w:num>
  <w:num w:numId="9" w16cid:durableId="155349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A8"/>
    <w:rsid w:val="0006063C"/>
    <w:rsid w:val="0015074B"/>
    <w:rsid w:val="0029639D"/>
    <w:rsid w:val="00326F90"/>
    <w:rsid w:val="005800F4"/>
    <w:rsid w:val="007217D3"/>
    <w:rsid w:val="00AA1D8D"/>
    <w:rsid w:val="00B47730"/>
    <w:rsid w:val="00CB0664"/>
    <w:rsid w:val="00F05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6260F"/>
  <w14:defaultImageDpi w14:val="300"/>
  <w15:docId w15:val="{BD0B0DCC-4E35-4FA6-9CF9-C4508922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7" w:lineRule="auto"/>
    </w:pPr>
    <w:rPr>
      <w:rFonts w:ascii="Segoe UI" w:eastAsia="Segoe UI" w:hAnsi="Segoe UI" w:cs="Segoe UI"/>
      <w:color w:val="1E2A38"/>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3357</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Mame Mbaye NDIAYE</cp:lastModifiedBy>
  <cp:revision>2</cp:revision>
  <dcterms:created xsi:type="dcterms:W3CDTF">2013-12-23T23:15:00Z</dcterms:created>
  <dcterms:modified xsi:type="dcterms:W3CDTF">2026-09-18T15:33:00Z</dcterms:modified>
  <cp:category/>
</cp:coreProperties>
</file>