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9FD7" w14:textId="23C9FF9E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Fonctionnalités utiles à ajouter</w:t>
      </w:r>
    </w:p>
    <w:p w14:paraId="6CCCEE58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1. Vérification d’identité / KYC</w:t>
      </w:r>
    </w:p>
    <w:p w14:paraId="0CE09B89" w14:textId="77777777" w:rsidR="00546A26" w:rsidRPr="00546A26" w:rsidRDefault="00546A26" w:rsidP="00546A26">
      <w:pPr>
        <w:numPr>
          <w:ilvl w:val="0"/>
          <w:numId w:val="1"/>
        </w:numPr>
      </w:pPr>
      <w:r w:rsidRPr="00546A26">
        <w:t xml:space="preserve">Pour les </w:t>
      </w:r>
      <w:r w:rsidRPr="00546A26">
        <w:rPr>
          <w:b/>
          <w:bCs/>
        </w:rPr>
        <w:t>propriétaires</w:t>
      </w:r>
      <w:r w:rsidRPr="00546A26">
        <w:t xml:space="preserve"> et </w:t>
      </w:r>
      <w:r w:rsidRPr="00546A26">
        <w:rPr>
          <w:b/>
          <w:bCs/>
        </w:rPr>
        <w:t>locataires</w:t>
      </w:r>
      <w:r w:rsidRPr="00546A26">
        <w:t xml:space="preserve"> (via carte d’identité, NINEA, etc.)</w:t>
      </w:r>
    </w:p>
    <w:p w14:paraId="1FBB8A19" w14:textId="77777777" w:rsidR="00546A26" w:rsidRPr="00546A26" w:rsidRDefault="00546A26" w:rsidP="00546A26">
      <w:pPr>
        <w:numPr>
          <w:ilvl w:val="0"/>
          <w:numId w:val="1"/>
        </w:numPr>
      </w:pPr>
      <w:r w:rsidRPr="00546A26">
        <w:t>Permet d’éviter les fraudes, inspire confiance</w:t>
      </w:r>
    </w:p>
    <w:p w14:paraId="78ADA4D0" w14:textId="77777777" w:rsidR="00546A26" w:rsidRPr="00546A26" w:rsidRDefault="00546A26" w:rsidP="00546A26">
      <w:r w:rsidRPr="00546A26">
        <w:pict w14:anchorId="32AF31CE">
          <v:rect id="_x0000_i1079" style="width:0;height:1.5pt" o:hralign="center" o:hrstd="t" o:hr="t" fillcolor="#a0a0a0" stroked="f"/>
        </w:pict>
      </w:r>
    </w:p>
    <w:p w14:paraId="3898C78F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2. Système d’évaluation et avis</w:t>
      </w:r>
    </w:p>
    <w:p w14:paraId="582C8680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 xml:space="preserve">Locataires peuvent </w:t>
      </w:r>
      <w:r w:rsidRPr="00546A26">
        <w:rPr>
          <w:b/>
          <w:bCs/>
        </w:rPr>
        <w:t>noter</w:t>
      </w:r>
      <w:r w:rsidRPr="00546A26">
        <w:t xml:space="preserve"> les biens et propriétaires</w:t>
      </w:r>
    </w:p>
    <w:p w14:paraId="3F30B644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 xml:space="preserve">Propriétaires peuvent </w:t>
      </w:r>
      <w:r w:rsidRPr="00546A26">
        <w:rPr>
          <w:b/>
          <w:bCs/>
        </w:rPr>
        <w:t>évaluer</w:t>
      </w:r>
      <w:r w:rsidRPr="00546A26">
        <w:t xml:space="preserve"> les locataires</w:t>
      </w:r>
    </w:p>
    <w:p w14:paraId="4ACD1968" w14:textId="77777777" w:rsidR="00546A26" w:rsidRPr="00546A26" w:rsidRDefault="00546A26" w:rsidP="00546A26">
      <w:pPr>
        <w:numPr>
          <w:ilvl w:val="0"/>
          <w:numId w:val="2"/>
        </w:numPr>
      </w:pPr>
      <w:r w:rsidRPr="00546A26">
        <w:t>Affichage public des moyennes</w:t>
      </w:r>
    </w:p>
    <w:p w14:paraId="3954884B" w14:textId="77777777" w:rsidR="00546A26" w:rsidRPr="00546A26" w:rsidRDefault="00546A26" w:rsidP="00546A26">
      <w:r w:rsidRPr="00546A26">
        <w:pict w14:anchorId="06168514">
          <v:rect id="_x0000_i1080" style="width:0;height:1.5pt" o:hralign="center" o:hrstd="t" o:hr="t" fillcolor="#a0a0a0" stroked="f"/>
        </w:pict>
      </w:r>
    </w:p>
    <w:p w14:paraId="7AFD7318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3. Planning de disponibilité (calendrier)</w:t>
      </w:r>
    </w:p>
    <w:p w14:paraId="6835555B" w14:textId="77777777" w:rsidR="00546A26" w:rsidRPr="00546A26" w:rsidRDefault="00546A26" w:rsidP="00546A26">
      <w:pPr>
        <w:numPr>
          <w:ilvl w:val="0"/>
          <w:numId w:val="3"/>
        </w:numPr>
      </w:pPr>
      <w:r w:rsidRPr="00546A26">
        <w:t xml:space="preserve">Pour les propriétés, surtout en </w:t>
      </w:r>
      <w:r w:rsidRPr="00546A26">
        <w:rPr>
          <w:b/>
          <w:bCs/>
        </w:rPr>
        <w:t>location journalière</w:t>
      </w:r>
    </w:p>
    <w:p w14:paraId="611864CA" w14:textId="77777777" w:rsidR="00546A26" w:rsidRPr="00546A26" w:rsidRDefault="00546A26" w:rsidP="00546A26">
      <w:pPr>
        <w:numPr>
          <w:ilvl w:val="0"/>
          <w:numId w:val="3"/>
        </w:numPr>
      </w:pPr>
      <w:r w:rsidRPr="00546A26">
        <w:t>Le propriétaire bloque les dates déjà réservées</w:t>
      </w:r>
    </w:p>
    <w:p w14:paraId="7FDF8653" w14:textId="77777777" w:rsidR="00546A26" w:rsidRPr="00546A26" w:rsidRDefault="00546A26" w:rsidP="00546A26">
      <w:r w:rsidRPr="00546A26">
        <w:pict w14:anchorId="28FC108E">
          <v:rect id="_x0000_i1081" style="width:0;height:1.5pt" o:hralign="center" o:hrstd="t" o:hr="t" fillcolor="#a0a0a0" stroked="f"/>
        </w:pict>
      </w:r>
    </w:p>
    <w:p w14:paraId="3D312267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4. </w:t>
      </w:r>
      <w:proofErr w:type="spellStart"/>
      <w:r w:rsidRPr="00546A26">
        <w:rPr>
          <w:b/>
          <w:bCs/>
        </w:rPr>
        <w:t>Multi-devise</w:t>
      </w:r>
      <w:proofErr w:type="spellEnd"/>
      <w:r w:rsidRPr="00546A26">
        <w:rPr>
          <w:b/>
          <w:bCs/>
        </w:rPr>
        <w:t xml:space="preserve"> et conversion automatique</w:t>
      </w:r>
    </w:p>
    <w:p w14:paraId="210193D3" w14:textId="77777777" w:rsidR="00546A26" w:rsidRPr="00546A26" w:rsidRDefault="00546A26" w:rsidP="00546A26">
      <w:pPr>
        <w:numPr>
          <w:ilvl w:val="0"/>
          <w:numId w:val="4"/>
        </w:numPr>
      </w:pPr>
      <w:r w:rsidRPr="00546A26">
        <w:t xml:space="preserve">Tarification en </w:t>
      </w:r>
      <w:r w:rsidRPr="00546A26">
        <w:rPr>
          <w:b/>
          <w:bCs/>
        </w:rPr>
        <w:t>FCFA</w:t>
      </w:r>
      <w:r w:rsidRPr="00546A26">
        <w:t xml:space="preserve">, mais aussi </w:t>
      </w:r>
      <w:r w:rsidRPr="00546A26">
        <w:rPr>
          <w:b/>
          <w:bCs/>
        </w:rPr>
        <w:t>EUR</w:t>
      </w:r>
      <w:r w:rsidRPr="00546A26">
        <w:t xml:space="preserve">, </w:t>
      </w:r>
      <w:r w:rsidRPr="00546A26">
        <w:rPr>
          <w:b/>
          <w:bCs/>
        </w:rPr>
        <w:t>USD</w:t>
      </w:r>
      <w:r w:rsidRPr="00546A26">
        <w:t>, etc.</w:t>
      </w:r>
    </w:p>
    <w:p w14:paraId="5490C74A" w14:textId="77777777" w:rsidR="00546A26" w:rsidRPr="00546A26" w:rsidRDefault="00546A26" w:rsidP="00546A26">
      <w:pPr>
        <w:numPr>
          <w:ilvl w:val="0"/>
          <w:numId w:val="4"/>
        </w:numPr>
      </w:pPr>
      <w:r w:rsidRPr="00546A26">
        <w:t>Conversion selon le pays de l’utilisateur</w:t>
      </w:r>
    </w:p>
    <w:p w14:paraId="513A4038" w14:textId="77777777" w:rsidR="00546A26" w:rsidRPr="00546A26" w:rsidRDefault="00546A26" w:rsidP="00546A26">
      <w:r w:rsidRPr="00546A26">
        <w:pict w14:anchorId="6913EB94">
          <v:rect id="_x0000_i1082" style="width:0;height:1.5pt" o:hralign="center" o:hrstd="t" o:hr="t" fillcolor="#a0a0a0" stroked="f"/>
        </w:pict>
      </w:r>
    </w:p>
    <w:p w14:paraId="42BE721F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5. Favoris / Enregistrer une annonce</w:t>
      </w:r>
    </w:p>
    <w:p w14:paraId="1F2CD792" w14:textId="77777777" w:rsidR="00546A26" w:rsidRPr="00546A26" w:rsidRDefault="00546A26" w:rsidP="00546A26">
      <w:pPr>
        <w:numPr>
          <w:ilvl w:val="0"/>
          <w:numId w:val="5"/>
        </w:numPr>
      </w:pPr>
      <w:r w:rsidRPr="00546A26">
        <w:t xml:space="preserve">Le locataire peut </w:t>
      </w:r>
      <w:r w:rsidRPr="00546A26">
        <w:rPr>
          <w:b/>
          <w:bCs/>
        </w:rPr>
        <w:t>ajouter des annonces à ses favoris</w:t>
      </w:r>
    </w:p>
    <w:p w14:paraId="1656BA62" w14:textId="77777777" w:rsidR="00546A26" w:rsidRPr="00546A26" w:rsidRDefault="00546A26" w:rsidP="00546A26">
      <w:pPr>
        <w:numPr>
          <w:ilvl w:val="0"/>
          <w:numId w:val="5"/>
        </w:numPr>
      </w:pPr>
      <w:r w:rsidRPr="00546A26">
        <w:t>Historique de consultation</w:t>
      </w:r>
    </w:p>
    <w:p w14:paraId="1838F9E0" w14:textId="77777777" w:rsidR="00546A26" w:rsidRPr="00546A26" w:rsidRDefault="00546A26" w:rsidP="00546A26">
      <w:r w:rsidRPr="00546A26">
        <w:pict w14:anchorId="3C417E5C">
          <v:rect id="_x0000_i1083" style="width:0;height:1.5pt" o:hralign="center" o:hrstd="t" o:hr="t" fillcolor="#a0a0a0" stroked="f"/>
        </w:pict>
      </w:r>
    </w:p>
    <w:p w14:paraId="5CD6C9A9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6. Signalement d'abus</w:t>
      </w:r>
    </w:p>
    <w:p w14:paraId="37033695" w14:textId="77777777" w:rsidR="00546A26" w:rsidRPr="00546A26" w:rsidRDefault="00546A26" w:rsidP="00546A26">
      <w:pPr>
        <w:numPr>
          <w:ilvl w:val="0"/>
          <w:numId w:val="6"/>
        </w:numPr>
      </w:pPr>
      <w:r w:rsidRPr="00546A26">
        <w:t xml:space="preserve">Un bouton pour </w:t>
      </w:r>
      <w:r w:rsidRPr="00546A26">
        <w:rPr>
          <w:b/>
          <w:bCs/>
        </w:rPr>
        <w:t>signaler une annonce frauduleuse</w:t>
      </w:r>
      <w:r w:rsidRPr="00546A26">
        <w:t xml:space="preserve"> ou un comportement abusif</w:t>
      </w:r>
    </w:p>
    <w:p w14:paraId="1151B1F9" w14:textId="77777777" w:rsidR="00546A26" w:rsidRPr="00546A26" w:rsidRDefault="00546A26" w:rsidP="00546A26">
      <w:r w:rsidRPr="00546A26">
        <w:pict w14:anchorId="379950FC">
          <v:rect id="_x0000_i1084" style="width:0;height:1.5pt" o:hralign="center" o:hrstd="t" o:hr="t" fillcolor="#a0a0a0" stroked="f"/>
        </w:pict>
      </w:r>
    </w:p>
    <w:p w14:paraId="062547A5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7. Gestion des documents</w:t>
      </w:r>
    </w:p>
    <w:p w14:paraId="5F3A4288" w14:textId="77777777" w:rsidR="00546A26" w:rsidRPr="00546A26" w:rsidRDefault="00546A26" w:rsidP="00546A26">
      <w:pPr>
        <w:numPr>
          <w:ilvl w:val="0"/>
          <w:numId w:val="7"/>
        </w:numPr>
      </w:pPr>
      <w:r w:rsidRPr="00546A26">
        <w:t xml:space="preserve">Ajout de documents : </w:t>
      </w:r>
      <w:r w:rsidRPr="00546A26">
        <w:rPr>
          <w:b/>
          <w:bCs/>
        </w:rPr>
        <w:t>contrat de location</w:t>
      </w:r>
      <w:r w:rsidRPr="00546A26">
        <w:t xml:space="preserve">, </w:t>
      </w:r>
      <w:r w:rsidRPr="00546A26">
        <w:rPr>
          <w:b/>
          <w:bCs/>
        </w:rPr>
        <w:t>état des lieux</w:t>
      </w:r>
      <w:r w:rsidRPr="00546A26">
        <w:t>, etc.</w:t>
      </w:r>
    </w:p>
    <w:p w14:paraId="59174115" w14:textId="77777777" w:rsidR="00546A26" w:rsidRPr="00546A26" w:rsidRDefault="00546A26" w:rsidP="00546A26">
      <w:pPr>
        <w:numPr>
          <w:ilvl w:val="0"/>
          <w:numId w:val="7"/>
        </w:numPr>
      </w:pPr>
      <w:r w:rsidRPr="00546A26">
        <w:t>Téléchargement sécurisé pour les 2 parties</w:t>
      </w:r>
    </w:p>
    <w:p w14:paraId="6C28AF1F" w14:textId="77777777" w:rsidR="00546A26" w:rsidRPr="00546A26" w:rsidRDefault="00546A26" w:rsidP="00546A26">
      <w:r w:rsidRPr="00546A26">
        <w:lastRenderedPageBreak/>
        <w:pict w14:anchorId="0FC4AAEB">
          <v:rect id="_x0000_i1085" style="width:0;height:1.5pt" o:hralign="center" o:hrstd="t" o:hr="t" fillcolor="#a0a0a0" stroked="f"/>
        </w:pict>
      </w:r>
    </w:p>
    <w:p w14:paraId="6FD33910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8. Notifications temps réel</w:t>
      </w:r>
    </w:p>
    <w:p w14:paraId="1540FDF2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Nouveaux messages</w:t>
      </w:r>
    </w:p>
    <w:p w14:paraId="795AEC60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Acceptation/refus de demande</w:t>
      </w:r>
    </w:p>
    <w:p w14:paraId="302B194F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Rappels de paiement</w:t>
      </w:r>
    </w:p>
    <w:p w14:paraId="0076BE0D" w14:textId="77777777" w:rsidR="00546A26" w:rsidRPr="00546A26" w:rsidRDefault="00546A26" w:rsidP="00546A26">
      <w:pPr>
        <w:numPr>
          <w:ilvl w:val="0"/>
          <w:numId w:val="8"/>
        </w:numPr>
      </w:pPr>
      <w:r w:rsidRPr="00546A26">
        <w:t>Maintenance planifiée</w:t>
      </w:r>
    </w:p>
    <w:p w14:paraId="66659DBC" w14:textId="77777777" w:rsidR="00546A26" w:rsidRPr="00546A26" w:rsidRDefault="00546A26" w:rsidP="00546A26">
      <w:r w:rsidRPr="00546A26">
        <w:pict w14:anchorId="06DDA4E9">
          <v:rect id="_x0000_i1086" style="width:0;height:1.5pt" o:hralign="center" o:hrstd="t" o:hr="t" fillcolor="#a0a0a0" stroked="f"/>
        </w:pict>
      </w:r>
    </w:p>
    <w:p w14:paraId="63612B29" w14:textId="75DB4AFB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Pages supplémentaires à prévoir</w:t>
      </w:r>
    </w:p>
    <w:p w14:paraId="21C19E7C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"Mes favoris"</w:t>
      </w:r>
      <w:r w:rsidRPr="00546A26">
        <w:t xml:space="preserve"> (locataire)</w:t>
      </w:r>
    </w:p>
    <w:p w14:paraId="1BE9C5AE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“Documents”</w:t>
      </w:r>
      <w:r w:rsidRPr="00546A26">
        <w:t xml:space="preserve"> (propriétaire + locataire)</w:t>
      </w:r>
    </w:p>
    <w:p w14:paraId="72515463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“Ajouter une propriété”</w:t>
      </w:r>
      <w:r w:rsidRPr="00546A26">
        <w:t xml:space="preserve"> (avec étapes simples)</w:t>
      </w:r>
    </w:p>
    <w:p w14:paraId="351F524D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“État des lieux”</w:t>
      </w:r>
      <w:r w:rsidRPr="00546A26">
        <w:t xml:space="preserve"> avant/après location (checklist + photos)</w:t>
      </w:r>
    </w:p>
    <w:p w14:paraId="0DA52307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"Réclamations" ou "Support client"</w:t>
      </w:r>
      <w:r w:rsidRPr="00546A26">
        <w:t xml:space="preserve"> (centralise les litiges)</w:t>
      </w:r>
    </w:p>
    <w:p w14:paraId="133D68DC" w14:textId="77777777" w:rsidR="00546A26" w:rsidRPr="00546A26" w:rsidRDefault="00546A26" w:rsidP="00546A26">
      <w:pPr>
        <w:numPr>
          <w:ilvl w:val="0"/>
          <w:numId w:val="9"/>
        </w:numPr>
      </w:pPr>
      <w:r w:rsidRPr="00546A26">
        <w:rPr>
          <w:b/>
          <w:bCs/>
        </w:rPr>
        <w:t>Page "À propos" / "Comment ça marche"</w:t>
      </w:r>
      <w:r w:rsidRPr="00546A26">
        <w:t xml:space="preserve"> (explication du concept)</w:t>
      </w:r>
    </w:p>
    <w:p w14:paraId="35EC84EF" w14:textId="77777777" w:rsidR="00546A26" w:rsidRPr="00546A26" w:rsidRDefault="00546A26" w:rsidP="00546A26">
      <w:r w:rsidRPr="00546A26">
        <w:pict w14:anchorId="000C2037">
          <v:rect id="_x0000_i1087" style="width:0;height:1.5pt" o:hralign="center" o:hrstd="t" o:hr="t" fillcolor="#a0a0a0" stroked="f"/>
        </w:pict>
      </w:r>
    </w:p>
    <w:p w14:paraId="4DB48377" w14:textId="76D9193C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Améliorations au modèle de données</w:t>
      </w:r>
    </w:p>
    <w:p w14:paraId="21244061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Pour </w:t>
      </w:r>
      <w:proofErr w:type="spellStart"/>
      <w:r w:rsidRPr="00546A26">
        <w:rPr>
          <w:b/>
          <w:bCs/>
        </w:rPr>
        <w:t>Property</w:t>
      </w:r>
      <w:proofErr w:type="spellEnd"/>
      <w:r w:rsidRPr="00546A26">
        <w:rPr>
          <w:b/>
          <w:bCs/>
        </w:rPr>
        <w:t xml:space="preserve"> :</w:t>
      </w:r>
    </w:p>
    <w:p w14:paraId="06C67C0B" w14:textId="77777777" w:rsidR="00546A26" w:rsidRPr="00546A26" w:rsidRDefault="00546A26" w:rsidP="00546A26">
      <w:pPr>
        <w:numPr>
          <w:ilvl w:val="0"/>
          <w:numId w:val="10"/>
        </w:numPr>
      </w:pPr>
      <w:proofErr w:type="spellStart"/>
      <w:proofErr w:type="gramStart"/>
      <w:r w:rsidRPr="00546A26">
        <w:t>calendar</w:t>
      </w:r>
      <w:proofErr w:type="spellEnd"/>
      <w:proofErr w:type="gramEnd"/>
      <w:r w:rsidRPr="00546A26">
        <w:t xml:space="preserve"> (JSON ou table liée) pour les disponibilités</w:t>
      </w:r>
    </w:p>
    <w:p w14:paraId="07916B52" w14:textId="77777777" w:rsidR="00546A26" w:rsidRPr="00546A26" w:rsidRDefault="00546A26" w:rsidP="00546A26">
      <w:pPr>
        <w:numPr>
          <w:ilvl w:val="0"/>
          <w:numId w:val="10"/>
        </w:numPr>
      </w:pPr>
      <w:proofErr w:type="gramStart"/>
      <w:r w:rsidRPr="00546A26">
        <w:t>rating</w:t>
      </w:r>
      <w:proofErr w:type="gramEnd"/>
      <w:r w:rsidRPr="00546A26">
        <w:t xml:space="preserve"> (</w:t>
      </w:r>
      <w:proofErr w:type="spellStart"/>
      <w:r w:rsidRPr="00546A26">
        <w:t>float</w:t>
      </w:r>
      <w:proofErr w:type="spellEnd"/>
      <w:r w:rsidRPr="00546A26">
        <w:t>) – moyenne des notes</w:t>
      </w:r>
    </w:p>
    <w:p w14:paraId="70CEDA8A" w14:textId="77777777" w:rsidR="00546A26" w:rsidRPr="00546A26" w:rsidRDefault="00546A26" w:rsidP="00546A26">
      <w:pPr>
        <w:numPr>
          <w:ilvl w:val="0"/>
          <w:numId w:val="10"/>
        </w:numPr>
      </w:pPr>
      <w:proofErr w:type="spellStart"/>
      <w:proofErr w:type="gramStart"/>
      <w:r w:rsidRPr="00546A26">
        <w:t>review</w:t>
      </w:r>
      <w:proofErr w:type="gramEnd"/>
      <w:r w:rsidRPr="00546A26">
        <w:t>_count</w:t>
      </w:r>
      <w:proofErr w:type="spell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)</w:t>
      </w:r>
    </w:p>
    <w:p w14:paraId="4AA2D159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 xml:space="preserve">Nouvelle entité : </w:t>
      </w:r>
      <w:proofErr w:type="spellStart"/>
      <w:r w:rsidRPr="00546A26">
        <w:rPr>
          <w:b/>
          <w:bCs/>
        </w:rPr>
        <w:t>Review</w:t>
      </w:r>
      <w:proofErr w:type="spellEnd"/>
    </w:p>
    <w:p w14:paraId="63462EDA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16805423" w14:textId="77777777" w:rsidR="00546A26" w:rsidRPr="00546A26" w:rsidRDefault="00546A26" w:rsidP="00546A26">
      <w:pPr>
        <w:numPr>
          <w:ilvl w:val="0"/>
          <w:numId w:val="11"/>
        </w:numPr>
      </w:pPr>
      <w:proofErr w:type="spellStart"/>
      <w:proofErr w:type="gramStart"/>
      <w:r w:rsidRPr="00546A26">
        <w:t>author</w:t>
      </w:r>
      <w:proofErr w:type="gramEnd"/>
      <w:r w:rsidRPr="00546A26">
        <w:t>_id</w:t>
      </w:r>
      <w:proofErr w:type="spellEnd"/>
      <w:r w:rsidRPr="00546A26">
        <w:t xml:space="preserve"> (FK → User)</w:t>
      </w:r>
    </w:p>
    <w:p w14:paraId="54288E9E" w14:textId="77777777" w:rsidR="00546A26" w:rsidRPr="00546A26" w:rsidRDefault="00546A26" w:rsidP="00546A26">
      <w:pPr>
        <w:numPr>
          <w:ilvl w:val="0"/>
          <w:numId w:val="11"/>
        </w:numPr>
      </w:pPr>
      <w:proofErr w:type="spellStart"/>
      <w:proofErr w:type="gramStart"/>
      <w:r w:rsidRPr="00546A26">
        <w:t>target</w:t>
      </w:r>
      <w:proofErr w:type="gramEnd"/>
      <w:r w:rsidRPr="00546A26">
        <w:t>_id</w:t>
      </w:r>
      <w:proofErr w:type="spellEnd"/>
      <w:r w:rsidRPr="00546A26">
        <w:t xml:space="preserve"> (FK → User ou </w:t>
      </w:r>
      <w:proofErr w:type="spellStart"/>
      <w:r w:rsidRPr="00546A26">
        <w:t>Property</w:t>
      </w:r>
      <w:proofErr w:type="spellEnd"/>
      <w:r w:rsidRPr="00546A26">
        <w:t>)</w:t>
      </w:r>
    </w:p>
    <w:p w14:paraId="32F41D50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rating</w:t>
      </w:r>
      <w:proofErr w:type="gramEnd"/>
      <w:r w:rsidRPr="00546A26">
        <w:t xml:space="preserve"> (1 à 5)</w:t>
      </w:r>
    </w:p>
    <w:p w14:paraId="5A155EB4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comment</w:t>
      </w:r>
      <w:proofErr w:type="gramEnd"/>
      <w:r w:rsidRPr="00546A26">
        <w:t xml:space="preserve"> (</w:t>
      </w:r>
      <w:proofErr w:type="spellStart"/>
      <w:r w:rsidRPr="00546A26">
        <w:t>text</w:t>
      </w:r>
      <w:proofErr w:type="spellEnd"/>
      <w:r w:rsidRPr="00546A26">
        <w:t>)</w:t>
      </w:r>
    </w:p>
    <w:p w14:paraId="00DEF4AA" w14:textId="77777777" w:rsidR="00546A26" w:rsidRPr="00546A26" w:rsidRDefault="00546A26" w:rsidP="00546A26">
      <w:pPr>
        <w:numPr>
          <w:ilvl w:val="0"/>
          <w:numId w:val="11"/>
        </w:numPr>
      </w:pPr>
      <w:proofErr w:type="gramStart"/>
      <w:r w:rsidRPr="00546A26">
        <w:t>date</w:t>
      </w:r>
      <w:proofErr w:type="gramEnd"/>
      <w:r w:rsidRPr="00546A26">
        <w:t xml:space="preserve"> (</w:t>
      </w:r>
      <w:proofErr w:type="spellStart"/>
      <w:r w:rsidRPr="00546A26">
        <w:t>datetime</w:t>
      </w:r>
      <w:proofErr w:type="spellEnd"/>
      <w:r w:rsidRPr="00546A26">
        <w:t>)</w:t>
      </w:r>
    </w:p>
    <w:p w14:paraId="045CC600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Nouvelle entité : Document</w:t>
      </w:r>
    </w:p>
    <w:p w14:paraId="76248FDE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lastRenderedPageBreak/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73B020E1" w14:textId="77777777" w:rsidR="00546A26" w:rsidRPr="00546A26" w:rsidRDefault="00546A26" w:rsidP="00546A26">
      <w:pPr>
        <w:numPr>
          <w:ilvl w:val="0"/>
          <w:numId w:val="12"/>
        </w:numPr>
      </w:pPr>
      <w:proofErr w:type="spellStart"/>
      <w:proofErr w:type="gramStart"/>
      <w:r w:rsidRPr="00546A26">
        <w:t>user</w:t>
      </w:r>
      <w:proofErr w:type="gramEnd"/>
      <w:r w:rsidRPr="00546A26">
        <w:t>_id</w:t>
      </w:r>
      <w:proofErr w:type="spellEnd"/>
      <w:r w:rsidRPr="00546A26">
        <w:t xml:space="preserve"> ou </w:t>
      </w:r>
      <w:proofErr w:type="spellStart"/>
      <w:r w:rsidRPr="00546A26">
        <w:t>rental_id</w:t>
      </w:r>
      <w:proofErr w:type="spellEnd"/>
      <w:r w:rsidRPr="00546A26">
        <w:t xml:space="preserve"> (FK)</w:t>
      </w:r>
    </w:p>
    <w:p w14:paraId="46EA419D" w14:textId="77777777" w:rsidR="00546A26" w:rsidRPr="00546A26" w:rsidRDefault="00546A26" w:rsidP="00546A26">
      <w:pPr>
        <w:numPr>
          <w:ilvl w:val="0"/>
          <w:numId w:val="12"/>
        </w:numPr>
      </w:pPr>
      <w:proofErr w:type="spellStart"/>
      <w:proofErr w:type="gramStart"/>
      <w:r w:rsidRPr="00546A26">
        <w:t>name</w:t>
      </w:r>
      <w:proofErr w:type="spellEnd"/>
      <w:proofErr w:type="gramEnd"/>
      <w:r w:rsidRPr="00546A26">
        <w:t xml:space="preserve"> (string)</w:t>
      </w:r>
    </w:p>
    <w:p w14:paraId="23E3F0D7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t>type</w:t>
      </w:r>
      <w:proofErr w:type="gramEnd"/>
      <w:r w:rsidRPr="00546A26">
        <w:t xml:space="preserve"> (string) – 'contrat', 'facture', etc.</w:t>
      </w:r>
    </w:p>
    <w:p w14:paraId="7A9B228C" w14:textId="77777777" w:rsidR="00546A26" w:rsidRPr="00546A26" w:rsidRDefault="00546A26" w:rsidP="00546A26">
      <w:pPr>
        <w:numPr>
          <w:ilvl w:val="0"/>
          <w:numId w:val="12"/>
        </w:numPr>
      </w:pPr>
      <w:proofErr w:type="gramStart"/>
      <w:r w:rsidRPr="00546A26">
        <w:t>url</w:t>
      </w:r>
      <w:proofErr w:type="gramEnd"/>
      <w:r w:rsidRPr="00546A26">
        <w:t xml:space="preserve"> (string)</w:t>
      </w:r>
    </w:p>
    <w:p w14:paraId="2C8948C6" w14:textId="77777777" w:rsidR="00546A26" w:rsidRPr="00546A26" w:rsidRDefault="00546A26" w:rsidP="00546A26">
      <w:pPr>
        <w:rPr>
          <w:b/>
          <w:bCs/>
        </w:rPr>
      </w:pPr>
      <w:r w:rsidRPr="00546A26">
        <w:rPr>
          <w:b/>
          <w:bCs/>
        </w:rPr>
        <w:t>Nouvelle entité : Favorite</w:t>
      </w:r>
    </w:p>
    <w:p w14:paraId="29B9ADC5" w14:textId="77777777" w:rsidR="00546A26" w:rsidRPr="00546A26" w:rsidRDefault="00546A26" w:rsidP="00546A26">
      <w:pPr>
        <w:numPr>
          <w:ilvl w:val="0"/>
          <w:numId w:val="13"/>
        </w:numPr>
      </w:pPr>
      <w:proofErr w:type="gramStart"/>
      <w:r w:rsidRPr="00546A26">
        <w:t>id</w:t>
      </w:r>
      <w:proofErr w:type="gramEnd"/>
      <w:r w:rsidRPr="00546A26">
        <w:t xml:space="preserve"> (</w:t>
      </w:r>
      <w:proofErr w:type="spellStart"/>
      <w:r w:rsidRPr="00546A26">
        <w:t>int</w:t>
      </w:r>
      <w:proofErr w:type="spellEnd"/>
      <w:r w:rsidRPr="00546A26">
        <w:t>, PK)</w:t>
      </w:r>
    </w:p>
    <w:p w14:paraId="534C303D" w14:textId="77777777" w:rsidR="00546A26" w:rsidRPr="00546A26" w:rsidRDefault="00546A26" w:rsidP="00546A26">
      <w:pPr>
        <w:numPr>
          <w:ilvl w:val="0"/>
          <w:numId w:val="13"/>
        </w:numPr>
      </w:pPr>
      <w:proofErr w:type="spellStart"/>
      <w:proofErr w:type="gramStart"/>
      <w:r w:rsidRPr="00546A26">
        <w:t>user</w:t>
      </w:r>
      <w:proofErr w:type="gramEnd"/>
      <w:r w:rsidRPr="00546A26">
        <w:t>_id</w:t>
      </w:r>
      <w:proofErr w:type="spellEnd"/>
      <w:r w:rsidRPr="00546A26">
        <w:t xml:space="preserve"> (FK → User)</w:t>
      </w:r>
    </w:p>
    <w:p w14:paraId="2CE36D8D" w14:textId="77777777" w:rsidR="00546A26" w:rsidRPr="00546A26" w:rsidRDefault="00546A26" w:rsidP="00546A26">
      <w:pPr>
        <w:numPr>
          <w:ilvl w:val="0"/>
          <w:numId w:val="13"/>
        </w:numPr>
      </w:pPr>
      <w:proofErr w:type="spellStart"/>
      <w:proofErr w:type="gramStart"/>
      <w:r w:rsidRPr="00546A26">
        <w:t>property</w:t>
      </w:r>
      <w:proofErr w:type="gramEnd"/>
      <w:r w:rsidRPr="00546A26">
        <w:t>_id</w:t>
      </w:r>
      <w:proofErr w:type="spellEnd"/>
      <w:r w:rsidRPr="00546A26">
        <w:t xml:space="preserve"> (FK → </w:t>
      </w:r>
      <w:proofErr w:type="spellStart"/>
      <w:r w:rsidRPr="00546A26">
        <w:t>Property</w:t>
      </w:r>
      <w:proofErr w:type="spellEnd"/>
      <w:r w:rsidRPr="00546A26">
        <w:t>)</w:t>
      </w:r>
    </w:p>
    <w:p w14:paraId="53EF6C1D" w14:textId="77777777" w:rsidR="00037445" w:rsidRDefault="00037445"/>
    <w:sectPr w:rsidR="00037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0407"/>
    <w:multiLevelType w:val="multilevel"/>
    <w:tmpl w:val="74B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142"/>
    <w:multiLevelType w:val="multilevel"/>
    <w:tmpl w:val="A9F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7389F"/>
    <w:multiLevelType w:val="multilevel"/>
    <w:tmpl w:val="BE2E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C628D"/>
    <w:multiLevelType w:val="multilevel"/>
    <w:tmpl w:val="263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E9B"/>
    <w:multiLevelType w:val="multilevel"/>
    <w:tmpl w:val="077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3773"/>
    <w:multiLevelType w:val="multilevel"/>
    <w:tmpl w:val="E1B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31B6F"/>
    <w:multiLevelType w:val="multilevel"/>
    <w:tmpl w:val="2D1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4564"/>
    <w:multiLevelType w:val="multilevel"/>
    <w:tmpl w:val="874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78CF"/>
    <w:multiLevelType w:val="multilevel"/>
    <w:tmpl w:val="F04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4713E"/>
    <w:multiLevelType w:val="multilevel"/>
    <w:tmpl w:val="6A8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C0364"/>
    <w:multiLevelType w:val="multilevel"/>
    <w:tmpl w:val="8C7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E6CF5"/>
    <w:multiLevelType w:val="multilevel"/>
    <w:tmpl w:val="99A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039AD"/>
    <w:multiLevelType w:val="multilevel"/>
    <w:tmpl w:val="A18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6226">
    <w:abstractNumId w:val="7"/>
  </w:num>
  <w:num w:numId="2" w16cid:durableId="391851828">
    <w:abstractNumId w:val="4"/>
  </w:num>
  <w:num w:numId="3" w16cid:durableId="612781743">
    <w:abstractNumId w:val="3"/>
  </w:num>
  <w:num w:numId="4" w16cid:durableId="1787305701">
    <w:abstractNumId w:val="8"/>
  </w:num>
  <w:num w:numId="5" w16cid:durableId="327750427">
    <w:abstractNumId w:val="12"/>
  </w:num>
  <w:num w:numId="6" w16cid:durableId="1442453073">
    <w:abstractNumId w:val="0"/>
  </w:num>
  <w:num w:numId="7" w16cid:durableId="1506898443">
    <w:abstractNumId w:val="6"/>
  </w:num>
  <w:num w:numId="8" w16cid:durableId="1338583351">
    <w:abstractNumId w:val="9"/>
  </w:num>
  <w:num w:numId="9" w16cid:durableId="1470174158">
    <w:abstractNumId w:val="10"/>
  </w:num>
  <w:num w:numId="10" w16cid:durableId="1413236041">
    <w:abstractNumId w:val="11"/>
  </w:num>
  <w:num w:numId="11" w16cid:durableId="365909778">
    <w:abstractNumId w:val="5"/>
  </w:num>
  <w:num w:numId="12" w16cid:durableId="385491092">
    <w:abstractNumId w:val="2"/>
  </w:num>
  <w:num w:numId="13" w16cid:durableId="166986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1"/>
    <w:rsid w:val="00037445"/>
    <w:rsid w:val="00133D01"/>
    <w:rsid w:val="0050475F"/>
    <w:rsid w:val="00546A26"/>
    <w:rsid w:val="006B7C29"/>
    <w:rsid w:val="007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DAF7"/>
  <w15:chartTrackingRefBased/>
  <w15:docId w15:val="{030149CC-DCA4-453D-B0BA-753F56DB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3D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D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D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D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D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D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D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3D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3D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D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3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2</cp:revision>
  <dcterms:created xsi:type="dcterms:W3CDTF">2025-05-05T09:32:00Z</dcterms:created>
  <dcterms:modified xsi:type="dcterms:W3CDTF">2025-05-05T09:32:00Z</dcterms:modified>
</cp:coreProperties>
</file>