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AC7F" w14:textId="183FA2E1" w:rsidR="00B07013" w:rsidRDefault="00B07013" w:rsidP="00ED7C94">
      <w:pPr>
        <w:jc w:val="both"/>
      </w:pPr>
      <w:r w:rsidRPr="00B07013">
        <w:t xml:space="preserve">Simula una reunión de directorio integrada por un </w:t>
      </w:r>
      <w:proofErr w:type="spellStart"/>
      <w:r w:rsidRPr="00B07013">
        <w:t>angel</w:t>
      </w:r>
      <w:proofErr w:type="spellEnd"/>
      <w:r w:rsidRPr="00B07013">
        <w:t xml:space="preserve"> </w:t>
      </w:r>
      <w:proofErr w:type="spellStart"/>
      <w:r w:rsidRPr="00B07013">
        <w:t>investor</w:t>
      </w:r>
      <w:proofErr w:type="spellEnd"/>
      <w:r w:rsidRPr="00B07013">
        <w:t xml:space="preserve">, un fundador de un unicornio, el CEO y el CTO globales de la principal empresa tecno-financiera, el director de marketing de Apple, un economista conductual, un director de </w:t>
      </w:r>
      <w:proofErr w:type="spellStart"/>
      <w:r w:rsidRPr="00B07013">
        <w:t>Growth</w:t>
      </w:r>
      <w:proofErr w:type="spellEnd"/>
      <w:r w:rsidRPr="00B07013">
        <w:t xml:space="preserve"> de un SaaS exitoso en LATAM, un director de una red de asesores financieros independientes en LATAM y un especialista en privacidad y regulación de datos, con el objetivo de evaluar "Magic Number PRO", una calculadora FIRE en </w:t>
      </w:r>
      <w:proofErr w:type="spellStart"/>
      <w:r w:rsidRPr="00B07013">
        <w:t>React</w:t>
      </w:r>
      <w:proofErr w:type="spellEnd"/>
      <w:r w:rsidRPr="00B07013">
        <w:t xml:space="preserve"> orientada al mercado LATAM hispanohablante que se encuentra en fase final de </w:t>
      </w:r>
      <w:proofErr w:type="spellStart"/>
      <w:r w:rsidRPr="00B07013">
        <w:t>pre-lanzamiento</w:t>
      </w:r>
      <w:proofErr w:type="spellEnd"/>
      <w:r w:rsidRPr="00B07013">
        <w:t xml:space="preserve"> con un modelo B2C </w:t>
      </w:r>
      <w:proofErr w:type="spellStart"/>
      <w:r w:rsidRPr="00B07013">
        <w:t>freemium</w:t>
      </w:r>
      <w:proofErr w:type="spellEnd"/>
      <w:r w:rsidRPr="00B07013">
        <w:t xml:space="preserve"> ($14.99 </w:t>
      </w:r>
      <w:proofErr w:type="spellStart"/>
      <w:r w:rsidRPr="00B07013">
        <w:t>lifetime</w:t>
      </w:r>
      <w:proofErr w:type="spellEnd"/>
      <w:r w:rsidRPr="00B07013">
        <w:t xml:space="preserve">) y generación de leads B2B para asesores financieros; a partir de este escenario, redacta un reporte con el debate de la mesa que se enfoque de manera analítica y directa en identificar cualquier falla, error o debilidad crítica del estado actual del proyecto, además de proponer una oportunidad de mejora revolucionaria o </w:t>
      </w:r>
      <w:proofErr w:type="spellStart"/>
      <w:r w:rsidRPr="00B07013">
        <w:t>out</w:t>
      </w:r>
      <w:proofErr w:type="spellEnd"/>
      <w:r w:rsidRPr="00B07013">
        <w:t xml:space="preserve"> </w:t>
      </w:r>
      <w:proofErr w:type="spellStart"/>
      <w:r w:rsidRPr="00B07013">
        <w:t>of</w:t>
      </w:r>
      <w:proofErr w:type="spellEnd"/>
      <w:r w:rsidRPr="00B07013">
        <w:t xml:space="preserve"> </w:t>
      </w:r>
      <w:proofErr w:type="spellStart"/>
      <w:r w:rsidRPr="00B07013">
        <w:t>the</w:t>
      </w:r>
      <w:proofErr w:type="spellEnd"/>
      <w:r w:rsidRPr="00B07013">
        <w:t xml:space="preserve"> box para su estrategia de salida al mercado.</w:t>
      </w:r>
    </w:p>
    <w:p w14:paraId="4AF4D4CE" w14:textId="77777777" w:rsidR="00B07013" w:rsidRDefault="00B07013" w:rsidP="00ED7C94">
      <w:pPr>
        <w:jc w:val="both"/>
      </w:pPr>
    </w:p>
    <w:p w14:paraId="577ED904" w14:textId="33AB3AA0" w:rsidR="00B07013" w:rsidRDefault="00B07013" w:rsidP="00ED7C94">
      <w:pPr>
        <w:pBdr>
          <w:top w:val="single" w:sz="4" w:space="1" w:color="auto"/>
          <w:bottom w:val="single" w:sz="4" w:space="1" w:color="auto"/>
        </w:pBdr>
        <w:jc w:val="both"/>
      </w:pPr>
      <w:r>
        <w:t>SIMULACIÓN 1</w:t>
      </w:r>
    </w:p>
    <w:p w14:paraId="6E54E934" w14:textId="6E8E482B" w:rsidR="00B07013" w:rsidRPr="00B07013" w:rsidRDefault="00B07013" w:rsidP="00ED7C94">
      <w:pPr>
        <w:jc w:val="both"/>
      </w:pPr>
      <w:r w:rsidRPr="00B07013">
        <w:t>Reunión de Directorio — Magic Number PRO</w:t>
      </w:r>
    </w:p>
    <w:p w14:paraId="4A835B90" w14:textId="77777777" w:rsidR="00B07013" w:rsidRPr="00B07013" w:rsidRDefault="00B07013" w:rsidP="00ED7C94">
      <w:pPr>
        <w:jc w:val="both"/>
      </w:pPr>
      <w:r w:rsidRPr="00B07013">
        <w:t xml:space="preserve">Análisis </w:t>
      </w:r>
      <w:proofErr w:type="spellStart"/>
      <w:r w:rsidRPr="00B07013">
        <w:t>pre-lanzamiento</w:t>
      </w:r>
      <w:proofErr w:type="spellEnd"/>
      <w:r w:rsidRPr="00B07013">
        <w:t xml:space="preserve"> · 16 de </w:t>
      </w:r>
      <w:proofErr w:type="gramStart"/>
      <w:r w:rsidRPr="00B07013">
        <w:t>Abril</w:t>
      </w:r>
      <w:proofErr w:type="gramEnd"/>
      <w:r w:rsidRPr="00B07013">
        <w:t xml:space="preserve"> 2026</w:t>
      </w:r>
    </w:p>
    <w:p w14:paraId="2C5C7DE7" w14:textId="77777777" w:rsidR="00B07013" w:rsidRPr="00B07013" w:rsidRDefault="00B07013" w:rsidP="00ED7C94">
      <w:pPr>
        <w:jc w:val="both"/>
      </w:pPr>
      <w:r w:rsidRPr="00B07013">
        <w:pict w14:anchorId="0CE05816">
          <v:rect id="_x0000_i1184" style="width:0;height:.75pt" o:hralign="center" o:hrstd="t" o:hr="t" fillcolor="#a0a0a0" stroked="f"/>
        </w:pict>
      </w:r>
    </w:p>
    <w:p w14:paraId="7356D18B" w14:textId="77777777" w:rsidR="00B07013" w:rsidRPr="00B07013" w:rsidRDefault="00B07013" w:rsidP="00ED7C94">
      <w:pPr>
        <w:jc w:val="both"/>
      </w:pPr>
      <w:r w:rsidRPr="00B07013">
        <w:rPr>
          <w:b/>
          <w:bCs/>
        </w:rPr>
        <w:t>MODERADOR:</w:t>
      </w:r>
      <w:r w:rsidRPr="00B07013">
        <w:t xml:space="preserve"> Analizamos Magic Number PRO, una calculadora FIRE en </w:t>
      </w:r>
      <w:proofErr w:type="spellStart"/>
      <w:r w:rsidRPr="00B07013">
        <w:t>React</w:t>
      </w:r>
      <w:proofErr w:type="spellEnd"/>
      <w:r w:rsidRPr="00B07013">
        <w:t xml:space="preserve"> orientada al mercado LATAM hispanohablante, en fase final de </w:t>
      </w:r>
      <w:proofErr w:type="spellStart"/>
      <w:r w:rsidRPr="00B07013">
        <w:t>pre-lanzamiento</w:t>
      </w:r>
      <w:proofErr w:type="spellEnd"/>
      <w:r w:rsidRPr="00B07013">
        <w:t xml:space="preserve">. El modelo es B2C </w:t>
      </w:r>
      <w:proofErr w:type="spellStart"/>
      <w:r w:rsidRPr="00B07013">
        <w:t>freemium</w:t>
      </w:r>
      <w:proofErr w:type="spellEnd"/>
      <w:r w:rsidRPr="00B07013">
        <w:t xml:space="preserve"> con </w:t>
      </w:r>
      <w:proofErr w:type="spellStart"/>
      <w:r w:rsidRPr="00B07013">
        <w:t>tier</w:t>
      </w:r>
      <w:proofErr w:type="spellEnd"/>
      <w:r w:rsidRPr="00B07013">
        <w:t xml:space="preserve"> gratuito, </w:t>
      </w:r>
      <w:proofErr w:type="spellStart"/>
      <w:r w:rsidRPr="00B07013">
        <w:t>tier</w:t>
      </w:r>
      <w:proofErr w:type="spellEnd"/>
      <w:r w:rsidRPr="00B07013">
        <w:t xml:space="preserve"> email y </w:t>
      </w:r>
      <w:proofErr w:type="spellStart"/>
      <w:r w:rsidRPr="00B07013">
        <w:t>tier</w:t>
      </w:r>
      <w:proofErr w:type="spellEnd"/>
      <w:r w:rsidRPr="00B07013">
        <w:t xml:space="preserve"> </w:t>
      </w:r>
      <w:proofErr w:type="spellStart"/>
      <w:r w:rsidRPr="00B07013">
        <w:t>paid</w:t>
      </w:r>
      <w:proofErr w:type="spellEnd"/>
      <w:r w:rsidRPr="00B07013">
        <w:t xml:space="preserve"> ($14.99 </w:t>
      </w:r>
      <w:proofErr w:type="spellStart"/>
      <w:r w:rsidRPr="00B07013">
        <w:t>lifetime</w:t>
      </w:r>
      <w:proofErr w:type="spellEnd"/>
      <w:r w:rsidRPr="00B07013">
        <w:t>), más generación de leads B2B para asesores financieros ($75-200 por lead). El producto no ha sido lanzado — no hay usuarios reales todavía. Evaluamos el estado del producto, sus riesgos críticos y las oportunidades de salida al mercado. Empezamos.</w:t>
      </w:r>
    </w:p>
    <w:p w14:paraId="64B1BE66" w14:textId="77777777" w:rsidR="00B07013" w:rsidRPr="00B07013" w:rsidRDefault="00B07013" w:rsidP="00ED7C94">
      <w:pPr>
        <w:jc w:val="both"/>
      </w:pPr>
      <w:r w:rsidRPr="00B07013">
        <w:pict w14:anchorId="159FEEC7">
          <v:rect id="_x0000_i1185" style="width:0;height:.75pt" o:hralign="center" o:hrstd="t" o:hr="t" fillcolor="#a0a0a0" stroked="f"/>
        </w:pict>
      </w:r>
    </w:p>
    <w:p w14:paraId="11E24778" w14:textId="77777777" w:rsidR="00B07013" w:rsidRPr="00B07013" w:rsidRDefault="00B07013" w:rsidP="00ED7C94">
      <w:pPr>
        <w:jc w:val="both"/>
      </w:pPr>
      <w:r w:rsidRPr="00B07013">
        <w:t>ANGEL INVESTOR</w:t>
      </w:r>
    </w:p>
    <w:p w14:paraId="30DC7619" w14:textId="77777777" w:rsidR="00B07013" w:rsidRPr="00B07013" w:rsidRDefault="00B07013" w:rsidP="00ED7C94">
      <w:pPr>
        <w:jc w:val="both"/>
      </w:pPr>
      <w:r w:rsidRPr="00B07013">
        <w:rPr>
          <w:b/>
          <w:bCs/>
        </w:rPr>
        <w:t xml:space="preserve">"El </w:t>
      </w:r>
      <w:proofErr w:type="spellStart"/>
      <w:r w:rsidRPr="00B07013">
        <w:rPr>
          <w:b/>
          <w:bCs/>
        </w:rPr>
        <w:t>pre-lanzamiento</w:t>
      </w:r>
      <w:proofErr w:type="spellEnd"/>
      <w:r w:rsidRPr="00B07013">
        <w:rPr>
          <w:b/>
          <w:bCs/>
        </w:rPr>
        <w:t xml:space="preserve"> es el momento correcto para hacerse las preguntas difíciles."</w:t>
      </w:r>
    </w:p>
    <w:p w14:paraId="14AB7D11" w14:textId="77777777" w:rsidR="00B07013" w:rsidRPr="00B07013" w:rsidRDefault="00B07013" w:rsidP="00ED7C94">
      <w:pPr>
        <w:jc w:val="both"/>
      </w:pPr>
      <w:r w:rsidRPr="00B07013">
        <w:t>A diferencia de evaluar un producto que ya falló en mercado, acá tenemos la oportunidad de resolver problemas antes de que cuesten dinero real. Eso es valioso. Pero hay tres preguntas que el equipo debería poder responder hoy y que no están respondidas en ninguna documentación que vi.</w:t>
      </w:r>
    </w:p>
    <w:p w14:paraId="11E9C2CE" w14:textId="77777777" w:rsidR="00B07013" w:rsidRPr="00B07013" w:rsidRDefault="00B07013" w:rsidP="00ED7C94">
      <w:pPr>
        <w:jc w:val="both"/>
      </w:pPr>
      <w:r w:rsidRPr="00B07013">
        <w:t xml:space="preserve">Primera: ¿cuánto tiempo tarda el usuario promedio en llegar a su número? Si son más de cinco minutos, la tasa de abandono va a ser alta y van a necesitar presupuesto de adquisición para compensar el volumen que pierde por fricción. Segunda: ¿por qué $14.99 </w:t>
      </w:r>
      <w:proofErr w:type="spellStart"/>
      <w:r w:rsidRPr="00B07013">
        <w:t>lifetime</w:t>
      </w:r>
      <w:proofErr w:type="spellEnd"/>
      <w:r w:rsidRPr="00B07013">
        <w:t>? Ese número parece elegido por intuición, no por análisis. Para el segmento LATAM que puede pagar $14.99 online con tarjeta de crédito, ese precio probablemente es bajo. Para el segmento que no tiene acceso a pagos digitales, es irrelevante. El precio no está calibrado al segmento.</w:t>
      </w:r>
    </w:p>
    <w:p w14:paraId="4FE31334" w14:textId="77777777" w:rsidR="00B07013" w:rsidRPr="00B07013" w:rsidRDefault="00B07013" w:rsidP="00ED7C94">
      <w:pPr>
        <w:jc w:val="both"/>
      </w:pPr>
      <w:r w:rsidRPr="00B07013">
        <w:t>Tercera, y la más importante: </w:t>
      </w:r>
      <w:r w:rsidRPr="00B07013">
        <w:rPr>
          <w:b/>
          <w:bCs/>
        </w:rPr>
        <w:t xml:space="preserve">el </w:t>
      </w:r>
      <w:proofErr w:type="spellStart"/>
      <w:r w:rsidRPr="00B07013">
        <w:rPr>
          <w:b/>
          <w:bCs/>
        </w:rPr>
        <w:t>tier</w:t>
      </w:r>
      <w:proofErr w:type="spellEnd"/>
      <w:r w:rsidRPr="00B07013">
        <w:rPr>
          <w:b/>
          <w:bCs/>
        </w:rPr>
        <w:t xml:space="preserve"> email es demasiado generoso.</w:t>
      </w:r>
      <w:r w:rsidRPr="00B07013">
        <w:t xml:space="preserve"> Le dan al usuario el número exacto y el simulador interactivo completo con solo un email. Si el usuario obtiene lo que vino a buscar antes de pagar, el </w:t>
      </w:r>
      <w:proofErr w:type="spellStart"/>
      <w:r w:rsidRPr="00B07013">
        <w:t>upgrade</w:t>
      </w:r>
      <w:proofErr w:type="spellEnd"/>
      <w:r w:rsidRPr="00B07013">
        <w:t xml:space="preserve"> a $14.99 tiene que competir contra la </w:t>
      </w:r>
      <w:r w:rsidRPr="00B07013">
        <w:lastRenderedPageBreak/>
        <w:t xml:space="preserve">inercia. Las 13 </w:t>
      </w:r>
      <w:proofErr w:type="spellStart"/>
      <w:r w:rsidRPr="00B07013">
        <w:t>tabs</w:t>
      </w:r>
      <w:proofErr w:type="spellEnd"/>
      <w:r w:rsidRPr="00B07013">
        <w:t xml:space="preserve"> adicionales del </w:t>
      </w:r>
      <w:proofErr w:type="spellStart"/>
      <w:r w:rsidRPr="00B07013">
        <w:t>tier</w:t>
      </w:r>
      <w:proofErr w:type="spellEnd"/>
      <w:r w:rsidRPr="00B07013">
        <w:t xml:space="preserve"> </w:t>
      </w:r>
      <w:proofErr w:type="spellStart"/>
      <w:r w:rsidRPr="00B07013">
        <w:t>paid</w:t>
      </w:r>
      <w:proofErr w:type="spellEnd"/>
      <w:r w:rsidRPr="00B07013">
        <w:t xml:space="preserve"> </w:t>
      </w:r>
      <w:proofErr w:type="gramStart"/>
      <w:r w:rsidRPr="00B07013">
        <w:t>tienen que tener</w:t>
      </w:r>
      <w:proofErr w:type="gramEnd"/>
      <w:r w:rsidRPr="00B07013">
        <w:t xml:space="preserve"> un valor percibido explícito y diferenciado. En la </w:t>
      </w:r>
      <w:proofErr w:type="spellStart"/>
      <w:r w:rsidRPr="00B07013">
        <w:t>landing</w:t>
      </w:r>
      <w:proofErr w:type="spellEnd"/>
      <w:r w:rsidRPr="00B07013">
        <w:t xml:space="preserve"> actual, nadie sabe qué hay ahí adentro.</w:t>
      </w:r>
    </w:p>
    <w:p w14:paraId="55649ED6" w14:textId="77777777" w:rsidR="00B07013" w:rsidRPr="00B07013" w:rsidRDefault="00B07013" w:rsidP="00ED7C94">
      <w:pPr>
        <w:jc w:val="both"/>
      </w:pPr>
      <w:r w:rsidRPr="00B07013">
        <w:pict w14:anchorId="33981745">
          <v:rect id="_x0000_i1186" style="width:0;height:.75pt" o:hralign="center" o:hrstd="t" o:hr="t" fillcolor="#a0a0a0" stroked="f"/>
        </w:pict>
      </w:r>
    </w:p>
    <w:p w14:paraId="102E55A1" w14:textId="77777777" w:rsidR="00B07013" w:rsidRPr="00B07013" w:rsidRDefault="00B07013" w:rsidP="00ED7C94">
      <w:pPr>
        <w:jc w:val="both"/>
      </w:pPr>
      <w:r w:rsidRPr="00B07013">
        <w:t>FUNDADOR DE UNICORNIOS</w:t>
      </w:r>
    </w:p>
    <w:p w14:paraId="5C97CBD1" w14:textId="77777777" w:rsidR="00B07013" w:rsidRPr="00B07013" w:rsidRDefault="00B07013" w:rsidP="00ED7C94">
      <w:pPr>
        <w:jc w:val="both"/>
      </w:pPr>
      <w:r w:rsidRPr="00B07013">
        <w:rPr>
          <w:b/>
          <w:bCs/>
        </w:rPr>
        <w:t>"Hay una decisión de identidad de producto sin tomar."</w:t>
      </w:r>
    </w:p>
    <w:p w14:paraId="4672F1F5" w14:textId="77777777" w:rsidR="00B07013" w:rsidRPr="00B07013" w:rsidRDefault="00B07013" w:rsidP="00ED7C94">
      <w:pPr>
        <w:jc w:val="both"/>
      </w:pPr>
      <w:r w:rsidRPr="00B07013">
        <w:t>He fundado tres empresas que escalaron en LATAM. El error más caro que cometí en la primera fue intentar servir a dos segmentos distintos con el mismo producto al mismo tiempo.</w:t>
      </w:r>
    </w:p>
    <w:p w14:paraId="42B92676" w14:textId="77777777" w:rsidR="00B07013" w:rsidRPr="00B07013" w:rsidRDefault="00B07013" w:rsidP="00ED7C94">
      <w:pPr>
        <w:jc w:val="both"/>
      </w:pPr>
      <w:r w:rsidRPr="00B07013">
        <w:t xml:space="preserve">Magic Number PRO tiene ese riesgo. El FIRE </w:t>
      </w:r>
      <w:proofErr w:type="spellStart"/>
      <w:r w:rsidRPr="00B07013">
        <w:t>movement</w:t>
      </w:r>
      <w:proofErr w:type="spellEnd"/>
      <w:r w:rsidRPr="00B07013">
        <w:t xml:space="preserve"> es un nicho — clase media alta educada, con acceso a mercados de capital, vocabulario financiero sofisticado. Ese segmento existe en </w:t>
      </w:r>
      <w:proofErr w:type="gramStart"/>
      <w:r w:rsidRPr="00B07013">
        <w:t>LATAM</w:t>
      </w:r>
      <w:proofErr w:type="gramEnd"/>
      <w:r w:rsidRPr="00B07013">
        <w:t xml:space="preserve"> pero es delgado. El segmento que podría generar volumen real — clase media emergente, primera generación que invierte, 25-40 años en </w:t>
      </w:r>
      <w:proofErr w:type="spellStart"/>
      <w:r w:rsidRPr="00B07013">
        <w:t>tech</w:t>
      </w:r>
      <w:proofErr w:type="spellEnd"/>
      <w:r w:rsidRPr="00B07013">
        <w:t xml:space="preserve"> o servicios — no conoce el concepto FIRE, no tiene el vocabulario, y 16 </w:t>
      </w:r>
      <w:proofErr w:type="spellStart"/>
      <w:r w:rsidRPr="00B07013">
        <w:t>tabs</w:t>
      </w:r>
      <w:proofErr w:type="spellEnd"/>
      <w:r w:rsidRPr="00B07013">
        <w:t xml:space="preserve"> lo va a paralizar en los primeros 90 segundos.</w:t>
      </w:r>
    </w:p>
    <w:p w14:paraId="54054A44" w14:textId="77777777" w:rsidR="00B07013" w:rsidRPr="00B07013" w:rsidRDefault="00B07013" w:rsidP="00ED7C94">
      <w:pPr>
        <w:jc w:val="both"/>
      </w:pPr>
      <w:r w:rsidRPr="00B07013">
        <w:t>La arquitectura actual del producto sirve al primer segmento. El marketing habla al segundo. Lanzar sin resolver esa tensión es la forma más cara de no conquistar ninguno de los dos.</w:t>
      </w:r>
    </w:p>
    <w:p w14:paraId="69FF04E4" w14:textId="77777777" w:rsidR="00B07013" w:rsidRPr="00B07013" w:rsidRDefault="00B07013" w:rsidP="00ED7C94">
      <w:pPr>
        <w:jc w:val="both"/>
      </w:pPr>
      <w:r w:rsidRPr="00B07013">
        <w:rPr>
          <w:b/>
          <w:bCs/>
        </w:rPr>
        <w:t>La oportunidad que están subutilizando:</w:t>
      </w:r>
      <w:r w:rsidRPr="00B07013">
        <w:t xml:space="preserve"> el </w:t>
      </w:r>
      <w:proofErr w:type="spellStart"/>
      <w:r w:rsidRPr="00B07013">
        <w:t>tab</w:t>
      </w:r>
      <w:proofErr w:type="spellEnd"/>
      <w:r w:rsidRPr="00B07013">
        <w:t xml:space="preserve"> "Costo de No Actuar" es el contenido más poderoso que tienen. Ver cuánto dinero perdiste por no haber empezado a invertir hace cinco años genera urgencia emocional inmediata. Ese contenido debería ser un producto </w:t>
      </w:r>
      <w:proofErr w:type="spellStart"/>
      <w:r w:rsidRPr="00B07013">
        <w:t>standalone</w:t>
      </w:r>
      <w:proofErr w:type="spellEnd"/>
      <w:r w:rsidRPr="00B07013">
        <w:t xml:space="preserve"> — una herramienta viral distribuible en TikTok y LinkedIn — y la app completa el destino al que llega el usuario convertido. Hoy está enterrado como un </w:t>
      </w:r>
      <w:proofErr w:type="spellStart"/>
      <w:r w:rsidRPr="00B07013">
        <w:t>tab</w:t>
      </w:r>
      <w:proofErr w:type="spellEnd"/>
      <w:r w:rsidRPr="00B07013">
        <w:t xml:space="preserve"> entre otros quince.</w:t>
      </w:r>
    </w:p>
    <w:p w14:paraId="776B9822" w14:textId="77777777" w:rsidR="00B07013" w:rsidRPr="00B07013" w:rsidRDefault="00B07013" w:rsidP="00ED7C94">
      <w:pPr>
        <w:jc w:val="both"/>
      </w:pPr>
      <w:r w:rsidRPr="00B07013">
        <w:pict w14:anchorId="6CC176C6">
          <v:rect id="_x0000_i1187" style="width:0;height:.75pt" o:hralign="center" o:hrstd="t" o:hr="t" fillcolor="#a0a0a0" stroked="f"/>
        </w:pict>
      </w:r>
    </w:p>
    <w:p w14:paraId="75B85379" w14:textId="77777777" w:rsidR="00B07013" w:rsidRPr="00B07013" w:rsidRDefault="00B07013" w:rsidP="00ED7C94">
      <w:pPr>
        <w:jc w:val="both"/>
      </w:pPr>
      <w:r w:rsidRPr="00B07013">
        <w:t>CEO — EMPRESA TECNO-FINANCIERA</w:t>
      </w:r>
    </w:p>
    <w:p w14:paraId="3B67445D" w14:textId="77777777" w:rsidR="00B07013" w:rsidRPr="00B07013" w:rsidRDefault="00B07013" w:rsidP="00ED7C94">
      <w:pPr>
        <w:jc w:val="both"/>
      </w:pPr>
      <w:r w:rsidRPr="00B07013">
        <w:rPr>
          <w:b/>
          <w:bCs/>
        </w:rPr>
        <w:t>"El modelo de negocio tiene tres piernas y dos requieren decisiones que no se tomaron."</w:t>
      </w:r>
    </w:p>
    <w:p w14:paraId="03B683EC" w14:textId="77777777" w:rsidR="00B07013" w:rsidRPr="00B07013" w:rsidRDefault="00B07013" w:rsidP="00ED7C94">
      <w:pPr>
        <w:jc w:val="both"/>
      </w:pPr>
      <w:r w:rsidRPr="00B07013">
        <w:rPr>
          <w:b/>
          <w:bCs/>
        </w:rPr>
        <w:t xml:space="preserve">B2C $14.99 </w:t>
      </w:r>
      <w:proofErr w:type="spellStart"/>
      <w:r w:rsidRPr="00B07013">
        <w:rPr>
          <w:b/>
          <w:bCs/>
        </w:rPr>
        <w:t>lifetime</w:t>
      </w:r>
      <w:proofErr w:type="spellEnd"/>
      <w:r w:rsidRPr="00B07013">
        <w:rPr>
          <w:b/>
          <w:bCs/>
        </w:rPr>
        <w:t>:</w:t>
      </w:r>
      <w:r w:rsidRPr="00B07013">
        <w:t xml:space="preserve"> es simple y honesto. El riesgo es matemático: a $14.99 </w:t>
      </w:r>
      <w:proofErr w:type="spellStart"/>
      <w:r w:rsidRPr="00B07013">
        <w:t>lifetime</w:t>
      </w:r>
      <w:proofErr w:type="spellEnd"/>
      <w:r w:rsidRPr="00B07013">
        <w:t xml:space="preserve">, para llegar a $75K de ARR necesitan 5.000 pagantes por año, sin </w:t>
      </w:r>
      <w:proofErr w:type="spellStart"/>
      <w:r w:rsidRPr="00B07013">
        <w:t>churn</w:t>
      </w:r>
      <w:proofErr w:type="spellEnd"/>
      <w:r w:rsidRPr="00B07013">
        <w:t xml:space="preserve"> porque es </w:t>
      </w:r>
      <w:proofErr w:type="spellStart"/>
      <w:r w:rsidRPr="00B07013">
        <w:t>lifetime</w:t>
      </w:r>
      <w:proofErr w:type="spellEnd"/>
      <w:r w:rsidRPr="00B07013">
        <w:t>. Para 5.000 pagantes, asumiendo una conversión del 5%, necesitan 100.000 usuarios activos. ¿Cuál es el plan de adquisición para llegar ahí? No está definido.</w:t>
      </w:r>
    </w:p>
    <w:p w14:paraId="0BEFA9F0" w14:textId="77777777" w:rsidR="00B07013" w:rsidRPr="00B07013" w:rsidRDefault="00B07013" w:rsidP="00ED7C94">
      <w:pPr>
        <w:jc w:val="both"/>
      </w:pPr>
      <w:r w:rsidRPr="00B07013">
        <w:rPr>
          <w:b/>
          <w:bCs/>
        </w:rPr>
        <w:t>B2B leads de asesores:</w:t>
      </w:r>
      <w:r w:rsidRPr="00B07013">
        <w:t> el formulario existe, la infraestructura funciona. Pero hay una secuencia lógica que no se está respetando: primero hay que tener asesores dispuestos a comprar leads antes de activar la captura. Sin compradores comprometidos del otro lado, los leads que se capturen durante el lanzamiento van a quedar sin atender, y una mala primera experiencia de monetización B2B es difícil de revertir.</w:t>
      </w:r>
    </w:p>
    <w:p w14:paraId="04570E52" w14:textId="77777777" w:rsidR="00B07013" w:rsidRPr="00B07013" w:rsidRDefault="00B07013" w:rsidP="00ED7C94">
      <w:pPr>
        <w:jc w:val="both"/>
      </w:pPr>
      <w:r w:rsidRPr="00B07013">
        <w:rPr>
          <w:b/>
          <w:bCs/>
        </w:rPr>
        <w:t xml:space="preserve">La oportunidad que no está en el </w:t>
      </w:r>
      <w:proofErr w:type="spellStart"/>
      <w:r w:rsidRPr="00B07013">
        <w:rPr>
          <w:b/>
          <w:bCs/>
        </w:rPr>
        <w:t>roadmap</w:t>
      </w:r>
      <w:proofErr w:type="spellEnd"/>
      <w:r w:rsidRPr="00B07013">
        <w:rPr>
          <w:b/>
          <w:bCs/>
        </w:rPr>
        <w:t>:</w:t>
      </w:r>
      <w:r w:rsidRPr="00B07013">
        <w:t xml:space="preserve"> SaaS B2B para empleadores como beneficio de bienestar financiero corporativo. Una empresa con 300 empleados en Argentina o México pagaría por acceso grupal a herramientas de planificación financiera para su equipo. LTV 50-100x mayor que B2C, contrato anual, expansión orgánica. El producto está </w:t>
      </w:r>
      <w:r w:rsidRPr="00B07013">
        <w:lastRenderedPageBreak/>
        <w:t xml:space="preserve">técnicamente listo para esto — falta el </w:t>
      </w:r>
      <w:proofErr w:type="spellStart"/>
      <w:r w:rsidRPr="00B07013">
        <w:t>wrapper</w:t>
      </w:r>
      <w:proofErr w:type="spellEnd"/>
      <w:r w:rsidRPr="00B07013">
        <w:t xml:space="preserve"> de </w:t>
      </w:r>
      <w:proofErr w:type="spellStart"/>
      <w:r w:rsidRPr="00B07013">
        <w:t>billing</w:t>
      </w:r>
      <w:proofErr w:type="spellEnd"/>
      <w:r w:rsidRPr="00B07013">
        <w:t xml:space="preserve"> grupal y un </w:t>
      </w:r>
      <w:proofErr w:type="spellStart"/>
      <w:r w:rsidRPr="00B07013">
        <w:t>dashboard</w:t>
      </w:r>
      <w:proofErr w:type="spellEnd"/>
      <w:r w:rsidRPr="00B07013">
        <w:t xml:space="preserve"> de HR. Vale evaluarlo en paralelo al lanzamiento individual.</w:t>
      </w:r>
    </w:p>
    <w:p w14:paraId="1ACD00C3" w14:textId="77777777" w:rsidR="00B07013" w:rsidRPr="00B07013" w:rsidRDefault="00B07013" w:rsidP="00ED7C94">
      <w:pPr>
        <w:jc w:val="both"/>
      </w:pPr>
      <w:r w:rsidRPr="00B07013">
        <w:pict w14:anchorId="54F6796C">
          <v:rect id="_x0000_i1188" style="width:0;height:.75pt" o:hralign="center" o:hrstd="t" o:hr="t" fillcolor="#a0a0a0" stroked="f"/>
        </w:pict>
      </w:r>
    </w:p>
    <w:p w14:paraId="45A2E952" w14:textId="77777777" w:rsidR="00B07013" w:rsidRPr="00B07013" w:rsidRDefault="00B07013" w:rsidP="00ED7C94">
      <w:pPr>
        <w:jc w:val="both"/>
      </w:pPr>
      <w:r w:rsidRPr="00B07013">
        <w:t>CTO</w:t>
      </w:r>
    </w:p>
    <w:p w14:paraId="15DDB646" w14:textId="77777777" w:rsidR="00B07013" w:rsidRPr="00B07013" w:rsidRDefault="00B07013" w:rsidP="00ED7C94">
      <w:pPr>
        <w:jc w:val="both"/>
      </w:pPr>
      <w:r w:rsidRPr="00B07013">
        <w:rPr>
          <w:b/>
          <w:bCs/>
        </w:rPr>
        <w:t>"Cuatro problemas técnicos que van a aparecer desde el primer día de usuarios reales."</w:t>
      </w:r>
    </w:p>
    <w:p w14:paraId="75A659D8" w14:textId="77777777" w:rsidR="00B07013" w:rsidRPr="00B07013" w:rsidRDefault="00B07013" w:rsidP="00ED7C94">
      <w:pPr>
        <w:jc w:val="both"/>
      </w:pPr>
      <w:r w:rsidRPr="00B07013">
        <w:t xml:space="preserve">El código está mejor de lo que esperaba. La </w:t>
      </w:r>
      <w:proofErr w:type="spellStart"/>
      <w:r w:rsidRPr="00B07013">
        <w:t>modularización</w:t>
      </w:r>
      <w:proofErr w:type="spellEnd"/>
      <w:r w:rsidRPr="00B07013">
        <w:t xml:space="preserve"> es real, el store de </w:t>
      </w:r>
      <w:proofErr w:type="spellStart"/>
      <w:r w:rsidRPr="00B07013">
        <w:t>Zustand</w:t>
      </w:r>
      <w:proofErr w:type="spellEnd"/>
      <w:r w:rsidRPr="00B07013">
        <w:t xml:space="preserve"> está bien diseñado, la protección contra </w:t>
      </w:r>
      <w:proofErr w:type="spellStart"/>
      <w:r w:rsidRPr="00B07013">
        <w:t>crashes</w:t>
      </w:r>
      <w:proofErr w:type="spellEnd"/>
      <w:r w:rsidRPr="00B07013">
        <w:t xml:space="preserve"> cubre casos reales. Pero hay cuatro puntos estructurales:</w:t>
      </w:r>
    </w:p>
    <w:p w14:paraId="09D19913" w14:textId="77777777" w:rsidR="00B07013" w:rsidRPr="00B07013" w:rsidRDefault="00B07013" w:rsidP="00ED7C94">
      <w:pPr>
        <w:jc w:val="both"/>
      </w:pPr>
      <w:r w:rsidRPr="00B07013">
        <w:rPr>
          <w:b/>
          <w:bCs/>
        </w:rPr>
        <w:t xml:space="preserve">Persistencia en </w:t>
      </w:r>
      <w:proofErr w:type="spellStart"/>
      <w:r w:rsidRPr="00B07013">
        <w:rPr>
          <w:b/>
          <w:bCs/>
        </w:rPr>
        <w:t>localStorage</w:t>
      </w:r>
      <w:proofErr w:type="spellEnd"/>
      <w:r w:rsidRPr="00B07013">
        <w:rPr>
          <w:b/>
          <w:bCs/>
        </w:rPr>
        <w:t>:</w:t>
      </w:r>
      <w:r w:rsidRPr="00B07013">
        <w:t> todo el estado del usuario vive en el browser. Si el usuario abre la app en otro dispositivo, todo su trabajo desaparece. Para un producto donde el usuario invierte 20-30 minutos completando datos financieros, perder ese trabajo en el primer uso es una falla de retención grave y un riesgo de reputación en el lanzamiento.</w:t>
      </w:r>
    </w:p>
    <w:p w14:paraId="48EA2D11" w14:textId="77777777" w:rsidR="00B07013" w:rsidRPr="00B07013" w:rsidRDefault="00B07013" w:rsidP="00ED7C94">
      <w:pPr>
        <w:jc w:val="both"/>
      </w:pPr>
      <w:r w:rsidRPr="00B07013">
        <w:rPr>
          <w:b/>
          <w:bCs/>
        </w:rPr>
        <w:t xml:space="preserve">Zero </w:t>
      </w:r>
      <w:proofErr w:type="spellStart"/>
      <w:r w:rsidRPr="00B07013">
        <w:rPr>
          <w:b/>
          <w:bCs/>
        </w:rPr>
        <w:t>tests</w:t>
      </w:r>
      <w:proofErr w:type="spellEnd"/>
      <w:r w:rsidRPr="00B07013">
        <w:rPr>
          <w:b/>
          <w:bCs/>
        </w:rPr>
        <w:t xml:space="preserve"> en el motor financiero:</w:t>
      </w:r>
      <w:r w:rsidRPr="00B07013">
        <w:t xml:space="preserve"> hay 30+ </w:t>
      </w:r>
      <w:proofErr w:type="spellStart"/>
      <w:r w:rsidRPr="00B07013">
        <w:t>useMemos</w:t>
      </w:r>
      <w:proofErr w:type="spellEnd"/>
      <w:r w:rsidRPr="00B07013">
        <w:t xml:space="preserve"> calculando proyecciones de retiro a 30 años sin un solo test unitario. Un </w:t>
      </w:r>
      <w:proofErr w:type="spellStart"/>
      <w:r w:rsidRPr="00B07013">
        <w:t>edge</w:t>
      </w:r>
      <w:proofErr w:type="spellEnd"/>
      <w:r w:rsidRPr="00B07013">
        <w:t xml:space="preserve"> case en los cálculos de </w:t>
      </w:r>
      <w:proofErr w:type="spellStart"/>
      <w:r w:rsidRPr="00B07013">
        <w:t>drawdown</w:t>
      </w:r>
      <w:proofErr w:type="spellEnd"/>
      <w:r w:rsidRPr="00B07013">
        <w:t xml:space="preserve"> o en el FIRE </w:t>
      </w:r>
      <w:proofErr w:type="spellStart"/>
      <w:r w:rsidRPr="00B07013">
        <w:t>rate</w:t>
      </w:r>
      <w:proofErr w:type="spellEnd"/>
      <w:r w:rsidRPr="00B07013">
        <w:t xml:space="preserve"> puede estar produciendo resultados incorrectos silenciosamente. Para un producto financiero, la confianza en los números es el activo principal. Un resultado incorrecto reportado por un usuario en el primer mes puede destruir la credibilidad antes de que haya tiempo de repararlo.</w:t>
      </w:r>
    </w:p>
    <w:p w14:paraId="5ACFC3BC" w14:textId="77777777" w:rsidR="00B07013" w:rsidRPr="00B07013" w:rsidRDefault="00B07013" w:rsidP="00ED7C94">
      <w:pPr>
        <w:jc w:val="both"/>
      </w:pPr>
      <w:r w:rsidRPr="00B07013">
        <w:rPr>
          <w:b/>
          <w:bCs/>
        </w:rPr>
        <w:t>Localización vs traducción:</w:t>
      </w:r>
      <w:r w:rsidRPr="00B07013">
        <w:t xml:space="preserve"> el motor opera con supuestos del mercado americano — S&amp;P 500, tasas de </w:t>
      </w:r>
      <w:proofErr w:type="spellStart"/>
      <w:r w:rsidRPr="00B07013">
        <w:t>Treasury</w:t>
      </w:r>
      <w:proofErr w:type="spellEnd"/>
      <w:r w:rsidRPr="00B07013">
        <w:t xml:space="preserve">, inflación USD. Un usuario en México con cartera en MXN e inflación del 4.5% ve números potencialmente </w:t>
      </w:r>
      <w:proofErr w:type="spellStart"/>
      <w:r w:rsidRPr="00B07013">
        <w:t>misleading</w:t>
      </w:r>
      <w:proofErr w:type="spellEnd"/>
      <w:r w:rsidRPr="00B07013">
        <w:t>. Tener la interfaz en español no es lo mismo que tener el modelo financiero calibrado para LATAM. Es una decisión de producto que hay que tomar explícitamente antes de lanzar.</w:t>
      </w:r>
    </w:p>
    <w:p w14:paraId="6F94E5FA" w14:textId="77777777" w:rsidR="00B07013" w:rsidRPr="00B07013" w:rsidRDefault="00B07013" w:rsidP="00ED7C94">
      <w:pPr>
        <w:jc w:val="both"/>
      </w:pPr>
      <w:r w:rsidRPr="00B07013">
        <w:rPr>
          <w:b/>
          <w:bCs/>
        </w:rPr>
        <w:t>Supuestos de retorno:</w:t>
      </w:r>
      <w:r w:rsidRPr="00B07013">
        <w:t xml:space="preserve"> los perfiles de inversión disponibles están basados en instrumentos americanos. </w:t>
      </w:r>
      <w:proofErr w:type="spellStart"/>
      <w:r w:rsidRPr="00B07013">
        <w:t>Fintual</w:t>
      </w:r>
      <w:proofErr w:type="spellEnd"/>
      <w:r w:rsidRPr="00B07013">
        <w:t xml:space="preserve"> en Chile, IOL en Argentina, GBM en México tienen productos distintos, retornos históricos distintos, comisiones distintas. La localización del motor es trabajo </w:t>
      </w:r>
      <w:proofErr w:type="gramStart"/>
      <w:r w:rsidRPr="00B07013">
        <w:t>significativo</w:t>
      </w:r>
      <w:proofErr w:type="gramEnd"/>
      <w:r w:rsidRPr="00B07013">
        <w:t xml:space="preserve"> pero es lo que diferencia a una calculadora genérica de una herramienta confiable para LATAM.</w:t>
      </w:r>
    </w:p>
    <w:p w14:paraId="3E478A20" w14:textId="77777777" w:rsidR="00B07013" w:rsidRPr="00B07013" w:rsidRDefault="00B07013" w:rsidP="00ED7C94">
      <w:pPr>
        <w:jc w:val="both"/>
      </w:pPr>
      <w:r w:rsidRPr="00B07013">
        <w:pict w14:anchorId="0E9D08DE">
          <v:rect id="_x0000_i1189" style="width:0;height:.75pt" o:hralign="center" o:hrstd="t" o:hr="t" fillcolor="#a0a0a0" stroked="f"/>
        </w:pict>
      </w:r>
    </w:p>
    <w:p w14:paraId="598AD374" w14:textId="77777777" w:rsidR="00B07013" w:rsidRPr="00B07013" w:rsidRDefault="00B07013" w:rsidP="00ED7C94">
      <w:pPr>
        <w:jc w:val="both"/>
      </w:pPr>
      <w:r w:rsidRPr="00B07013">
        <w:t>DIRECTOR DE MARKETING — APPLE</w:t>
      </w:r>
    </w:p>
    <w:p w14:paraId="3DDEDD36" w14:textId="77777777" w:rsidR="00B07013" w:rsidRPr="00B07013" w:rsidRDefault="00B07013" w:rsidP="00ED7C94">
      <w:pPr>
        <w:jc w:val="both"/>
      </w:pPr>
      <w:r w:rsidRPr="00B07013">
        <w:rPr>
          <w:b/>
          <w:bCs/>
        </w:rPr>
        <w:t>"El nombre es excelente. El lanzamiento tiene que estar a su altura."</w:t>
      </w:r>
    </w:p>
    <w:p w14:paraId="29D932D1" w14:textId="77777777" w:rsidR="00B07013" w:rsidRPr="00B07013" w:rsidRDefault="00B07013" w:rsidP="00ED7C94">
      <w:pPr>
        <w:jc w:val="both"/>
      </w:pPr>
      <w:r w:rsidRPr="00B07013">
        <w:t xml:space="preserve">"Magic Number" es un nombre que Apple habría querido. Evocador, específico, universalmente comprensible. El problema es que el producto no está construido alrededor de ese nombre — el nombre está pegado arriba de una calculadora de 16 </w:t>
      </w:r>
      <w:proofErr w:type="spellStart"/>
      <w:r w:rsidRPr="00B07013">
        <w:t>tabs</w:t>
      </w:r>
      <w:proofErr w:type="spellEnd"/>
      <w:r w:rsidRPr="00B07013">
        <w:t>.</w:t>
      </w:r>
    </w:p>
    <w:p w14:paraId="0C7F395F" w14:textId="77777777" w:rsidR="00B07013" w:rsidRPr="00B07013" w:rsidRDefault="00B07013" w:rsidP="00ED7C94">
      <w:pPr>
        <w:jc w:val="both"/>
      </w:pPr>
      <w:r w:rsidRPr="00B07013">
        <w:t>¿Qué promete "Magic Number"? Un número. El único número que importa en tu vida financiera. La experiencia de lanzamiento debería ser diseñada alrededor de ese momento: pantalla limpia, cuatro preguntas, y el número aparece con impacto visual. Memorable. Algo que el usuario quiera capturar.</w:t>
      </w:r>
    </w:p>
    <w:p w14:paraId="07C8A2E5" w14:textId="77777777" w:rsidR="00B07013" w:rsidRPr="00B07013" w:rsidRDefault="00B07013" w:rsidP="00ED7C94">
      <w:pPr>
        <w:jc w:val="both"/>
      </w:pPr>
      <w:r w:rsidRPr="00B07013">
        <w:rPr>
          <w:b/>
          <w:bCs/>
        </w:rPr>
        <w:lastRenderedPageBreak/>
        <w:t xml:space="preserve">El error de </w:t>
      </w:r>
      <w:proofErr w:type="spellStart"/>
      <w:r w:rsidRPr="00B07013">
        <w:rPr>
          <w:b/>
          <w:bCs/>
        </w:rPr>
        <w:t>copy</w:t>
      </w:r>
      <w:proofErr w:type="spellEnd"/>
      <w:r w:rsidRPr="00B07013">
        <w:rPr>
          <w:b/>
          <w:bCs/>
        </w:rPr>
        <w:t xml:space="preserve"> más costoso en la </w:t>
      </w:r>
      <w:proofErr w:type="spellStart"/>
      <w:r w:rsidRPr="00B07013">
        <w:rPr>
          <w:b/>
          <w:bCs/>
        </w:rPr>
        <w:t>landing</w:t>
      </w:r>
      <w:proofErr w:type="spellEnd"/>
      <w:r w:rsidRPr="00B07013">
        <w:rPr>
          <w:b/>
          <w:bCs/>
        </w:rPr>
        <w:t xml:space="preserve"> actual:</w:t>
      </w:r>
      <w:r w:rsidRPr="00B07013">
        <w:t xml:space="preserve"> los trust </w:t>
      </w:r>
      <w:proofErr w:type="spellStart"/>
      <w:r w:rsidRPr="00B07013">
        <w:t>badges</w:t>
      </w:r>
      <w:proofErr w:type="spellEnd"/>
      <w:r w:rsidRPr="00B07013">
        <w:t xml:space="preserve"> dicen "Sin registro · Sin tarjeta · Resultado en minutos." Eso reduce fricción de </w:t>
      </w:r>
      <w:proofErr w:type="gramStart"/>
      <w:r w:rsidRPr="00B07013">
        <w:t>entrada</w:t>
      </w:r>
      <w:proofErr w:type="gramEnd"/>
      <w:r w:rsidRPr="00B07013">
        <w:t xml:space="preserve"> pero no crea deseo. Nadie paga $14.99 porque fue fácil registrarse. Pagan porque el producto cambió algo en cómo ven su futuro financiero. El </w:t>
      </w:r>
      <w:proofErr w:type="spellStart"/>
      <w:r w:rsidRPr="00B07013">
        <w:t>copy</w:t>
      </w:r>
      <w:proofErr w:type="spellEnd"/>
      <w:r w:rsidRPr="00B07013">
        <w:t xml:space="preserve"> debería vender la transformación, no la conveniencia.</w:t>
      </w:r>
    </w:p>
    <w:p w14:paraId="371DD334" w14:textId="77777777" w:rsidR="00B07013" w:rsidRPr="00B07013" w:rsidRDefault="00B07013" w:rsidP="00ED7C94">
      <w:pPr>
        <w:jc w:val="both"/>
      </w:pPr>
      <w:r w:rsidRPr="00B07013">
        <w:rPr>
          <w:b/>
          <w:bCs/>
        </w:rPr>
        <w:t>La oportunidad de distribución orgánica que están dejando sobre la mesa:</w:t>
      </w:r>
      <w:r w:rsidRPr="00B07013">
        <w:t xml:space="preserve"> el número resultante debería ser compartible desde el día uno. Una </w:t>
      </w:r>
      <w:proofErr w:type="spellStart"/>
      <w:r w:rsidRPr="00B07013">
        <w:t>card</w:t>
      </w:r>
      <w:proofErr w:type="spellEnd"/>
      <w:r w:rsidRPr="00B07013">
        <w:t xml:space="preserve"> visual — "Mi Magic Number es $950.000. Estoy al 34% del camino. </w:t>
      </w:r>
      <w:proofErr w:type="spellStart"/>
      <w:r w:rsidRPr="00B07013">
        <w:t>Calculá</w:t>
      </w:r>
      <w:proofErr w:type="spellEnd"/>
      <w:r w:rsidRPr="00B07013">
        <w:t xml:space="preserve"> el tuyo en </w:t>
      </w:r>
      <w:proofErr w:type="spellStart"/>
      <w:r w:rsidRPr="00B07013">
        <w:t>magic-number.app</w:t>
      </w:r>
      <w:proofErr w:type="spellEnd"/>
      <w:r w:rsidRPr="00B07013">
        <w:t xml:space="preserve">" — que se comparte en Instagram </w:t>
      </w:r>
      <w:proofErr w:type="spellStart"/>
      <w:r w:rsidRPr="00B07013">
        <w:t>Stories</w:t>
      </w:r>
      <w:proofErr w:type="spellEnd"/>
      <w:r w:rsidRPr="00B07013">
        <w:t xml:space="preserve">, LinkedIn y Twitter. Esto es el Spotify </w:t>
      </w:r>
      <w:proofErr w:type="spellStart"/>
      <w:r w:rsidRPr="00B07013">
        <w:t>Wrapped</w:t>
      </w:r>
      <w:proofErr w:type="spellEnd"/>
      <w:r w:rsidRPr="00B07013">
        <w:t xml:space="preserve"> de las finanzas personales. Genera distribución orgánica sin presupuesto de marketing, está al alcance técnico del equipo, y el nombre "Magic Number" es perfecto para viralizarse.</w:t>
      </w:r>
    </w:p>
    <w:p w14:paraId="0E3C4B95" w14:textId="77777777" w:rsidR="00B07013" w:rsidRPr="00B07013" w:rsidRDefault="00B07013" w:rsidP="00ED7C94">
      <w:pPr>
        <w:jc w:val="both"/>
      </w:pPr>
      <w:r w:rsidRPr="00B07013">
        <w:pict w14:anchorId="3969DDF4">
          <v:rect id="_x0000_i1190" style="width:0;height:.75pt" o:hralign="center" o:hrstd="t" o:hr="t" fillcolor="#a0a0a0" stroked="f"/>
        </w:pict>
      </w:r>
    </w:p>
    <w:p w14:paraId="3A2C56DD" w14:textId="77777777" w:rsidR="00B07013" w:rsidRPr="00B07013" w:rsidRDefault="00B07013" w:rsidP="00ED7C94">
      <w:pPr>
        <w:jc w:val="both"/>
      </w:pPr>
      <w:r w:rsidRPr="00B07013">
        <w:t>ECONOMISTA CONDUCTUAL</w:t>
      </w:r>
    </w:p>
    <w:p w14:paraId="520D3DEA" w14:textId="77777777" w:rsidR="00B07013" w:rsidRPr="00B07013" w:rsidRDefault="00B07013" w:rsidP="00ED7C94">
      <w:pPr>
        <w:jc w:val="both"/>
      </w:pPr>
      <w:r w:rsidRPr="00B07013">
        <w:rPr>
          <w:b/>
          <w:bCs/>
        </w:rPr>
        <w:t>"El diseño del momento más importante está mal."</w:t>
      </w:r>
    </w:p>
    <w:p w14:paraId="610D2DD8" w14:textId="77777777" w:rsidR="00B07013" w:rsidRPr="00B07013" w:rsidRDefault="00B07013" w:rsidP="00ED7C94">
      <w:pPr>
        <w:jc w:val="both"/>
      </w:pPr>
      <w:r w:rsidRPr="00B07013">
        <w:t>El momento en que el usuario ve su número por primera vez es el punto de mayor impacto emocional de todo el producto. Es también el momento en que el diseño actual pide que tome una decisión de compra.</w:t>
      </w:r>
    </w:p>
    <w:p w14:paraId="51A4B0A1" w14:textId="77777777" w:rsidR="00B07013" w:rsidRPr="00B07013" w:rsidRDefault="00B07013" w:rsidP="00ED7C94">
      <w:pPr>
        <w:jc w:val="both"/>
      </w:pPr>
      <w:r w:rsidRPr="00B07013">
        <w:t xml:space="preserve">Eso es un error de </w:t>
      </w:r>
      <w:proofErr w:type="spellStart"/>
      <w:r w:rsidRPr="00B07013">
        <w:t>behavioral</w:t>
      </w:r>
      <w:proofErr w:type="spellEnd"/>
      <w:r w:rsidRPr="00B07013">
        <w:t xml:space="preserve"> </w:t>
      </w:r>
      <w:proofErr w:type="spellStart"/>
      <w:r w:rsidRPr="00B07013">
        <w:t>design</w:t>
      </w:r>
      <w:proofErr w:type="spellEnd"/>
      <w:r w:rsidRPr="00B07013">
        <w:t xml:space="preserve"> bien documentado. El cerebro en modo de procesamiento de información — y ver que </w:t>
      </w:r>
      <w:proofErr w:type="spellStart"/>
      <w:r w:rsidRPr="00B07013">
        <w:t>necesitás</w:t>
      </w:r>
      <w:proofErr w:type="spellEnd"/>
      <w:r w:rsidRPr="00B07013">
        <w:t xml:space="preserve"> $1.2 millones para retirarte es información que requiere procesamiento — no toma buenas decisiones de compra en ese momento. Toma decisiones de huida o de aplazamiento.</w:t>
      </w:r>
    </w:p>
    <w:p w14:paraId="3618DF50" w14:textId="77777777" w:rsidR="00B07013" w:rsidRPr="00B07013" w:rsidRDefault="00B07013" w:rsidP="00ED7C94">
      <w:pPr>
        <w:jc w:val="both"/>
      </w:pPr>
      <w:r w:rsidRPr="00B07013">
        <w:t xml:space="preserve">La secuencia óptima: primero dejar que el usuario procese el número con contexto ("personas en tu situación típicamente necesitan entre X e Y"). Luego una pregunta de </w:t>
      </w:r>
      <w:proofErr w:type="spellStart"/>
      <w:r w:rsidRPr="00B07013">
        <w:t>engagement</w:t>
      </w:r>
      <w:proofErr w:type="spellEnd"/>
      <w:r w:rsidRPr="00B07013">
        <w:t xml:space="preserve"> de costo cero: "¿</w:t>
      </w:r>
      <w:proofErr w:type="spellStart"/>
      <w:r w:rsidRPr="00B07013">
        <w:t>Querés</w:t>
      </w:r>
      <w:proofErr w:type="spellEnd"/>
      <w:r w:rsidRPr="00B07013">
        <w:t xml:space="preserve"> ver cómo </w:t>
      </w:r>
      <w:proofErr w:type="spellStart"/>
      <w:r w:rsidRPr="00B07013">
        <w:t>llegás</w:t>
      </w:r>
      <w:proofErr w:type="spellEnd"/>
      <w:r w:rsidRPr="00B07013">
        <w:t xml:space="preserve"> ahí?" Solo entonces presentar el email CTA como el paso natural, sin mencionar el pago. El pago aparece cuando el usuario ya simuló escenarios, vio que el objetivo es alcanzable con ajustes específicos, y está en el estado emocional de "esto es posible, quiero la versión completa."</w:t>
      </w:r>
    </w:p>
    <w:p w14:paraId="733BDD32" w14:textId="77777777" w:rsidR="00B07013" w:rsidRPr="00B07013" w:rsidRDefault="00B07013" w:rsidP="00ED7C94">
      <w:pPr>
        <w:jc w:val="both"/>
      </w:pPr>
      <w:r w:rsidRPr="00B07013">
        <w:rPr>
          <w:b/>
          <w:bCs/>
        </w:rPr>
        <w:t>El principio:</w:t>
      </w:r>
      <w:r w:rsidRPr="00B07013">
        <w:t xml:space="preserve"> la decisión de compra tiene que llegar después del </w:t>
      </w:r>
      <w:proofErr w:type="spellStart"/>
      <w:r w:rsidRPr="00B07013">
        <w:t>engagement</w:t>
      </w:r>
      <w:proofErr w:type="spellEnd"/>
      <w:r w:rsidRPr="00B07013">
        <w:t xml:space="preserve"> máximo, no antes. El orden importa más que el </w:t>
      </w:r>
      <w:proofErr w:type="spellStart"/>
      <w:r w:rsidRPr="00B07013">
        <w:t>copy</w:t>
      </w:r>
      <w:proofErr w:type="spellEnd"/>
      <w:r w:rsidRPr="00B07013">
        <w:t>.</w:t>
      </w:r>
    </w:p>
    <w:p w14:paraId="5AA1BEE6" w14:textId="77777777" w:rsidR="00B07013" w:rsidRPr="00B07013" w:rsidRDefault="00B07013" w:rsidP="00ED7C94">
      <w:pPr>
        <w:jc w:val="both"/>
      </w:pPr>
      <w:r w:rsidRPr="00B07013">
        <w:pict w14:anchorId="2D74A10C">
          <v:rect id="_x0000_i1191" style="width:0;height:.75pt" o:hralign="center" o:hrstd="t" o:hr="t" fillcolor="#a0a0a0" stroked="f"/>
        </w:pict>
      </w:r>
    </w:p>
    <w:p w14:paraId="0A256196" w14:textId="77777777" w:rsidR="00B07013" w:rsidRPr="00B07013" w:rsidRDefault="00B07013" w:rsidP="00ED7C94">
      <w:pPr>
        <w:jc w:val="both"/>
      </w:pPr>
      <w:r w:rsidRPr="00B07013">
        <w:t>DIRECTOR DE GROWTH — SaaS EXITOSO EN LATAM</w:t>
      </w:r>
    </w:p>
    <w:p w14:paraId="571D7DC6" w14:textId="77777777" w:rsidR="00B07013" w:rsidRPr="00B07013" w:rsidRDefault="00B07013" w:rsidP="00ED7C94">
      <w:pPr>
        <w:jc w:val="both"/>
      </w:pPr>
      <w:r w:rsidRPr="00B07013">
        <w:rPr>
          <w:b/>
          <w:bCs/>
        </w:rPr>
        <w:t xml:space="preserve">"Distribución en LATAM no funciona como en el norte. El </w:t>
      </w:r>
      <w:proofErr w:type="spellStart"/>
      <w:r w:rsidRPr="00B07013">
        <w:rPr>
          <w:b/>
          <w:bCs/>
        </w:rPr>
        <w:t>go-to-market</w:t>
      </w:r>
      <w:proofErr w:type="spellEnd"/>
      <w:r w:rsidRPr="00B07013">
        <w:rPr>
          <w:b/>
          <w:bCs/>
        </w:rPr>
        <w:t xml:space="preserve"> no está pensado para el mercado real."</w:t>
      </w:r>
    </w:p>
    <w:p w14:paraId="216EFD4F" w14:textId="77777777" w:rsidR="00B07013" w:rsidRPr="00B07013" w:rsidRDefault="00B07013" w:rsidP="00ED7C94">
      <w:pPr>
        <w:jc w:val="both"/>
      </w:pPr>
      <w:r w:rsidRPr="00B07013">
        <w:t>He escalado tres productos SaaS en LATAM. Lo que funciona acá es fundamentalmente distinto a lo que funciona en Estados Unidos o Europa.</w:t>
      </w:r>
    </w:p>
    <w:p w14:paraId="39F87426" w14:textId="77777777" w:rsidR="00B07013" w:rsidRPr="00B07013" w:rsidRDefault="00B07013" w:rsidP="00ED7C94">
      <w:pPr>
        <w:jc w:val="both"/>
      </w:pPr>
      <w:r w:rsidRPr="00B07013">
        <w:rPr>
          <w:b/>
          <w:bCs/>
        </w:rPr>
        <w:t>El canal de distribución principal no está definido.</w:t>
      </w:r>
      <w:r w:rsidRPr="00B07013">
        <w:t xml:space="preserve"> La </w:t>
      </w:r>
      <w:proofErr w:type="spellStart"/>
      <w:r w:rsidRPr="00B07013">
        <w:t>landing</w:t>
      </w:r>
      <w:proofErr w:type="spellEnd"/>
      <w:r w:rsidRPr="00B07013">
        <w:t xml:space="preserve"> está bien diseñada para convertir tráfico orgánico o pago, pero no hay ningún mecanismo de distribución específico para LATAM. En este mercado, los canales que funcionan son: comunidades de WhatsApp y </w:t>
      </w:r>
      <w:proofErr w:type="spellStart"/>
      <w:r w:rsidRPr="00B07013">
        <w:t>Telegram</w:t>
      </w:r>
      <w:proofErr w:type="spellEnd"/>
      <w:r w:rsidRPr="00B07013">
        <w:t xml:space="preserve"> de finanzas personales, referidos con incentivo, creadores de contenido de finanzas personales en español (hay decenas con 100K+ seguidores en TikTok e Instagram), </w:t>
      </w:r>
      <w:r w:rsidRPr="00B07013">
        <w:lastRenderedPageBreak/>
        <w:t>y la distribución a través de gremios y asociaciones profesionales. Ninguno de esos está en el plan de lanzamiento.</w:t>
      </w:r>
    </w:p>
    <w:p w14:paraId="0B8CB557" w14:textId="77777777" w:rsidR="00B07013" w:rsidRPr="00B07013" w:rsidRDefault="00B07013" w:rsidP="00ED7C94">
      <w:pPr>
        <w:jc w:val="both"/>
      </w:pPr>
      <w:r w:rsidRPr="00B07013">
        <w:rPr>
          <w:b/>
          <w:bCs/>
        </w:rPr>
        <w:t xml:space="preserve">El </w:t>
      </w:r>
      <w:proofErr w:type="spellStart"/>
      <w:r w:rsidRPr="00B07013">
        <w:rPr>
          <w:b/>
          <w:bCs/>
        </w:rPr>
        <w:t>pricing</w:t>
      </w:r>
      <w:proofErr w:type="spellEnd"/>
      <w:r w:rsidRPr="00B07013">
        <w:rPr>
          <w:b/>
          <w:bCs/>
        </w:rPr>
        <w:t xml:space="preserve"> en USD es una barrera no resuelta.</w:t>
      </w:r>
      <w:r w:rsidRPr="00B07013">
        <w:t> $14.99 en dólares americanos es una cifra distinta dependiendo del país: en Argentina con el tipo de cambio actual, en México, en Colombia. El valor percibido varía. Más importante: Stripe tiene cobertura limitada en algunos mercados de LATAM. ¿Cómo van a cobrar a alguien en Venezuela o Bolivia? El plan de pagos para LATAM requiere soluciones específicas: Mercado Pago, OXXO Pay, PIX en Brasil.</w:t>
      </w:r>
    </w:p>
    <w:p w14:paraId="301594C9" w14:textId="77777777" w:rsidR="00B07013" w:rsidRPr="00B07013" w:rsidRDefault="00B07013" w:rsidP="00ED7C94">
      <w:pPr>
        <w:jc w:val="both"/>
      </w:pPr>
      <w:r w:rsidRPr="00B07013">
        <w:rPr>
          <w:b/>
          <w:bCs/>
        </w:rPr>
        <w:t>La oportunidad más rápida de distribución orgánica:</w:t>
      </w:r>
      <w:r w:rsidRPr="00B07013">
        <w:t xml:space="preserve"> los creadores de contenido de finanzas personales en español son la mejor palanca de lanzamiento disponible. Un video de "calculé mi Magic Number y este fue mi resultado" de alguien con 200K seguidores en TikTok puede generar miles de usuarios en 48 horas, sin presupuesto publicitario. Esa estrategia de </w:t>
      </w:r>
      <w:proofErr w:type="spellStart"/>
      <w:r w:rsidRPr="00B07013">
        <w:t>seeding</w:t>
      </w:r>
      <w:proofErr w:type="spellEnd"/>
      <w:r w:rsidRPr="00B07013">
        <w:t xml:space="preserve"> con creadores debería ser el plan de lanzamiento, no un </w:t>
      </w:r>
      <w:proofErr w:type="spellStart"/>
      <w:r w:rsidRPr="00B07013">
        <w:t>add-on</w:t>
      </w:r>
      <w:proofErr w:type="spellEnd"/>
      <w:r w:rsidRPr="00B07013">
        <w:t xml:space="preserve"> posterior.</w:t>
      </w:r>
    </w:p>
    <w:p w14:paraId="46F9B61D" w14:textId="77777777" w:rsidR="00B07013" w:rsidRPr="00B07013" w:rsidRDefault="00B07013" w:rsidP="00ED7C94">
      <w:pPr>
        <w:jc w:val="both"/>
      </w:pPr>
      <w:r w:rsidRPr="00B07013">
        <w:pict w14:anchorId="6E53272B">
          <v:rect id="_x0000_i1192" style="width:0;height:.75pt" o:hralign="center" o:hrstd="t" o:hr="t" fillcolor="#a0a0a0" stroked="f"/>
        </w:pict>
      </w:r>
    </w:p>
    <w:p w14:paraId="74CC613B" w14:textId="77777777" w:rsidR="00B07013" w:rsidRPr="00B07013" w:rsidRDefault="00B07013" w:rsidP="00ED7C94">
      <w:pPr>
        <w:jc w:val="both"/>
      </w:pPr>
      <w:r w:rsidRPr="00B07013">
        <w:t>DIRECTOR — RED DE ASESORES FINANCIEROS INDEPENDIENTES EN LATAM</w:t>
      </w:r>
    </w:p>
    <w:p w14:paraId="5FBB0772" w14:textId="77777777" w:rsidR="00B07013" w:rsidRPr="00B07013" w:rsidRDefault="00B07013" w:rsidP="00ED7C94">
      <w:pPr>
        <w:jc w:val="both"/>
      </w:pPr>
      <w:r w:rsidRPr="00B07013">
        <w:rPr>
          <w:b/>
          <w:bCs/>
        </w:rPr>
        <w:t>"El B2B de leads está diseñado desde el lado equivocado."</w:t>
      </w:r>
    </w:p>
    <w:p w14:paraId="251999BA" w14:textId="77777777" w:rsidR="00B07013" w:rsidRPr="00B07013" w:rsidRDefault="00B07013" w:rsidP="00ED7C94">
      <w:pPr>
        <w:jc w:val="both"/>
      </w:pPr>
      <w:r w:rsidRPr="00B07013">
        <w:t>Dirijo una red de 340 asesores financieros independientes en cinco países de LATAM. Entiendo el mercado comprador de estos leads mejor que nadie en esta mesa. Y tengo que decirles algo incómodo: </w:t>
      </w:r>
      <w:r w:rsidRPr="00B07013">
        <w:rPr>
          <w:b/>
          <w:bCs/>
        </w:rPr>
        <w:t>los asesores financieros en LATAM no están acostumbrados a pagar por leads.</w:t>
      </w:r>
      <w:r w:rsidRPr="00B07013">
        <w:t> El modelo de $75-200 por lead existe en mercados anglosajones con una cultura de marketing digital establecida. En LATAM, la mayoría de los asesores consigue clientes por referidos personales, y el concepto de comprar un lead de una plataforma online es nuevo y genera desconfianza.</w:t>
      </w:r>
    </w:p>
    <w:p w14:paraId="622B2AF7" w14:textId="77777777" w:rsidR="00B07013" w:rsidRPr="00B07013" w:rsidRDefault="00B07013" w:rsidP="00ED7C94">
      <w:pPr>
        <w:jc w:val="both"/>
      </w:pPr>
      <w:r w:rsidRPr="00B07013">
        <w:t xml:space="preserve">Eso no significa que el modelo no funcione — significa que van a necesitar educación y prueba social antes de que los asesores paguen. El primer paso debería ser conseguir 10-15 asesores que reciban leads gratis durante el lanzamiento a cambio de </w:t>
      </w:r>
      <w:proofErr w:type="spellStart"/>
      <w:r w:rsidRPr="00B07013">
        <w:t>feedback</w:t>
      </w:r>
      <w:proofErr w:type="spellEnd"/>
      <w:r w:rsidRPr="00B07013">
        <w:t xml:space="preserve"> y testimonios. Eso construye la credibilidad del producto B2B antes de activar el </w:t>
      </w:r>
      <w:proofErr w:type="spellStart"/>
      <w:r w:rsidRPr="00B07013">
        <w:t>pricing</w:t>
      </w:r>
      <w:proofErr w:type="spellEnd"/>
      <w:r w:rsidRPr="00B07013">
        <w:t>.</w:t>
      </w:r>
    </w:p>
    <w:p w14:paraId="2D1C40FD" w14:textId="77777777" w:rsidR="00B07013" w:rsidRPr="00B07013" w:rsidRDefault="00B07013" w:rsidP="00ED7C94">
      <w:pPr>
        <w:jc w:val="both"/>
      </w:pPr>
      <w:r w:rsidRPr="00B07013">
        <w:rPr>
          <w:b/>
          <w:bCs/>
        </w:rPr>
        <w:t>La oportunidad inversa que no están viendo:</w:t>
      </w:r>
      <w:r w:rsidRPr="00B07013">
        <w:t xml:space="preserve"> los asesores financieros pueden ser el canal de distribución B2C, no solo el cliente B2B. Un asesor que recomienda Magic Number PRO a sus clientes como herramienta de diagnóstico previo a la consulta tiene un incentivo claro: el cliente llega más educado y la conversación es más productiva. Si además el asesor recibe una comisión por cada cliente que se convierte al </w:t>
      </w:r>
      <w:proofErr w:type="spellStart"/>
      <w:r w:rsidRPr="00B07013">
        <w:t>tier</w:t>
      </w:r>
      <w:proofErr w:type="spellEnd"/>
      <w:r w:rsidRPr="00B07013">
        <w:t xml:space="preserve"> </w:t>
      </w:r>
      <w:proofErr w:type="spellStart"/>
      <w:r w:rsidRPr="00B07013">
        <w:t>paid</w:t>
      </w:r>
      <w:proofErr w:type="spellEnd"/>
      <w:r w:rsidRPr="00B07013">
        <w:t>, tienen un canal de distribución de alto valor con costo de adquisición casi cero.</w:t>
      </w:r>
    </w:p>
    <w:p w14:paraId="2FF5FC08" w14:textId="77777777" w:rsidR="00B07013" w:rsidRPr="00B07013" w:rsidRDefault="00B07013" w:rsidP="00ED7C94">
      <w:pPr>
        <w:jc w:val="both"/>
      </w:pPr>
      <w:r w:rsidRPr="00B07013">
        <w:pict w14:anchorId="07128659">
          <v:rect id="_x0000_i1193" style="width:0;height:.75pt" o:hralign="center" o:hrstd="t" o:hr="t" fillcolor="#a0a0a0" stroked="f"/>
        </w:pict>
      </w:r>
    </w:p>
    <w:p w14:paraId="0AD29BBF" w14:textId="77777777" w:rsidR="00B07013" w:rsidRPr="00B07013" w:rsidRDefault="00B07013" w:rsidP="00ED7C94">
      <w:pPr>
        <w:jc w:val="both"/>
      </w:pPr>
      <w:r w:rsidRPr="00B07013">
        <w:t>ESPECIALISTA EN PRIVACIDAD Y REGULACIÓN DE DATOS</w:t>
      </w:r>
    </w:p>
    <w:p w14:paraId="4CADA3E3" w14:textId="77777777" w:rsidR="00B07013" w:rsidRPr="00B07013" w:rsidRDefault="00B07013" w:rsidP="00ED7C94">
      <w:pPr>
        <w:jc w:val="both"/>
      </w:pPr>
      <w:r w:rsidRPr="00B07013">
        <w:rPr>
          <w:b/>
          <w:bCs/>
        </w:rPr>
        <w:t>"El producto maneja datos financieros sensibles y la infraestructura de privacidad no está a la altura."</w:t>
      </w:r>
    </w:p>
    <w:p w14:paraId="3C750977" w14:textId="77777777" w:rsidR="00B07013" w:rsidRPr="00B07013" w:rsidRDefault="00B07013" w:rsidP="00ED7C94">
      <w:pPr>
        <w:jc w:val="both"/>
      </w:pPr>
      <w:r w:rsidRPr="00B07013">
        <w:t>Trabajo con regulación de datos en LATAM. Lo que veo en este producto me genera tres alertas que necesitan atención antes del lanzamiento.</w:t>
      </w:r>
    </w:p>
    <w:p w14:paraId="70F8F770" w14:textId="77777777" w:rsidR="00B07013" w:rsidRPr="00B07013" w:rsidRDefault="00B07013" w:rsidP="00ED7C94">
      <w:pPr>
        <w:jc w:val="both"/>
      </w:pPr>
      <w:r w:rsidRPr="00B07013">
        <w:rPr>
          <w:b/>
          <w:bCs/>
        </w:rPr>
        <w:lastRenderedPageBreak/>
        <w:t xml:space="preserve">Primera — el </w:t>
      </w:r>
      <w:proofErr w:type="spellStart"/>
      <w:r w:rsidRPr="00B07013">
        <w:rPr>
          <w:b/>
          <w:bCs/>
        </w:rPr>
        <w:t>localStorage</w:t>
      </w:r>
      <w:proofErr w:type="spellEnd"/>
      <w:r w:rsidRPr="00B07013">
        <w:rPr>
          <w:b/>
          <w:bCs/>
        </w:rPr>
        <w:t>:</w:t>
      </w:r>
      <w:r w:rsidRPr="00B07013">
        <w:t xml:space="preserve"> guardar el estado financiero completo del usuario — ingresos, ahorros, deudas, patrimonio, perfil de retiro — en </w:t>
      </w:r>
      <w:proofErr w:type="spellStart"/>
      <w:r w:rsidRPr="00B07013">
        <w:t>localStorage</w:t>
      </w:r>
      <w:proofErr w:type="spellEnd"/>
      <w:r w:rsidRPr="00B07013">
        <w:t xml:space="preserve"> del browser sin cifrado es un riesgo de privacidad real. Si el dispositivo es compartido, cualquier persona que abra el browser puede ver esos datos. En una calculadora financiera, eso es un problema de diseño serio.</w:t>
      </w:r>
    </w:p>
    <w:p w14:paraId="1A398265" w14:textId="77777777" w:rsidR="00B07013" w:rsidRPr="00B07013" w:rsidRDefault="00B07013" w:rsidP="00ED7C94">
      <w:pPr>
        <w:jc w:val="both"/>
      </w:pPr>
      <w:r w:rsidRPr="00B07013">
        <w:rPr>
          <w:b/>
          <w:bCs/>
        </w:rPr>
        <w:t>Segunda — la transferencia de datos a asesores:</w:t>
      </w:r>
      <w:r w:rsidRPr="00B07013">
        <w:t> cuando un usuario completa el formulario de lead y sus datos financieros van a un asesor externo, eso es una transferencia de datos personales sensibles a un tercero. En Argentina está regulado por la Ley 25.326, en México por la LFPDPPP, en Brasil por la LGPD. ¿Hay un consentimiento explícito informado en el flujo de captura? ¿El usuario sabe qué datos específicos se comparten y con quién? ¿Hay un acuerdo de procesamiento de datos con los asesores que reciben los leads?</w:t>
      </w:r>
    </w:p>
    <w:p w14:paraId="2B4C162A" w14:textId="77777777" w:rsidR="00B07013" w:rsidRPr="00B07013" w:rsidRDefault="00B07013" w:rsidP="00ED7C94">
      <w:pPr>
        <w:jc w:val="both"/>
      </w:pPr>
      <w:r w:rsidRPr="00B07013">
        <w:rPr>
          <w:b/>
          <w:bCs/>
        </w:rPr>
        <w:t xml:space="preserve">Tercera — el email </w:t>
      </w:r>
      <w:proofErr w:type="spellStart"/>
      <w:r w:rsidRPr="00B07013">
        <w:rPr>
          <w:b/>
          <w:bCs/>
        </w:rPr>
        <w:t>tier</w:t>
      </w:r>
      <w:proofErr w:type="spellEnd"/>
      <w:r w:rsidRPr="00B07013">
        <w:rPr>
          <w:b/>
          <w:bCs/>
        </w:rPr>
        <w:t>:</w:t>
      </w:r>
      <w:r w:rsidRPr="00B07013">
        <w:t xml:space="preserve"> cuando el usuario da su email para acceder al </w:t>
      </w:r>
      <w:proofErr w:type="spellStart"/>
      <w:r w:rsidRPr="00B07013">
        <w:t>tier</w:t>
      </w:r>
      <w:proofErr w:type="spellEnd"/>
      <w:r w:rsidRPr="00B07013">
        <w:t xml:space="preserve"> intermedio, ¿hay un consentimiento claro de uso de ese email para comunicaciones de marketing? En la mayoría de los marcos regulatorios de LATAM, el consentimiento de comunicación tiene que ser explícito y separado del consentimiento de acceso al servicio.</w:t>
      </w:r>
    </w:p>
    <w:p w14:paraId="20FB08F3" w14:textId="77777777" w:rsidR="00B07013" w:rsidRPr="00B07013" w:rsidRDefault="00B07013" w:rsidP="00ED7C94">
      <w:pPr>
        <w:jc w:val="both"/>
      </w:pPr>
      <w:r w:rsidRPr="00B07013">
        <w:rPr>
          <w:b/>
          <w:bCs/>
        </w:rPr>
        <w:t>La recomendación:</w:t>
      </w:r>
      <w:r w:rsidRPr="00B07013">
        <w:t> antes de lanzar, una auditoría de privacidad básica — política de privacidad revisada por un abogado local en Argentina y México, consentimientos explícitos en los dos puntos de captura de datos, y una evaluación del flujo de transferencia de datos a asesores. No es una tarea enorme, pero no hacerlo es un riesgo legal y de reputación innecesario.</w:t>
      </w:r>
    </w:p>
    <w:p w14:paraId="599314E3" w14:textId="77777777" w:rsidR="00B07013" w:rsidRPr="00B07013" w:rsidRDefault="00B07013" w:rsidP="00ED7C94">
      <w:pPr>
        <w:jc w:val="both"/>
      </w:pPr>
      <w:r w:rsidRPr="00B07013">
        <w:pict w14:anchorId="6CB8C332">
          <v:rect id="_x0000_i1194" style="width:0;height:.75pt" o:hralign="center" o:hrstd="t" o:hr="t" fillcolor="#a0a0a0" stroked="f"/>
        </w:pict>
      </w:r>
    </w:p>
    <w:p w14:paraId="7A9534A8" w14:textId="77777777" w:rsidR="00B07013" w:rsidRPr="00B07013" w:rsidRDefault="00B07013" w:rsidP="00ED7C94">
      <w:pPr>
        <w:jc w:val="both"/>
      </w:pPr>
      <w:r w:rsidRPr="00B07013">
        <w:t>SÍNTESIS DEL MODERADOR</w:t>
      </w:r>
    </w:p>
    <w:tbl>
      <w:tblPr>
        <w:tblW w:w="8520" w:type="dxa"/>
        <w:tblCellMar>
          <w:left w:w="0" w:type="dxa"/>
          <w:right w:w="0" w:type="dxa"/>
        </w:tblCellMar>
        <w:tblLook w:val="04A0" w:firstRow="1" w:lastRow="0" w:firstColumn="1" w:lastColumn="0" w:noHBand="0" w:noVBand="1"/>
      </w:tblPr>
      <w:tblGrid>
        <w:gridCol w:w="3083"/>
        <w:gridCol w:w="3349"/>
        <w:gridCol w:w="2088"/>
      </w:tblGrid>
      <w:tr w:rsidR="00B07013" w:rsidRPr="00B07013" w14:paraId="3BD739AC"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9121C53" w14:textId="77777777" w:rsidR="00B07013" w:rsidRPr="00B07013" w:rsidRDefault="00B07013" w:rsidP="00ED7C94">
            <w:pPr>
              <w:jc w:val="both"/>
            </w:pPr>
            <w:r w:rsidRPr="00B07013">
              <w:t>Dimensión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6D56967" w14:textId="77777777" w:rsidR="00B07013" w:rsidRPr="00B07013" w:rsidRDefault="00B07013" w:rsidP="00ED7C94">
            <w:pPr>
              <w:jc w:val="both"/>
            </w:pPr>
            <w:r w:rsidRPr="00B07013">
              <w:t>Diagnóstico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43978AC" w14:textId="77777777" w:rsidR="00B07013" w:rsidRPr="00B07013" w:rsidRDefault="00B07013" w:rsidP="00ED7C94">
            <w:pPr>
              <w:jc w:val="both"/>
            </w:pPr>
            <w:r w:rsidRPr="00B07013">
              <w:t>Urgencia</w:t>
            </w:r>
          </w:p>
        </w:tc>
      </w:tr>
      <w:tr w:rsidR="00B07013" w:rsidRPr="00B07013" w14:paraId="05E1D41B"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ACC577F" w14:textId="77777777" w:rsidR="00B07013" w:rsidRPr="00B07013" w:rsidRDefault="00B07013" w:rsidP="00ED7C94">
            <w:pPr>
              <w:jc w:val="both"/>
            </w:pPr>
            <w:r w:rsidRPr="00B07013">
              <w:t xml:space="preserve">Tier email vs </w:t>
            </w:r>
            <w:proofErr w:type="spellStart"/>
            <w:r w:rsidRPr="00B07013">
              <w:t>paid</w:t>
            </w:r>
            <w:proofErr w:type="spellEnd"/>
            <w:r w:rsidRPr="00B07013">
              <w:t>: valor no diferenciado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C457F14" w14:textId="77777777" w:rsidR="00B07013" w:rsidRPr="00B07013" w:rsidRDefault="00B07013" w:rsidP="00ED7C94">
            <w:pPr>
              <w:jc w:val="both"/>
            </w:pPr>
            <w:r w:rsidRPr="00B07013">
              <w:t xml:space="preserve">El email </w:t>
            </w:r>
            <w:proofErr w:type="spellStart"/>
            <w:r w:rsidRPr="00B07013">
              <w:t>tier</w:t>
            </w:r>
            <w:proofErr w:type="spellEnd"/>
            <w:r w:rsidRPr="00B07013">
              <w:t xml:space="preserve"> es tan generoso que diluye el </w:t>
            </w:r>
            <w:proofErr w:type="spellStart"/>
            <w:r w:rsidRPr="00B07013">
              <w:t>upgrade</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128D0DF"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004E612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392C229" w14:textId="77777777" w:rsidR="00B07013" w:rsidRPr="00B07013" w:rsidRDefault="00B07013" w:rsidP="00ED7C94">
            <w:pPr>
              <w:jc w:val="both"/>
            </w:pPr>
            <w:r w:rsidRPr="00B07013">
              <w:t>Identidad de producto sin decidir</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02F7B21" w14:textId="77777777" w:rsidR="00B07013" w:rsidRPr="00B07013" w:rsidRDefault="00B07013" w:rsidP="00ED7C94">
            <w:pPr>
              <w:jc w:val="both"/>
            </w:pPr>
            <w:r w:rsidRPr="00B07013">
              <w:t>¿Nicho FIRE o masa emergente?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89391D4"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2E3C2D7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9F13D80" w14:textId="77777777" w:rsidR="00B07013" w:rsidRPr="00B07013" w:rsidRDefault="00B07013" w:rsidP="00ED7C94">
            <w:pPr>
              <w:jc w:val="both"/>
            </w:pPr>
            <w:r w:rsidRPr="00B07013">
              <w:t>Regulación y privacidad de datos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D143C7" w14:textId="77777777" w:rsidR="00B07013" w:rsidRPr="00B07013" w:rsidRDefault="00B07013" w:rsidP="00ED7C94">
            <w:pPr>
              <w:jc w:val="both"/>
            </w:pPr>
            <w:r w:rsidRPr="00B07013">
              <w:t>Exposición legal en Argentina, México, Brasil</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521D6D9"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6A79ADFA"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5A8A743" w14:textId="77777777" w:rsidR="00B07013" w:rsidRPr="00B07013" w:rsidRDefault="00B07013" w:rsidP="00ED7C94">
            <w:pPr>
              <w:jc w:val="both"/>
            </w:pPr>
            <w:r w:rsidRPr="00B07013">
              <w:t>Consentimientos de datos (email + leads)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225934D" w14:textId="77777777" w:rsidR="00B07013" w:rsidRPr="00B07013" w:rsidRDefault="00B07013" w:rsidP="00ED7C94">
            <w:pPr>
              <w:jc w:val="both"/>
            </w:pPr>
            <w:r w:rsidRPr="00B07013">
              <w:t>Requisito legal, no opcional</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690C245"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222EAC4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91432A6" w14:textId="77777777" w:rsidR="00B07013" w:rsidRPr="00B07013" w:rsidRDefault="00B07013" w:rsidP="00ED7C94">
            <w:pPr>
              <w:jc w:val="both"/>
            </w:pPr>
            <w:r w:rsidRPr="00B07013">
              <w:t>Canal de distribución no definido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6E7FA8B" w14:textId="77777777" w:rsidR="00B07013" w:rsidRPr="00B07013" w:rsidRDefault="00B07013" w:rsidP="00ED7C94">
            <w:pPr>
              <w:jc w:val="both"/>
            </w:pPr>
            <w:r w:rsidRPr="00B07013">
              <w:t>No hay plan de adquisición para LATAM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C83AA72"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7CEF854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39524D1" w14:textId="77777777" w:rsidR="00B07013" w:rsidRPr="00B07013" w:rsidRDefault="00B07013" w:rsidP="00ED7C94">
            <w:pPr>
              <w:jc w:val="both"/>
            </w:pPr>
            <w:r w:rsidRPr="00B07013">
              <w:lastRenderedPageBreak/>
              <w:t>Red de asesores B2B sin activar</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BB26920" w14:textId="77777777" w:rsidR="00B07013" w:rsidRPr="00B07013" w:rsidRDefault="00B07013" w:rsidP="00ED7C94">
            <w:pPr>
              <w:jc w:val="both"/>
            </w:pPr>
            <w:r w:rsidRPr="00B07013">
              <w:t>No hay compradores antes de capturar leads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677CC90"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4049847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BD8F440" w14:textId="77777777" w:rsidR="00B07013" w:rsidRPr="00B07013" w:rsidRDefault="00B07013" w:rsidP="00ED7C94">
            <w:pPr>
              <w:jc w:val="both"/>
            </w:pPr>
            <w:r w:rsidRPr="00B07013">
              <w:t xml:space="preserve">Persistencia en </w:t>
            </w:r>
            <w:proofErr w:type="spellStart"/>
            <w:r w:rsidRPr="00B07013">
              <w:t>localStorage</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1EEDAE" w14:textId="77777777" w:rsidR="00B07013" w:rsidRPr="00B07013" w:rsidRDefault="00B07013" w:rsidP="00ED7C94">
            <w:pPr>
              <w:jc w:val="both"/>
            </w:pPr>
            <w:r w:rsidRPr="00B07013">
              <w:t>Pérdida de datos al cambiar de dispositivo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690E90D" w14:textId="77777777" w:rsidR="00B07013" w:rsidRPr="00B07013" w:rsidRDefault="00B07013" w:rsidP="00ED7C94">
            <w:pPr>
              <w:jc w:val="both"/>
            </w:pPr>
            <w:r w:rsidRPr="00B07013">
              <w:rPr>
                <w:rFonts w:ascii="Segoe UI Emoji" w:hAnsi="Segoe UI Emoji" w:cs="Segoe UI Emoji"/>
              </w:rPr>
              <w:t>🟠</w:t>
            </w:r>
            <w:r w:rsidRPr="00B07013">
              <w:t xml:space="preserve"> Primera iteración</w:t>
            </w:r>
          </w:p>
        </w:tc>
      </w:tr>
      <w:tr w:rsidR="00B07013" w:rsidRPr="00B07013" w14:paraId="294EF64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F6AD265" w14:textId="77777777" w:rsidR="00B07013" w:rsidRPr="00B07013" w:rsidRDefault="00B07013" w:rsidP="00ED7C94">
            <w:pPr>
              <w:jc w:val="both"/>
            </w:pPr>
            <w:r w:rsidRPr="00B07013">
              <w:t xml:space="preserve">Zero </w:t>
            </w:r>
            <w:proofErr w:type="spellStart"/>
            <w:r w:rsidRPr="00B07013">
              <w:t>tests</w:t>
            </w:r>
            <w:proofErr w:type="spellEnd"/>
            <w:r w:rsidRPr="00B07013">
              <w:t xml:space="preserve"> en motor financiero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0164363" w14:textId="77777777" w:rsidR="00B07013" w:rsidRPr="00B07013" w:rsidRDefault="00B07013" w:rsidP="00ED7C94">
            <w:pPr>
              <w:jc w:val="both"/>
            </w:pPr>
            <w:r w:rsidRPr="00B07013">
              <w:t>Riesgo de resultados incorrectos silenciosos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123E683" w14:textId="77777777" w:rsidR="00B07013" w:rsidRPr="00B07013" w:rsidRDefault="00B07013" w:rsidP="00ED7C94">
            <w:pPr>
              <w:jc w:val="both"/>
            </w:pPr>
            <w:r w:rsidRPr="00B07013">
              <w:rPr>
                <w:rFonts w:ascii="Segoe UI Emoji" w:hAnsi="Segoe UI Emoji" w:cs="Segoe UI Emoji"/>
              </w:rPr>
              <w:t>🟠</w:t>
            </w:r>
            <w:r w:rsidRPr="00B07013">
              <w:t xml:space="preserve"> Primera iteración</w:t>
            </w:r>
          </w:p>
        </w:tc>
      </w:tr>
      <w:tr w:rsidR="00B07013" w:rsidRPr="00B07013" w14:paraId="3A8EE50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549B3BD" w14:textId="77777777" w:rsidR="00B07013" w:rsidRPr="00B07013" w:rsidRDefault="00B07013" w:rsidP="00ED7C94">
            <w:pPr>
              <w:jc w:val="both"/>
            </w:pPr>
            <w:proofErr w:type="spellStart"/>
            <w:r w:rsidRPr="00B07013">
              <w:t>Pricing</w:t>
            </w:r>
            <w:proofErr w:type="spellEnd"/>
            <w:r w:rsidRPr="00B07013">
              <w:t xml:space="preserve"> en USD para LATAM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781463C" w14:textId="77777777" w:rsidR="00B07013" w:rsidRPr="00B07013" w:rsidRDefault="00B07013" w:rsidP="00ED7C94">
            <w:pPr>
              <w:jc w:val="both"/>
            </w:pPr>
            <w:r w:rsidRPr="00B07013">
              <w:t>Barreras de acceso y métodos de pago locales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57026D8" w14:textId="77777777" w:rsidR="00B07013" w:rsidRPr="00B07013" w:rsidRDefault="00B07013" w:rsidP="00ED7C94">
            <w:pPr>
              <w:jc w:val="both"/>
            </w:pPr>
            <w:r w:rsidRPr="00B07013">
              <w:rPr>
                <w:rFonts w:ascii="Segoe UI Emoji" w:hAnsi="Segoe UI Emoji" w:cs="Segoe UI Emoji"/>
              </w:rPr>
              <w:t>🟠</w:t>
            </w:r>
            <w:r w:rsidRPr="00B07013">
              <w:t xml:space="preserve"> Primera iteración</w:t>
            </w:r>
          </w:p>
        </w:tc>
      </w:tr>
      <w:tr w:rsidR="00B07013" w:rsidRPr="00B07013" w14:paraId="550CB65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6F58FCB" w14:textId="77777777" w:rsidR="00B07013" w:rsidRPr="00B07013" w:rsidRDefault="00B07013" w:rsidP="00ED7C94">
            <w:pPr>
              <w:jc w:val="both"/>
            </w:pPr>
            <w:r w:rsidRPr="00B07013">
              <w:t>Supuestos USD/S&amp;P500 en el motor</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59A2C72" w14:textId="77777777" w:rsidR="00B07013" w:rsidRPr="00B07013" w:rsidRDefault="00B07013" w:rsidP="00ED7C94">
            <w:pPr>
              <w:jc w:val="both"/>
            </w:pPr>
            <w:r w:rsidRPr="00B07013">
              <w:t>Modelo financiero no calibrado para LATAM</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6A7F91D" w14:textId="77777777" w:rsidR="00B07013" w:rsidRPr="00B07013" w:rsidRDefault="00B07013" w:rsidP="00ED7C94">
            <w:pPr>
              <w:jc w:val="both"/>
            </w:pPr>
            <w:r w:rsidRPr="00B07013">
              <w:rPr>
                <w:rFonts w:ascii="Segoe UI Emoji" w:hAnsi="Segoe UI Emoji" w:cs="Segoe UI Emoji"/>
              </w:rPr>
              <w:t>🟠</w:t>
            </w:r>
            <w:r w:rsidRPr="00B07013">
              <w:t xml:space="preserve"> Decisión estratégica</w:t>
            </w:r>
          </w:p>
        </w:tc>
      </w:tr>
      <w:tr w:rsidR="00B07013" w:rsidRPr="00B07013" w14:paraId="70A8D5D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3BCC5AE" w14:textId="77777777" w:rsidR="00B07013" w:rsidRPr="00B07013" w:rsidRDefault="00B07013" w:rsidP="00ED7C94">
            <w:pPr>
              <w:jc w:val="both"/>
            </w:pPr>
            <w:r w:rsidRPr="00B07013">
              <w:t xml:space="preserve">Momento </w:t>
            </w:r>
            <w:proofErr w:type="spellStart"/>
            <w:r w:rsidRPr="00B07013">
              <w:t>behavioral</w:t>
            </w:r>
            <w:proofErr w:type="spellEnd"/>
            <w:r w:rsidRPr="00B07013">
              <w:t xml:space="preserve"> del </w:t>
            </w:r>
            <w:proofErr w:type="spellStart"/>
            <w:r w:rsidRPr="00B07013">
              <w:t>paywall</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BF89161" w14:textId="77777777" w:rsidR="00B07013" w:rsidRPr="00B07013" w:rsidRDefault="00B07013" w:rsidP="00ED7C94">
            <w:pPr>
              <w:jc w:val="both"/>
            </w:pPr>
            <w:r w:rsidRPr="00B07013">
              <w:t>Secuencia procesamiento → exploración → pago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9EE2907" w14:textId="77777777" w:rsidR="00B07013" w:rsidRPr="00B07013" w:rsidRDefault="00B07013" w:rsidP="00ED7C94">
            <w:pPr>
              <w:jc w:val="both"/>
            </w:pPr>
            <w:r w:rsidRPr="00B07013">
              <w:rPr>
                <w:rFonts w:ascii="Segoe UI Emoji" w:hAnsi="Segoe UI Emoji" w:cs="Segoe UI Emoji"/>
              </w:rPr>
              <w:t>🟠</w:t>
            </w:r>
            <w:r w:rsidRPr="00B07013">
              <w:t xml:space="preserve"> Antes de lanzar</w:t>
            </w:r>
          </w:p>
        </w:tc>
      </w:tr>
      <w:tr w:rsidR="00B07013" w:rsidRPr="00B07013" w14:paraId="4DB96325"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821AE2C" w14:textId="77777777" w:rsidR="00B07013" w:rsidRPr="00B07013" w:rsidRDefault="00B07013" w:rsidP="00ED7C94">
            <w:pPr>
              <w:jc w:val="both"/>
            </w:pPr>
            <w:r w:rsidRPr="00B07013">
              <w:t>Magic Number Card compartible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F237FA9" w14:textId="77777777" w:rsidR="00B07013" w:rsidRPr="00B07013" w:rsidRDefault="00B07013" w:rsidP="00ED7C94">
            <w:pPr>
              <w:jc w:val="both"/>
            </w:pPr>
            <w:r w:rsidRPr="00B07013">
              <w:t>Distribución orgánica de alto impacto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FE560A4" w14:textId="77777777" w:rsidR="00B07013" w:rsidRPr="00B07013" w:rsidRDefault="00B07013" w:rsidP="00ED7C94">
            <w:pPr>
              <w:jc w:val="both"/>
            </w:pPr>
            <w:r w:rsidRPr="00B07013">
              <w:rPr>
                <w:rFonts w:ascii="Segoe UI Emoji" w:hAnsi="Segoe UI Emoji" w:cs="Segoe UI Emoji"/>
              </w:rPr>
              <w:t>🟡</w:t>
            </w:r>
            <w:r w:rsidRPr="00B07013">
              <w:t xml:space="preserve"> Lanzamiento</w:t>
            </w:r>
          </w:p>
        </w:tc>
      </w:tr>
    </w:tbl>
    <w:p w14:paraId="5C1D6E1D" w14:textId="77777777" w:rsidR="00B07013" w:rsidRPr="00B07013" w:rsidRDefault="00B07013" w:rsidP="00ED7C94">
      <w:pPr>
        <w:jc w:val="both"/>
      </w:pPr>
      <w:r w:rsidRPr="00B07013">
        <w:pict w14:anchorId="07253E38">
          <v:rect id="_x0000_i1195" style="width:0;height:.75pt" o:hralign="center" o:hrstd="t" o:hr="t" fillcolor="#a0a0a0" stroked="f"/>
        </w:pict>
      </w:r>
    </w:p>
    <w:p w14:paraId="7016290C" w14:textId="77777777" w:rsidR="00B07013" w:rsidRPr="00B07013" w:rsidRDefault="00B07013" w:rsidP="00ED7C94">
      <w:pPr>
        <w:jc w:val="both"/>
      </w:pPr>
      <w:r w:rsidRPr="00B07013">
        <w:rPr>
          <w:b/>
          <w:bCs/>
        </w:rPr>
        <w:t xml:space="preserve">Oportunidades fuera del </w:t>
      </w:r>
      <w:proofErr w:type="spellStart"/>
      <w:r w:rsidRPr="00B07013">
        <w:rPr>
          <w:b/>
          <w:bCs/>
        </w:rPr>
        <w:t>roadmap</w:t>
      </w:r>
      <w:proofErr w:type="spellEnd"/>
      <w:r w:rsidRPr="00B07013">
        <w:rPr>
          <w:b/>
          <w:bCs/>
        </w:rPr>
        <w:t xml:space="preserve"> actual, por prioridad de impacto:</w:t>
      </w:r>
    </w:p>
    <w:p w14:paraId="1D319B63" w14:textId="77777777" w:rsidR="00B07013" w:rsidRPr="00B07013" w:rsidRDefault="00B07013" w:rsidP="00ED7C94">
      <w:pPr>
        <w:numPr>
          <w:ilvl w:val="0"/>
          <w:numId w:val="2"/>
        </w:numPr>
        <w:jc w:val="both"/>
      </w:pPr>
      <w:r w:rsidRPr="00B07013">
        <w:rPr>
          <w:b/>
          <w:bCs/>
        </w:rPr>
        <w:t>Asesores financieros como canal de distribución B2C</w:t>
      </w:r>
      <w:r w:rsidRPr="00B07013">
        <w:t> — referidos inversos con comisión, no solo compradores de leads</w:t>
      </w:r>
    </w:p>
    <w:p w14:paraId="1322D958" w14:textId="77777777" w:rsidR="00B07013" w:rsidRPr="00B07013" w:rsidRDefault="00B07013" w:rsidP="00ED7C94">
      <w:pPr>
        <w:numPr>
          <w:ilvl w:val="0"/>
          <w:numId w:val="2"/>
        </w:numPr>
        <w:jc w:val="both"/>
      </w:pPr>
      <w:proofErr w:type="spellStart"/>
      <w:r w:rsidRPr="00B07013">
        <w:rPr>
          <w:b/>
          <w:bCs/>
        </w:rPr>
        <w:t>Seeding</w:t>
      </w:r>
      <w:proofErr w:type="spellEnd"/>
      <w:r w:rsidRPr="00B07013">
        <w:rPr>
          <w:b/>
          <w:bCs/>
        </w:rPr>
        <w:t xml:space="preserve"> con creadores de contenido de finanzas en español</w:t>
      </w:r>
      <w:r w:rsidRPr="00B07013">
        <w:t> — distribución orgánica de 0 a miles de usuarios en días</w:t>
      </w:r>
    </w:p>
    <w:p w14:paraId="3AF8B72C" w14:textId="77777777" w:rsidR="00B07013" w:rsidRPr="00B07013" w:rsidRDefault="00B07013" w:rsidP="00ED7C94">
      <w:pPr>
        <w:numPr>
          <w:ilvl w:val="0"/>
          <w:numId w:val="2"/>
        </w:numPr>
        <w:jc w:val="both"/>
      </w:pPr>
      <w:r w:rsidRPr="00B07013">
        <w:rPr>
          <w:b/>
          <w:bCs/>
        </w:rPr>
        <w:t xml:space="preserve">"Costo de No Actuar" como herramienta viral </w:t>
      </w:r>
      <w:proofErr w:type="spellStart"/>
      <w:r w:rsidRPr="00B07013">
        <w:rPr>
          <w:b/>
          <w:bCs/>
        </w:rPr>
        <w:t>standalone</w:t>
      </w:r>
      <w:proofErr w:type="spellEnd"/>
      <w:r w:rsidRPr="00B07013">
        <w:t> — el contenido más poderoso del producto usado como motor de adquisición</w:t>
      </w:r>
    </w:p>
    <w:p w14:paraId="7297E148" w14:textId="77777777" w:rsidR="00B07013" w:rsidRPr="00B07013" w:rsidRDefault="00B07013" w:rsidP="00ED7C94">
      <w:pPr>
        <w:numPr>
          <w:ilvl w:val="0"/>
          <w:numId w:val="2"/>
        </w:numPr>
        <w:jc w:val="both"/>
      </w:pPr>
      <w:r w:rsidRPr="00B07013">
        <w:rPr>
          <w:b/>
          <w:bCs/>
        </w:rPr>
        <w:t>Magic Number Card compartible</w:t>
      </w:r>
      <w:r w:rsidRPr="00B07013">
        <w:t xml:space="preserve"> — el Spotify </w:t>
      </w:r>
      <w:proofErr w:type="spellStart"/>
      <w:r w:rsidRPr="00B07013">
        <w:t>Wrapped</w:t>
      </w:r>
      <w:proofErr w:type="spellEnd"/>
      <w:r w:rsidRPr="00B07013">
        <w:t xml:space="preserve"> de las finanzas personales</w:t>
      </w:r>
    </w:p>
    <w:p w14:paraId="47AA803D" w14:textId="77777777" w:rsidR="00B07013" w:rsidRPr="00B07013" w:rsidRDefault="00B07013" w:rsidP="00ED7C94">
      <w:pPr>
        <w:numPr>
          <w:ilvl w:val="0"/>
          <w:numId w:val="2"/>
        </w:numPr>
        <w:jc w:val="both"/>
      </w:pPr>
      <w:r w:rsidRPr="00B07013">
        <w:rPr>
          <w:b/>
          <w:bCs/>
        </w:rPr>
        <w:t>Modelo B2B corporativo</w:t>
      </w:r>
      <w:r w:rsidRPr="00B07013">
        <w:t> — bienestar financiero como beneficio de empleador, LTV 100x mayor</w:t>
      </w:r>
    </w:p>
    <w:p w14:paraId="73069260" w14:textId="77777777" w:rsidR="00B07013" w:rsidRPr="00B07013" w:rsidRDefault="00B07013" w:rsidP="00ED7C94">
      <w:pPr>
        <w:jc w:val="both"/>
      </w:pPr>
      <w:r w:rsidRPr="00B07013">
        <w:pict w14:anchorId="3AD090EF">
          <v:rect id="_x0000_i1196" style="width:0;height:.75pt" o:hralign="center" o:hrstd="t" o:hr="t" fillcolor="#a0a0a0" stroked="f"/>
        </w:pict>
      </w:r>
    </w:p>
    <w:p w14:paraId="5E2A747E" w14:textId="77777777" w:rsidR="00B07013" w:rsidRDefault="00B07013" w:rsidP="00ED7C94">
      <w:pPr>
        <w:jc w:val="both"/>
        <w:rPr>
          <w:i/>
          <w:iCs/>
        </w:rPr>
      </w:pPr>
      <w:r w:rsidRPr="00B07013">
        <w:rPr>
          <w:i/>
          <w:iCs/>
        </w:rPr>
        <w:t xml:space="preserve">El producto técnicamente está en condiciones de lanzar. Lo que no está listo es la estrategia que lo rodea: la identidad de producto, el canal de distribución, el marco legal de privacidad, y la red de asesores del lado B2B. Resolver esos cinco puntos antes del lanzamiento no agrega semanas al </w:t>
      </w:r>
      <w:proofErr w:type="spellStart"/>
      <w:r w:rsidRPr="00B07013">
        <w:rPr>
          <w:i/>
          <w:iCs/>
        </w:rPr>
        <w:t>roadmap</w:t>
      </w:r>
      <w:proofErr w:type="spellEnd"/>
      <w:r w:rsidRPr="00B07013">
        <w:rPr>
          <w:i/>
          <w:iCs/>
        </w:rPr>
        <w:t xml:space="preserve"> — agrega meses de ventaja competitiva.</w:t>
      </w:r>
    </w:p>
    <w:p w14:paraId="4FC17D93" w14:textId="1D67F768" w:rsidR="00ED7C94" w:rsidRDefault="00ED7C94" w:rsidP="00ED7C94">
      <w:pPr>
        <w:pBdr>
          <w:top w:val="single" w:sz="4" w:space="1" w:color="auto"/>
        </w:pBdr>
        <w:jc w:val="both"/>
      </w:pPr>
      <w:r>
        <w:lastRenderedPageBreak/>
        <w:t>Informe Final</w:t>
      </w:r>
    </w:p>
    <w:p w14:paraId="484348BE" w14:textId="77777777" w:rsidR="00ED7C94" w:rsidRDefault="00ED7C94" w:rsidP="00ED7C94">
      <w:pPr>
        <w:pBdr>
          <w:top w:val="single" w:sz="4" w:space="1" w:color="auto"/>
        </w:pBdr>
        <w:jc w:val="both"/>
      </w:pPr>
    </w:p>
    <w:p w14:paraId="3DB4124F" w14:textId="77777777" w:rsidR="00ED7C94" w:rsidRDefault="00ED7C94" w:rsidP="00ED7C94">
      <w:pPr>
        <w:pBdr>
          <w:top w:val="single" w:sz="4" w:space="1" w:color="auto"/>
        </w:pBdr>
        <w:jc w:val="both"/>
      </w:pPr>
    </w:p>
    <w:p w14:paraId="0A3C3739" w14:textId="77777777" w:rsidR="00ED7C94" w:rsidRPr="00ED7C94" w:rsidRDefault="00ED7C94" w:rsidP="00ED7C94">
      <w:pPr>
        <w:pBdr>
          <w:top w:val="single" w:sz="4" w:space="1" w:color="auto"/>
        </w:pBdr>
        <w:jc w:val="both"/>
      </w:pPr>
      <w:r w:rsidRPr="00ED7C94">
        <w:t>Informe de Revisión Técnica y Estratégica — Magic Number PRO</w:t>
      </w:r>
    </w:p>
    <w:p w14:paraId="431F2A0C" w14:textId="77777777" w:rsidR="00ED7C94" w:rsidRPr="00ED7C94" w:rsidRDefault="00ED7C94" w:rsidP="00ED7C94">
      <w:pPr>
        <w:pBdr>
          <w:top w:val="single" w:sz="4" w:space="1" w:color="auto"/>
        </w:pBdr>
        <w:jc w:val="both"/>
      </w:pPr>
      <w:r w:rsidRPr="00ED7C94">
        <w:t xml:space="preserve">Consolidado de sesión · 16 de </w:t>
      </w:r>
      <w:proofErr w:type="gramStart"/>
      <w:r w:rsidRPr="00ED7C94">
        <w:t>Abril</w:t>
      </w:r>
      <w:proofErr w:type="gramEnd"/>
      <w:r w:rsidRPr="00ED7C94">
        <w:t xml:space="preserve"> 2026</w:t>
      </w:r>
    </w:p>
    <w:p w14:paraId="1D9CEBDF" w14:textId="77777777" w:rsidR="00ED7C94" w:rsidRPr="00ED7C94" w:rsidRDefault="00ED7C94" w:rsidP="00ED7C94">
      <w:pPr>
        <w:pBdr>
          <w:top w:val="single" w:sz="4" w:space="1" w:color="auto"/>
        </w:pBdr>
        <w:jc w:val="both"/>
      </w:pPr>
      <w:r w:rsidRPr="00ED7C94">
        <w:pict w14:anchorId="2FFBFA43">
          <v:rect id="_x0000_i1400" style="width:0;height:.75pt" o:hralign="center" o:hrstd="t" o:hr="t" fillcolor="#a0a0a0" stroked="f"/>
        </w:pict>
      </w:r>
    </w:p>
    <w:p w14:paraId="281197DD" w14:textId="77777777" w:rsidR="00ED7C94" w:rsidRPr="00ED7C94" w:rsidRDefault="00ED7C94" w:rsidP="00ED7C94">
      <w:pPr>
        <w:pBdr>
          <w:top w:val="single" w:sz="4" w:space="1" w:color="auto"/>
        </w:pBdr>
        <w:jc w:val="both"/>
      </w:pPr>
      <w:r w:rsidRPr="00ED7C94">
        <w:t>CRÍTICO — Resolver antes de lanzar</w:t>
      </w:r>
    </w:p>
    <w:p w14:paraId="45FBC88F" w14:textId="77777777" w:rsidR="00ED7C94" w:rsidRPr="00ED7C94" w:rsidRDefault="00ED7C94" w:rsidP="00ED7C94">
      <w:pPr>
        <w:pBdr>
          <w:top w:val="single" w:sz="4" w:space="1" w:color="auto"/>
        </w:pBdr>
        <w:jc w:val="both"/>
      </w:pPr>
      <w:r w:rsidRPr="00ED7C94">
        <w:rPr>
          <w:b/>
          <w:bCs/>
        </w:rPr>
        <w:t xml:space="preserve">1. Rebalanceo del </w:t>
      </w:r>
      <w:proofErr w:type="spellStart"/>
      <w:r w:rsidRPr="00ED7C94">
        <w:rPr>
          <w:b/>
          <w:bCs/>
        </w:rPr>
        <w:t>tier</w:t>
      </w:r>
      <w:proofErr w:type="spellEnd"/>
      <w:r w:rsidRPr="00ED7C94">
        <w:rPr>
          <w:b/>
          <w:bCs/>
        </w:rPr>
        <w:t xml:space="preserve"> email vs </w:t>
      </w:r>
      <w:proofErr w:type="spellStart"/>
      <w:r w:rsidRPr="00ED7C94">
        <w:rPr>
          <w:b/>
          <w:bCs/>
        </w:rPr>
        <w:t>paid</w:t>
      </w:r>
      <w:proofErr w:type="spellEnd"/>
    </w:p>
    <w:p w14:paraId="6749F688" w14:textId="77777777" w:rsidR="00ED7C94" w:rsidRPr="00ED7C94" w:rsidRDefault="00ED7C94" w:rsidP="00ED7C94">
      <w:pPr>
        <w:pBdr>
          <w:top w:val="single" w:sz="4" w:space="1" w:color="auto"/>
        </w:pBdr>
        <w:jc w:val="both"/>
      </w:pPr>
      <w:r w:rsidRPr="00ED7C94">
        <w:t xml:space="preserve">El </w:t>
      </w:r>
      <w:proofErr w:type="spellStart"/>
      <w:r w:rsidRPr="00ED7C94">
        <w:t>tier</w:t>
      </w:r>
      <w:proofErr w:type="spellEnd"/>
      <w:r w:rsidRPr="00ED7C94">
        <w:t xml:space="preserve"> email actualmente entrega número exacto + simulador de 3 palancas. Eso es el "momento </w:t>
      </w:r>
      <w:proofErr w:type="spellStart"/>
      <w:r w:rsidRPr="00ED7C94">
        <w:t>wow</w:t>
      </w:r>
      <w:proofErr w:type="spellEnd"/>
      <w:r w:rsidRPr="00ED7C94">
        <w:t>" completo del producto. Si el usuario ya simuló escenarios y vio que su objetivo es alcanzable, el incentivo para pagar $14.99 se debilita.</w:t>
      </w:r>
    </w:p>
    <w:p w14:paraId="1B839E6B" w14:textId="77777777" w:rsidR="00ED7C94" w:rsidRPr="00ED7C94" w:rsidRDefault="00ED7C94" w:rsidP="00ED7C94">
      <w:pPr>
        <w:pBdr>
          <w:top w:val="single" w:sz="4" w:space="1" w:color="auto"/>
        </w:pBdr>
        <w:jc w:val="both"/>
      </w:pPr>
      <w:r w:rsidRPr="00ED7C94">
        <w:rPr>
          <w:i/>
          <w:iCs/>
        </w:rPr>
        <w:t>Acción técnica:</w:t>
      </w:r>
      <w:r w:rsidRPr="00ED7C94">
        <w:t xml:space="preserve"> en useAppStore.js, redefinir qué campos/componentes se habilitan por </w:t>
      </w:r>
      <w:proofErr w:type="spellStart"/>
      <w:r w:rsidRPr="00ED7C94">
        <w:t>tier</w:t>
      </w:r>
      <w:proofErr w:type="spellEnd"/>
      <w:r w:rsidRPr="00ED7C94">
        <w:t>. El simulador de 3 palancas (</w:t>
      </w:r>
      <w:proofErr w:type="spellStart"/>
      <w:r w:rsidRPr="00ED7C94">
        <w:t>simSav</w:t>
      </w:r>
      <w:proofErr w:type="spellEnd"/>
      <w:r w:rsidRPr="00ED7C94">
        <w:t>, </w:t>
      </w:r>
      <w:proofErr w:type="spellStart"/>
      <w:r w:rsidRPr="00ED7C94">
        <w:t>simMo</w:t>
      </w:r>
      <w:proofErr w:type="spellEnd"/>
      <w:r w:rsidRPr="00ED7C94">
        <w:t>, </w:t>
      </w:r>
      <w:proofErr w:type="spellStart"/>
      <w:r w:rsidRPr="00ED7C94">
        <w:t>simRet</w:t>
      </w:r>
      <w:proofErr w:type="spellEnd"/>
      <w:r w:rsidRPr="00ED7C94">
        <w:t xml:space="preserve">) o una versión limitada de él debería migrar al </w:t>
      </w:r>
      <w:proofErr w:type="spellStart"/>
      <w:r w:rsidRPr="00ED7C94">
        <w:t>tier</w:t>
      </w:r>
      <w:proofErr w:type="spellEnd"/>
      <w:r w:rsidRPr="00ED7C94">
        <w:t xml:space="preserve"> </w:t>
      </w:r>
      <w:proofErr w:type="spellStart"/>
      <w:r w:rsidRPr="00ED7C94">
        <w:t>paid</w:t>
      </w:r>
      <w:proofErr w:type="spellEnd"/>
      <w:r w:rsidRPr="00ED7C94">
        <w:t xml:space="preserve">. El </w:t>
      </w:r>
      <w:proofErr w:type="spellStart"/>
      <w:r w:rsidRPr="00ED7C94">
        <w:t>tier</w:t>
      </w:r>
      <w:proofErr w:type="spellEnd"/>
      <w:r w:rsidRPr="00ED7C94">
        <w:t xml:space="preserve"> email debería entregar el número exacto y suficiente </w:t>
      </w:r>
      <w:proofErr w:type="spellStart"/>
      <w:r w:rsidRPr="00ED7C94">
        <w:t>engagement</w:t>
      </w:r>
      <w:proofErr w:type="spellEnd"/>
      <w:r w:rsidRPr="00ED7C94">
        <w:t xml:space="preserve"> para querer más — no el análisis completo.</w:t>
      </w:r>
    </w:p>
    <w:p w14:paraId="23612EA3" w14:textId="77777777" w:rsidR="00ED7C94" w:rsidRPr="00ED7C94" w:rsidRDefault="00ED7C94" w:rsidP="00ED7C94">
      <w:pPr>
        <w:pBdr>
          <w:top w:val="single" w:sz="4" w:space="1" w:color="auto"/>
        </w:pBdr>
        <w:jc w:val="both"/>
      </w:pPr>
      <w:r w:rsidRPr="00ED7C94">
        <w:rPr>
          <w:b/>
          <w:bCs/>
        </w:rPr>
        <w:t>2. Eliminar "</w:t>
      </w:r>
      <w:proofErr w:type="spellStart"/>
      <w:r w:rsidRPr="00ED7C94">
        <w:rPr>
          <w:b/>
          <w:bCs/>
        </w:rPr>
        <w:t>lifetime</w:t>
      </w:r>
      <w:proofErr w:type="spellEnd"/>
      <w:r w:rsidRPr="00ED7C94">
        <w:rPr>
          <w:b/>
          <w:bCs/>
        </w:rPr>
        <w:t>" del código y del marketing</w:t>
      </w:r>
    </w:p>
    <w:p w14:paraId="6246ECCB" w14:textId="77777777" w:rsidR="00ED7C94" w:rsidRPr="00ED7C94" w:rsidRDefault="00ED7C94" w:rsidP="00ED7C94">
      <w:pPr>
        <w:pBdr>
          <w:top w:val="single" w:sz="4" w:space="1" w:color="auto"/>
        </w:pBdr>
        <w:jc w:val="both"/>
      </w:pPr>
      <w:r w:rsidRPr="00ED7C94">
        <w:t>El término genera expectativas de SaaS (soporte perpetuo, actualizaciones, cuenta activa). El modelo real es transaccional: pago → Perfil Full → fin de la relación técnica.</w:t>
      </w:r>
    </w:p>
    <w:p w14:paraId="55F70FD2" w14:textId="77777777" w:rsidR="00ED7C94" w:rsidRPr="00ED7C94" w:rsidRDefault="00ED7C94" w:rsidP="00ED7C94">
      <w:pPr>
        <w:pBdr>
          <w:top w:val="single" w:sz="4" w:space="1" w:color="auto"/>
        </w:pBdr>
        <w:jc w:val="both"/>
      </w:pPr>
      <w:r w:rsidRPr="00ED7C94">
        <w:rPr>
          <w:i/>
          <w:iCs/>
        </w:rPr>
        <w:t>Acción técnica:</w:t>
      </w:r>
      <w:r w:rsidRPr="00ED7C94">
        <w:t xml:space="preserve"> buscar en toda la </w:t>
      </w:r>
      <w:proofErr w:type="spellStart"/>
      <w:r w:rsidRPr="00ED7C94">
        <w:t>codebase</w:t>
      </w:r>
      <w:proofErr w:type="spellEnd"/>
      <w:r w:rsidRPr="00ED7C94">
        <w:t xml:space="preserve"> (grep -r "</w:t>
      </w:r>
      <w:proofErr w:type="spellStart"/>
      <w:r w:rsidRPr="00ED7C94">
        <w:t>lifetime</w:t>
      </w:r>
      <w:proofErr w:type="spellEnd"/>
      <w:r w:rsidRPr="00ED7C94">
        <w:t xml:space="preserve">") y en los archivos de i18n (es.js, en.js). Reemplazar por "Perfil Full", "acceso completo" o "fotografía financiera". Revisar también la </w:t>
      </w:r>
      <w:proofErr w:type="spellStart"/>
      <w:r w:rsidRPr="00ED7C94">
        <w:t>landing</w:t>
      </w:r>
      <w:proofErr w:type="spellEnd"/>
      <w:r w:rsidRPr="00ED7C94">
        <w:t xml:space="preserve"> y cualquier </w:t>
      </w:r>
      <w:proofErr w:type="spellStart"/>
      <w:r w:rsidRPr="00ED7C94">
        <w:t>string</w:t>
      </w:r>
      <w:proofErr w:type="spellEnd"/>
      <w:r w:rsidRPr="00ED7C94">
        <w:t xml:space="preserve"> en </w:t>
      </w:r>
      <w:proofErr w:type="spellStart"/>
      <w:r w:rsidRPr="00ED7C94">
        <w:t>LandingPage.jsx</w:t>
      </w:r>
      <w:proofErr w:type="spellEnd"/>
      <w:r w:rsidRPr="00ED7C94">
        <w:t>.</w:t>
      </w:r>
    </w:p>
    <w:p w14:paraId="0226D099" w14:textId="77777777" w:rsidR="00ED7C94" w:rsidRPr="00ED7C94" w:rsidRDefault="00ED7C94" w:rsidP="00ED7C94">
      <w:pPr>
        <w:pBdr>
          <w:top w:val="single" w:sz="4" w:space="1" w:color="auto"/>
        </w:pBdr>
        <w:jc w:val="both"/>
      </w:pPr>
      <w:r w:rsidRPr="00ED7C94">
        <w:rPr>
          <w:b/>
          <w:bCs/>
        </w:rPr>
        <w:t>3. Consentimientos de datos en dos puntos críticos</w:t>
      </w:r>
    </w:p>
    <w:p w14:paraId="261D20E0" w14:textId="77777777" w:rsidR="00ED7C94" w:rsidRPr="00ED7C94" w:rsidRDefault="00ED7C94" w:rsidP="00ED7C94">
      <w:pPr>
        <w:numPr>
          <w:ilvl w:val="0"/>
          <w:numId w:val="4"/>
        </w:numPr>
        <w:pBdr>
          <w:top w:val="single" w:sz="4" w:space="1" w:color="auto"/>
        </w:pBdr>
        <w:jc w:val="both"/>
      </w:pPr>
      <w:r w:rsidRPr="00ED7C94">
        <w:rPr>
          <w:b/>
          <w:bCs/>
        </w:rPr>
        <w:t xml:space="preserve">Email </w:t>
      </w:r>
      <w:proofErr w:type="spellStart"/>
      <w:r w:rsidRPr="00ED7C94">
        <w:rPr>
          <w:b/>
          <w:bCs/>
        </w:rPr>
        <w:t>tier</w:t>
      </w:r>
      <w:proofErr w:type="spellEnd"/>
      <w:r w:rsidRPr="00ED7C94">
        <w:rPr>
          <w:b/>
          <w:bCs/>
        </w:rPr>
        <w:t>:</w:t>
      </w:r>
      <w:r w:rsidRPr="00ED7C94">
        <w:t xml:space="preserve"> cuando el usuario ingresa su email para desbloquear el número exacto, el </w:t>
      </w:r>
      <w:proofErr w:type="spellStart"/>
      <w:r w:rsidRPr="00ED7C94">
        <w:t>checkbox</w:t>
      </w:r>
      <w:proofErr w:type="spellEnd"/>
      <w:r w:rsidRPr="00ED7C94">
        <w:t xml:space="preserve"> de consentimiento de comunicaciones de marketing debe ser explícito y separado de la acción de desbloqueo. Actualmente no está documentado si existe ese </w:t>
      </w:r>
      <w:proofErr w:type="spellStart"/>
      <w:r w:rsidRPr="00ED7C94">
        <w:t>checkbox</w:t>
      </w:r>
      <w:proofErr w:type="spellEnd"/>
      <w:r w:rsidRPr="00ED7C94">
        <w:t>.</w:t>
      </w:r>
    </w:p>
    <w:p w14:paraId="4682FA0F" w14:textId="77777777" w:rsidR="00ED7C94" w:rsidRPr="00ED7C94" w:rsidRDefault="00ED7C94" w:rsidP="00ED7C94">
      <w:pPr>
        <w:numPr>
          <w:ilvl w:val="0"/>
          <w:numId w:val="4"/>
        </w:numPr>
        <w:pBdr>
          <w:top w:val="single" w:sz="4" w:space="1" w:color="auto"/>
        </w:pBdr>
        <w:jc w:val="both"/>
      </w:pPr>
      <w:r w:rsidRPr="00ED7C94">
        <w:rPr>
          <w:b/>
          <w:bCs/>
        </w:rPr>
        <w:t>Lead modal:</w:t>
      </w:r>
      <w:r w:rsidRPr="00ED7C94">
        <w:t xml:space="preserve"> según el equipo, el modal ya muestra "Lo que verá tu asesor" y requiere acción activa. </w:t>
      </w:r>
      <w:proofErr w:type="gramStart"/>
      <w:r w:rsidRPr="00ED7C94">
        <w:t>Confirmar</w:t>
      </w:r>
      <w:proofErr w:type="gramEnd"/>
      <w:r w:rsidRPr="00ED7C94">
        <w:t xml:space="preserve"> que el texto del </w:t>
      </w:r>
      <w:proofErr w:type="spellStart"/>
      <w:r w:rsidRPr="00ED7C94">
        <w:t>disclaimer</w:t>
      </w:r>
      <w:proofErr w:type="spellEnd"/>
      <w:r w:rsidRPr="00ED7C94">
        <w:t xml:space="preserve"> cubre explícitamente la transferencia de ese perfil a un tercero (asesor). Este flujo bien diseñado es un activo de confianza — destacarlo en la </w:t>
      </w:r>
      <w:proofErr w:type="spellStart"/>
      <w:r w:rsidRPr="00ED7C94">
        <w:t>landing</w:t>
      </w:r>
      <w:proofErr w:type="spellEnd"/>
      <w:r w:rsidRPr="00ED7C94">
        <w:t>.</w:t>
      </w:r>
    </w:p>
    <w:p w14:paraId="29BFE346" w14:textId="77777777" w:rsidR="00ED7C94" w:rsidRPr="00ED7C94" w:rsidRDefault="00ED7C94" w:rsidP="00ED7C94">
      <w:pPr>
        <w:pBdr>
          <w:top w:val="single" w:sz="4" w:space="1" w:color="auto"/>
        </w:pBdr>
        <w:jc w:val="both"/>
      </w:pPr>
      <w:proofErr w:type="gramStart"/>
      <w:r w:rsidRPr="00ED7C94">
        <w:rPr>
          <w:i/>
          <w:iCs/>
        </w:rPr>
        <w:t>Archivos a revisar</w:t>
      </w:r>
      <w:proofErr w:type="gramEnd"/>
      <w:r w:rsidRPr="00ED7C94">
        <w:rPr>
          <w:i/>
          <w:iCs/>
        </w:rPr>
        <w:t>:</w:t>
      </w:r>
      <w:r w:rsidRPr="00ED7C94">
        <w:t> </w:t>
      </w:r>
      <w:proofErr w:type="spellStart"/>
      <w:r w:rsidRPr="00ED7C94">
        <w:t>LeadCaptureModal.jsx</w:t>
      </w:r>
      <w:proofErr w:type="spellEnd"/>
      <w:r w:rsidRPr="00ED7C94">
        <w:t>, el flujo de email CTA en </w:t>
      </w:r>
      <w:proofErr w:type="spellStart"/>
      <w:r w:rsidRPr="00ED7C94">
        <w:t>AchieveTab.jsx</w:t>
      </w:r>
      <w:proofErr w:type="spellEnd"/>
      <w:r w:rsidRPr="00ED7C94">
        <w:t>.</w:t>
      </w:r>
    </w:p>
    <w:p w14:paraId="417EB565" w14:textId="77777777" w:rsidR="00ED7C94" w:rsidRPr="00ED7C94" w:rsidRDefault="00ED7C94" w:rsidP="00ED7C94">
      <w:pPr>
        <w:pBdr>
          <w:top w:val="single" w:sz="4" w:space="1" w:color="auto"/>
        </w:pBdr>
        <w:jc w:val="both"/>
      </w:pPr>
      <w:r w:rsidRPr="00ED7C94">
        <w:rPr>
          <w:b/>
          <w:bCs/>
        </w:rPr>
        <w:t xml:space="preserve">4. </w:t>
      </w:r>
      <w:proofErr w:type="spellStart"/>
      <w:r w:rsidRPr="00ED7C94">
        <w:rPr>
          <w:b/>
          <w:bCs/>
        </w:rPr>
        <w:t>Tests</w:t>
      </w:r>
      <w:proofErr w:type="spellEnd"/>
      <w:r w:rsidRPr="00ED7C94">
        <w:rPr>
          <w:b/>
          <w:bCs/>
        </w:rPr>
        <w:t xml:space="preserve"> en el motor financiero — </w:t>
      </w:r>
      <w:proofErr w:type="spellStart"/>
      <w:r w:rsidRPr="00ED7C94">
        <w:rPr>
          <w:b/>
          <w:bCs/>
        </w:rPr>
        <w:t>zero</w:t>
      </w:r>
      <w:proofErr w:type="spellEnd"/>
      <w:r w:rsidRPr="00ED7C94">
        <w:rPr>
          <w:b/>
          <w:bCs/>
        </w:rPr>
        <w:t xml:space="preserve"> cobertura actual</w:t>
      </w:r>
    </w:p>
    <w:p w14:paraId="3501A9AD" w14:textId="77777777" w:rsidR="00ED7C94" w:rsidRPr="00ED7C94" w:rsidRDefault="00ED7C94" w:rsidP="00ED7C94">
      <w:pPr>
        <w:pBdr>
          <w:top w:val="single" w:sz="4" w:space="1" w:color="auto"/>
        </w:pBdr>
        <w:jc w:val="both"/>
      </w:pPr>
      <w:r w:rsidRPr="00ED7C94">
        <w:t xml:space="preserve">El useFinancialEngine.js tiene 30+ </w:t>
      </w:r>
      <w:proofErr w:type="spellStart"/>
      <w:r w:rsidRPr="00ED7C94">
        <w:t>useMemos</w:t>
      </w:r>
      <w:proofErr w:type="spellEnd"/>
      <w:r w:rsidRPr="00ED7C94">
        <w:t xml:space="preserve"> calculando proyecciones a 30 años. Sin </w:t>
      </w:r>
      <w:proofErr w:type="spellStart"/>
      <w:r w:rsidRPr="00ED7C94">
        <w:t>tests</w:t>
      </w:r>
      <w:proofErr w:type="spellEnd"/>
      <w:r w:rsidRPr="00ED7C94">
        <w:t xml:space="preserve">, un </w:t>
      </w:r>
      <w:proofErr w:type="spellStart"/>
      <w:r w:rsidRPr="00ED7C94">
        <w:t>edge</w:t>
      </w:r>
      <w:proofErr w:type="spellEnd"/>
      <w:r w:rsidRPr="00ED7C94">
        <w:t xml:space="preserve"> case puede producir resultados incorrectos silenciosamente. Para un producto financiero, un resultado incorrecto reportado en el primer mes destruye la credibilidad.</w:t>
      </w:r>
    </w:p>
    <w:p w14:paraId="1BD71E5A" w14:textId="77777777" w:rsidR="00ED7C94" w:rsidRPr="00ED7C94" w:rsidRDefault="00ED7C94" w:rsidP="00ED7C94">
      <w:pPr>
        <w:pBdr>
          <w:top w:val="single" w:sz="4" w:space="1" w:color="auto"/>
        </w:pBdr>
        <w:jc w:val="both"/>
      </w:pPr>
      <w:r w:rsidRPr="00ED7C94">
        <w:rPr>
          <w:i/>
          <w:iCs/>
        </w:rPr>
        <w:lastRenderedPageBreak/>
        <w:t>Acción técnica:</w:t>
      </w:r>
      <w:r w:rsidRPr="00ED7C94">
        <w:t xml:space="preserve"> implementar </w:t>
      </w:r>
      <w:proofErr w:type="spellStart"/>
      <w:r w:rsidRPr="00ED7C94">
        <w:t>tests</w:t>
      </w:r>
      <w:proofErr w:type="spellEnd"/>
      <w:r w:rsidRPr="00ED7C94">
        <w:t xml:space="preserve"> unitarios para al menos los cálculos críticos: </w:t>
      </w:r>
      <w:proofErr w:type="spellStart"/>
      <w:r w:rsidRPr="00ED7C94">
        <w:t>fvVariable</w:t>
      </w:r>
      <w:proofErr w:type="spellEnd"/>
      <w:r w:rsidRPr="00ED7C94">
        <w:t xml:space="preserve">(), el modelo de </w:t>
      </w:r>
      <w:proofErr w:type="spellStart"/>
      <w:r w:rsidRPr="00ED7C94">
        <w:t>drawdown</w:t>
      </w:r>
      <w:proofErr w:type="spellEnd"/>
      <w:r w:rsidRPr="00ED7C94">
        <w:t xml:space="preserve"> de la calculadora inversa (</w:t>
      </w:r>
      <w:proofErr w:type="spellStart"/>
      <w:r w:rsidRPr="00ED7C94">
        <w:t>revResult</w:t>
      </w:r>
      <w:proofErr w:type="spellEnd"/>
      <w:r w:rsidRPr="00ED7C94">
        <w:t>), y los cálculos de </w:t>
      </w:r>
      <w:proofErr w:type="spellStart"/>
      <w:r w:rsidRPr="00ED7C94">
        <w:t>magic</w:t>
      </w:r>
      <w:proofErr w:type="spellEnd"/>
      <w:r w:rsidRPr="00ED7C94">
        <w:t> </w:t>
      </w:r>
      <w:proofErr w:type="spellStart"/>
      <w:r w:rsidRPr="00ED7C94">
        <w:t>number</w:t>
      </w:r>
      <w:proofErr w:type="spellEnd"/>
      <w:r w:rsidRPr="00ED7C94">
        <w:t xml:space="preserve"> base. Framework sugerido: </w:t>
      </w:r>
      <w:proofErr w:type="spellStart"/>
      <w:r w:rsidRPr="00ED7C94">
        <w:t>Vitest</w:t>
      </w:r>
      <w:proofErr w:type="spellEnd"/>
      <w:r w:rsidRPr="00ED7C94">
        <w:t xml:space="preserve"> (ya en el </w:t>
      </w:r>
      <w:proofErr w:type="spellStart"/>
      <w:r w:rsidRPr="00ED7C94">
        <w:t>stack</w:t>
      </w:r>
      <w:proofErr w:type="spellEnd"/>
      <w:r w:rsidRPr="00ED7C94">
        <w:t xml:space="preserve"> de Vite).</w:t>
      </w:r>
    </w:p>
    <w:p w14:paraId="26B427A2" w14:textId="77777777" w:rsidR="00ED7C94" w:rsidRPr="00ED7C94" w:rsidRDefault="00ED7C94" w:rsidP="00ED7C94">
      <w:pPr>
        <w:pBdr>
          <w:top w:val="single" w:sz="4" w:space="1" w:color="auto"/>
        </w:pBdr>
        <w:jc w:val="both"/>
      </w:pPr>
      <w:r w:rsidRPr="00ED7C94">
        <w:pict w14:anchorId="70BCA924">
          <v:rect id="_x0000_i1401" style="width:0;height:.75pt" o:hralign="center" o:hrstd="t" o:hr="t" fillcolor="#a0a0a0" stroked="f"/>
        </w:pict>
      </w:r>
    </w:p>
    <w:p w14:paraId="68612985" w14:textId="77777777" w:rsidR="00ED7C94" w:rsidRPr="00ED7C94" w:rsidRDefault="00ED7C94" w:rsidP="00ED7C94">
      <w:pPr>
        <w:pBdr>
          <w:top w:val="single" w:sz="4" w:space="1" w:color="auto"/>
        </w:pBdr>
        <w:jc w:val="both"/>
      </w:pPr>
      <w:r w:rsidRPr="00ED7C94">
        <w:t xml:space="preserve">ALTO — Primera iteración </w:t>
      </w:r>
      <w:proofErr w:type="spellStart"/>
      <w:r w:rsidRPr="00ED7C94">
        <w:t>post-lanzamiento</w:t>
      </w:r>
      <w:proofErr w:type="spellEnd"/>
    </w:p>
    <w:p w14:paraId="7282D1F1" w14:textId="77777777" w:rsidR="00ED7C94" w:rsidRPr="00ED7C94" w:rsidRDefault="00ED7C94" w:rsidP="00ED7C94">
      <w:pPr>
        <w:pBdr>
          <w:top w:val="single" w:sz="4" w:space="1" w:color="auto"/>
        </w:pBdr>
        <w:jc w:val="both"/>
      </w:pPr>
      <w:r w:rsidRPr="00ED7C94">
        <w:rPr>
          <w:b/>
          <w:bCs/>
        </w:rPr>
        <w:t xml:space="preserve">5. Persistencia en servidor — </w:t>
      </w:r>
      <w:proofErr w:type="spellStart"/>
      <w:r w:rsidRPr="00ED7C94">
        <w:rPr>
          <w:b/>
          <w:bCs/>
        </w:rPr>
        <w:t>localStorage</w:t>
      </w:r>
      <w:proofErr w:type="spellEnd"/>
      <w:r w:rsidRPr="00ED7C94">
        <w:rPr>
          <w:b/>
          <w:bCs/>
        </w:rPr>
        <w:t xml:space="preserve"> es insuficiente</w:t>
      </w:r>
    </w:p>
    <w:p w14:paraId="1FBD09B5" w14:textId="77777777" w:rsidR="00ED7C94" w:rsidRPr="00ED7C94" w:rsidRDefault="00ED7C94" w:rsidP="00ED7C94">
      <w:pPr>
        <w:pBdr>
          <w:top w:val="single" w:sz="4" w:space="1" w:color="auto"/>
        </w:pBdr>
        <w:jc w:val="both"/>
      </w:pPr>
      <w:r w:rsidRPr="00ED7C94">
        <w:t>Todo el estado del usuario vive en </w:t>
      </w:r>
      <w:proofErr w:type="spellStart"/>
      <w:r w:rsidRPr="00ED7C94">
        <w:t>localStorage</w:t>
      </w:r>
      <w:proofErr w:type="spellEnd"/>
      <w:r w:rsidRPr="00ED7C94">
        <w:t xml:space="preserve"> vía </w:t>
      </w:r>
      <w:proofErr w:type="spellStart"/>
      <w:r w:rsidRPr="00ED7C94">
        <w:t>Zustand</w:t>
      </w:r>
      <w:proofErr w:type="spellEnd"/>
      <w:r w:rsidRPr="00ED7C94">
        <w:t xml:space="preserve"> </w:t>
      </w:r>
      <w:proofErr w:type="spellStart"/>
      <w:r w:rsidRPr="00ED7C94">
        <w:t>persist</w:t>
      </w:r>
      <w:proofErr w:type="spellEnd"/>
      <w:r w:rsidRPr="00ED7C94">
        <w:t>. Si el usuario cambia de dispositivo o limpia el browser, pierde 20-30 minutos de trabajo. Es el mayor riesgo de retención en los primeros usuarios reales.</w:t>
      </w:r>
    </w:p>
    <w:p w14:paraId="322A21AC" w14:textId="77777777" w:rsidR="00ED7C94" w:rsidRPr="00ED7C94" w:rsidRDefault="00ED7C94" w:rsidP="00ED7C94">
      <w:pPr>
        <w:pBdr>
          <w:top w:val="single" w:sz="4" w:space="1" w:color="auto"/>
        </w:pBdr>
        <w:jc w:val="both"/>
      </w:pPr>
      <w:r w:rsidRPr="00ED7C94">
        <w:rPr>
          <w:i/>
          <w:iCs/>
        </w:rPr>
        <w:t>Acción técnica:</w:t>
      </w:r>
      <w:r w:rsidRPr="00ED7C94">
        <w:t xml:space="preserve"> implementar </w:t>
      </w:r>
      <w:proofErr w:type="spellStart"/>
      <w:r w:rsidRPr="00ED7C94">
        <w:t>Supabase</w:t>
      </w:r>
      <w:proofErr w:type="spellEnd"/>
      <w:r w:rsidRPr="00ED7C94">
        <w:t xml:space="preserve"> Auth (el botón "Entrar" ya está en la </w:t>
      </w:r>
      <w:proofErr w:type="spellStart"/>
      <w:r w:rsidRPr="00ED7C94">
        <w:t>nav</w:t>
      </w:r>
      <w:proofErr w:type="spellEnd"/>
      <w:r w:rsidRPr="00ED7C94">
        <w:t xml:space="preserve">, actualmente sin función). Una vez con </w:t>
      </w:r>
      <w:proofErr w:type="spellStart"/>
      <w:r w:rsidRPr="00ED7C94">
        <w:t>auth</w:t>
      </w:r>
      <w:proofErr w:type="spellEnd"/>
      <w:r w:rsidRPr="00ED7C94">
        <w:t xml:space="preserve">, sincronizar el store de </w:t>
      </w:r>
      <w:proofErr w:type="spellStart"/>
      <w:r w:rsidRPr="00ED7C94">
        <w:t>Zustand</w:t>
      </w:r>
      <w:proofErr w:type="spellEnd"/>
      <w:r w:rsidRPr="00ED7C94">
        <w:t xml:space="preserve"> con una tabla </w:t>
      </w:r>
      <w:proofErr w:type="spellStart"/>
      <w:r w:rsidRPr="00ED7C94">
        <w:t>user_profiles</w:t>
      </w:r>
      <w:proofErr w:type="spellEnd"/>
      <w:r w:rsidRPr="00ED7C94">
        <w:t xml:space="preserve"> en </w:t>
      </w:r>
      <w:proofErr w:type="spellStart"/>
      <w:r w:rsidRPr="00ED7C94">
        <w:t>Supabase</w:t>
      </w:r>
      <w:proofErr w:type="spellEnd"/>
      <w:r w:rsidRPr="00ED7C94">
        <w:t xml:space="preserve"> usando el </w:t>
      </w:r>
      <w:proofErr w:type="spellStart"/>
      <w:r w:rsidRPr="00ED7C94">
        <w:t>userId</w:t>
      </w:r>
      <w:proofErr w:type="spellEnd"/>
      <w:r w:rsidRPr="00ED7C94">
        <w:t xml:space="preserve"> como clave. La migración puede ser gradual: primero </w:t>
      </w:r>
      <w:proofErr w:type="spellStart"/>
      <w:r w:rsidRPr="00ED7C94">
        <w:t>auth</w:t>
      </w:r>
      <w:proofErr w:type="spellEnd"/>
      <w:r w:rsidRPr="00ED7C94">
        <w:t xml:space="preserve">, luego </w:t>
      </w:r>
      <w:proofErr w:type="spellStart"/>
      <w:r w:rsidRPr="00ED7C94">
        <w:t>sync</w:t>
      </w:r>
      <w:proofErr w:type="spellEnd"/>
      <w:r w:rsidRPr="00ED7C94">
        <w:t xml:space="preserve"> opcional.</w:t>
      </w:r>
    </w:p>
    <w:p w14:paraId="155A90D0" w14:textId="77777777" w:rsidR="00ED7C94" w:rsidRPr="00ED7C94" w:rsidRDefault="00ED7C94" w:rsidP="00ED7C94">
      <w:pPr>
        <w:pBdr>
          <w:top w:val="single" w:sz="4" w:space="1" w:color="auto"/>
        </w:pBdr>
        <w:jc w:val="both"/>
      </w:pPr>
      <w:r w:rsidRPr="00ED7C94">
        <w:rPr>
          <w:b/>
          <w:bCs/>
        </w:rPr>
        <w:t>6. Supuestos del motor financiero no localizados para LATAM</w:t>
      </w:r>
    </w:p>
    <w:p w14:paraId="4E72406C" w14:textId="77777777" w:rsidR="00ED7C94" w:rsidRPr="00ED7C94" w:rsidRDefault="00ED7C94" w:rsidP="00ED7C94">
      <w:pPr>
        <w:pBdr>
          <w:top w:val="single" w:sz="4" w:space="1" w:color="auto"/>
        </w:pBdr>
        <w:jc w:val="both"/>
      </w:pPr>
      <w:r w:rsidRPr="00ED7C94">
        <w:t xml:space="preserve">Los perfiles de inversión están basados en instrumentos americanos (S&amp;P 500, </w:t>
      </w:r>
      <w:proofErr w:type="spellStart"/>
      <w:r w:rsidRPr="00ED7C94">
        <w:t>Treasury</w:t>
      </w:r>
      <w:proofErr w:type="spellEnd"/>
      <w:r w:rsidRPr="00ED7C94">
        <w:t>). Las tasas nominales y reales asumidas no reflejan los mercados locales de Argentina, México o Colombia.</w:t>
      </w:r>
    </w:p>
    <w:p w14:paraId="101E464E" w14:textId="77777777" w:rsidR="00ED7C94" w:rsidRPr="00ED7C94" w:rsidRDefault="00ED7C94" w:rsidP="00ED7C94">
      <w:pPr>
        <w:pBdr>
          <w:top w:val="single" w:sz="4" w:space="1" w:color="auto"/>
        </w:pBdr>
        <w:jc w:val="both"/>
      </w:pPr>
      <w:r w:rsidRPr="00ED7C94">
        <w:rPr>
          <w:i/>
          <w:iCs/>
        </w:rPr>
        <w:t>Acción técnica:</w:t>
      </w:r>
      <w:r w:rsidRPr="00ED7C94">
        <w:t> en constants.js, los perfiles tienen </w:t>
      </w:r>
      <w:proofErr w:type="spellStart"/>
      <w:r w:rsidRPr="00ED7C94">
        <w:t>nomReturn</w:t>
      </w:r>
      <w:proofErr w:type="spellEnd"/>
      <w:r w:rsidRPr="00ED7C94">
        <w:t> y </w:t>
      </w:r>
      <w:proofErr w:type="spellStart"/>
      <w:r w:rsidRPr="00ED7C94">
        <w:t>realReturn</w:t>
      </w:r>
      <w:proofErr w:type="spellEnd"/>
      <w:r w:rsidRPr="00ED7C94">
        <w:t> </w:t>
      </w:r>
      <w:proofErr w:type="spellStart"/>
      <w:r w:rsidRPr="00ED7C94">
        <w:t>hardcodeados</w:t>
      </w:r>
      <w:proofErr w:type="spellEnd"/>
      <w:r w:rsidRPr="00ED7C94">
        <w:t xml:space="preserve">. A mediano plazo, agregar perfiles alternativos con </w:t>
      </w:r>
      <w:proofErr w:type="spellStart"/>
      <w:r w:rsidRPr="00ED7C94">
        <w:t>benchmarks</w:t>
      </w:r>
      <w:proofErr w:type="spellEnd"/>
      <w:r w:rsidRPr="00ED7C94">
        <w:t xml:space="preserve"> locales (</w:t>
      </w:r>
      <w:proofErr w:type="spellStart"/>
      <w:r w:rsidRPr="00ED7C94">
        <w:t>ej</w:t>
      </w:r>
      <w:proofErr w:type="spellEnd"/>
      <w:r w:rsidRPr="00ED7C94">
        <w:t xml:space="preserve">: IOL Argentina, GBM México, </w:t>
      </w:r>
      <w:proofErr w:type="spellStart"/>
      <w:r w:rsidRPr="00ED7C94">
        <w:t>Fintual</w:t>
      </w:r>
      <w:proofErr w:type="spellEnd"/>
      <w:r w:rsidRPr="00ED7C94">
        <w:t xml:space="preserve"> Chile). A corto plazo, agregar un </w:t>
      </w:r>
      <w:proofErr w:type="spellStart"/>
      <w:r w:rsidRPr="00ED7C94">
        <w:t>disclaimer</w:t>
      </w:r>
      <w:proofErr w:type="spellEnd"/>
      <w:r w:rsidRPr="00ED7C94">
        <w:t xml:space="preserve"> visible en el simulador: "Retornos basados en mercados internacionales. </w:t>
      </w:r>
      <w:proofErr w:type="spellStart"/>
      <w:r w:rsidRPr="00ED7C94">
        <w:t>Ajustá</w:t>
      </w:r>
      <w:proofErr w:type="spellEnd"/>
      <w:r w:rsidRPr="00ED7C94">
        <w:t xml:space="preserve"> </w:t>
      </w:r>
      <w:proofErr w:type="gramStart"/>
      <w:r w:rsidRPr="00ED7C94">
        <w:t>el slider</w:t>
      </w:r>
      <w:proofErr w:type="gramEnd"/>
      <w:r w:rsidRPr="00ED7C94">
        <w:t xml:space="preserve"> de retorno a tu mercado local."</w:t>
      </w:r>
    </w:p>
    <w:p w14:paraId="747BD45B" w14:textId="77777777" w:rsidR="00ED7C94" w:rsidRPr="00ED7C94" w:rsidRDefault="00ED7C94" w:rsidP="00ED7C94">
      <w:pPr>
        <w:pBdr>
          <w:top w:val="single" w:sz="4" w:space="1" w:color="auto"/>
        </w:pBdr>
        <w:jc w:val="both"/>
      </w:pPr>
      <w:r w:rsidRPr="00ED7C94">
        <w:rPr>
          <w:b/>
          <w:bCs/>
        </w:rPr>
        <w:t xml:space="preserve">7. </w:t>
      </w:r>
      <w:proofErr w:type="spellStart"/>
      <w:r w:rsidRPr="00ED7C94">
        <w:rPr>
          <w:b/>
          <w:bCs/>
        </w:rPr>
        <w:t>Copy</w:t>
      </w:r>
      <w:proofErr w:type="spellEnd"/>
      <w:r w:rsidRPr="00ED7C94">
        <w:rPr>
          <w:b/>
          <w:bCs/>
        </w:rPr>
        <w:t xml:space="preserve"> de la </w:t>
      </w:r>
      <w:proofErr w:type="spellStart"/>
      <w:r w:rsidRPr="00ED7C94">
        <w:rPr>
          <w:b/>
          <w:bCs/>
        </w:rPr>
        <w:t>landing</w:t>
      </w:r>
      <w:proofErr w:type="spellEnd"/>
      <w:r w:rsidRPr="00ED7C94">
        <w:rPr>
          <w:b/>
          <w:bCs/>
        </w:rPr>
        <w:t xml:space="preserve"> — cambio de eje de valor</w:t>
      </w:r>
    </w:p>
    <w:p w14:paraId="4D8EA5D6" w14:textId="77777777" w:rsidR="00ED7C94" w:rsidRPr="00ED7C94" w:rsidRDefault="00ED7C94" w:rsidP="00ED7C94">
      <w:pPr>
        <w:pBdr>
          <w:top w:val="single" w:sz="4" w:space="1" w:color="auto"/>
        </w:pBdr>
        <w:jc w:val="both"/>
      </w:pPr>
      <w:r w:rsidRPr="00ED7C94">
        <w:t xml:space="preserve">El </w:t>
      </w:r>
      <w:proofErr w:type="spellStart"/>
      <w:r w:rsidRPr="00ED7C94">
        <w:t>copy</w:t>
      </w:r>
      <w:proofErr w:type="spellEnd"/>
      <w:r w:rsidRPr="00ED7C94">
        <w:t xml:space="preserve"> actual enfatiza el número ("Descubrí tu número", "</w:t>
      </w:r>
      <w:proofErr w:type="spellStart"/>
      <w:r w:rsidRPr="00ED7C94">
        <w:t>Calculá</w:t>
      </w:r>
      <w:proofErr w:type="spellEnd"/>
      <w:r w:rsidRPr="00ED7C94">
        <w:t xml:space="preserve"> tu Magic Number"). El </w:t>
      </w:r>
      <w:proofErr w:type="spellStart"/>
      <w:r w:rsidRPr="00ED7C94">
        <w:t>insight</w:t>
      </w:r>
      <w:proofErr w:type="spellEnd"/>
      <w:r w:rsidRPr="00ED7C94">
        <w:t xml:space="preserve"> del equipo — que vender el plan de acción convierte mejor que vender el número asustador — requiere un ajuste de </w:t>
      </w:r>
      <w:proofErr w:type="spellStart"/>
      <w:r w:rsidRPr="00ED7C94">
        <w:t>copy</w:t>
      </w:r>
      <w:proofErr w:type="spellEnd"/>
      <w:r w:rsidRPr="00ED7C94">
        <w:t xml:space="preserve"> en la </w:t>
      </w:r>
      <w:proofErr w:type="spellStart"/>
      <w:r w:rsidRPr="00ED7C94">
        <w:t>landing</w:t>
      </w:r>
      <w:proofErr w:type="spellEnd"/>
      <w:r w:rsidRPr="00ED7C94">
        <w:t xml:space="preserve"> y en los </w:t>
      </w:r>
      <w:proofErr w:type="spellStart"/>
      <w:r w:rsidRPr="00ED7C94">
        <w:t>CTAs</w:t>
      </w:r>
      <w:proofErr w:type="spellEnd"/>
      <w:r w:rsidRPr="00ED7C94">
        <w:t xml:space="preserve"> internos.</w:t>
      </w:r>
    </w:p>
    <w:p w14:paraId="747CE977" w14:textId="77777777" w:rsidR="00ED7C94" w:rsidRPr="00ED7C94" w:rsidRDefault="00ED7C94" w:rsidP="00ED7C94">
      <w:pPr>
        <w:pBdr>
          <w:top w:val="single" w:sz="4" w:space="1" w:color="auto"/>
        </w:pBdr>
        <w:jc w:val="both"/>
      </w:pPr>
      <w:proofErr w:type="gramStart"/>
      <w:r w:rsidRPr="00ED7C94">
        <w:rPr>
          <w:i/>
          <w:iCs/>
        </w:rPr>
        <w:t>Archivos a revisar</w:t>
      </w:r>
      <w:proofErr w:type="gramEnd"/>
      <w:r w:rsidRPr="00ED7C94">
        <w:rPr>
          <w:i/>
          <w:iCs/>
        </w:rPr>
        <w:t>:</w:t>
      </w:r>
      <w:r w:rsidRPr="00ED7C94">
        <w:t> </w:t>
      </w:r>
      <w:proofErr w:type="spellStart"/>
      <w:r w:rsidRPr="00ED7C94">
        <w:t>LandingPage.jsx</w:t>
      </w:r>
      <w:proofErr w:type="spellEnd"/>
      <w:r w:rsidRPr="00ED7C94">
        <w:t xml:space="preserve">, es.js/en.js (claves de </w:t>
      </w:r>
      <w:proofErr w:type="spellStart"/>
      <w:r w:rsidRPr="00ED7C94">
        <w:t>CTAs</w:t>
      </w:r>
      <w:proofErr w:type="spellEnd"/>
      <w:r w:rsidRPr="00ED7C94">
        <w:t xml:space="preserve"> y </w:t>
      </w:r>
      <w:proofErr w:type="spellStart"/>
      <w:r w:rsidRPr="00ED7C94">
        <w:t>headlines</w:t>
      </w:r>
      <w:proofErr w:type="spellEnd"/>
      <w:r w:rsidRPr="00ED7C94">
        <w:t xml:space="preserve">). El cambio es de </w:t>
      </w:r>
      <w:proofErr w:type="spellStart"/>
      <w:r w:rsidRPr="00ED7C94">
        <w:t>copy</w:t>
      </w:r>
      <w:proofErr w:type="spellEnd"/>
      <w:r w:rsidRPr="00ED7C94">
        <w:t>, no de lógica: "</w:t>
      </w:r>
      <w:proofErr w:type="spellStart"/>
      <w:r w:rsidRPr="00ED7C94">
        <w:t>Armá</w:t>
      </w:r>
      <w:proofErr w:type="spellEnd"/>
      <w:r w:rsidRPr="00ED7C94">
        <w:t xml:space="preserve"> tu plan de independencia financiera" como </w:t>
      </w:r>
      <w:proofErr w:type="spellStart"/>
      <w:r w:rsidRPr="00ED7C94">
        <w:t>headline</w:t>
      </w:r>
      <w:proofErr w:type="spellEnd"/>
      <w:r w:rsidRPr="00ED7C94">
        <w:t xml:space="preserve"> secundario, complementando el </w:t>
      </w:r>
      <w:proofErr w:type="spellStart"/>
      <w:r w:rsidRPr="00ED7C94">
        <w:t>hero</w:t>
      </w:r>
      <w:proofErr w:type="spellEnd"/>
      <w:r w:rsidRPr="00ED7C94">
        <w:t>.</w:t>
      </w:r>
    </w:p>
    <w:p w14:paraId="77157B8E" w14:textId="77777777" w:rsidR="00ED7C94" w:rsidRPr="00ED7C94" w:rsidRDefault="00ED7C94" w:rsidP="00ED7C94">
      <w:pPr>
        <w:pBdr>
          <w:top w:val="single" w:sz="4" w:space="1" w:color="auto"/>
        </w:pBdr>
        <w:jc w:val="both"/>
      </w:pPr>
      <w:r w:rsidRPr="00ED7C94">
        <w:pict w14:anchorId="10B1AAE4">
          <v:rect id="_x0000_i1402" style="width:0;height:.75pt" o:hralign="center" o:hrstd="t" o:hr="t" fillcolor="#a0a0a0" stroked="f"/>
        </w:pict>
      </w:r>
    </w:p>
    <w:p w14:paraId="0E31E436" w14:textId="77777777" w:rsidR="00ED7C94" w:rsidRPr="00ED7C94" w:rsidRDefault="00ED7C94" w:rsidP="00ED7C94">
      <w:pPr>
        <w:pBdr>
          <w:top w:val="single" w:sz="4" w:space="1" w:color="auto"/>
        </w:pBdr>
        <w:jc w:val="both"/>
      </w:pPr>
      <w:r w:rsidRPr="00ED7C94">
        <w:t>MEDIO — Oportunidades de crecimiento</w:t>
      </w:r>
    </w:p>
    <w:p w14:paraId="2B0C9534" w14:textId="77777777" w:rsidR="00ED7C94" w:rsidRPr="00ED7C94" w:rsidRDefault="00ED7C94" w:rsidP="00ED7C94">
      <w:pPr>
        <w:pBdr>
          <w:top w:val="single" w:sz="4" w:space="1" w:color="auto"/>
        </w:pBdr>
        <w:jc w:val="both"/>
      </w:pPr>
      <w:r w:rsidRPr="00ED7C94">
        <w:rPr>
          <w:b/>
          <w:bCs/>
        </w:rPr>
        <w:t>8. Magic Number Card compartible</w:t>
      </w:r>
    </w:p>
    <w:p w14:paraId="1CC4BE77" w14:textId="77777777" w:rsidR="00ED7C94" w:rsidRPr="00ED7C94" w:rsidRDefault="00ED7C94" w:rsidP="00ED7C94">
      <w:pPr>
        <w:pBdr>
          <w:top w:val="single" w:sz="4" w:space="1" w:color="auto"/>
        </w:pBdr>
        <w:jc w:val="both"/>
      </w:pPr>
      <w:r w:rsidRPr="00ED7C94">
        <w:t xml:space="preserve">El número resultante tiene potencial viral alto. Una </w:t>
      </w:r>
      <w:proofErr w:type="spellStart"/>
      <w:r w:rsidRPr="00ED7C94">
        <w:t>card</w:t>
      </w:r>
      <w:proofErr w:type="spellEnd"/>
      <w:r w:rsidRPr="00ED7C94">
        <w:t xml:space="preserve"> visual generada en el cliente con el número del usuario y el % del camino recorrido, compartible en redes sociales, es distribución orgánica sin costo.</w:t>
      </w:r>
    </w:p>
    <w:p w14:paraId="42CB9526" w14:textId="77777777" w:rsidR="00ED7C94" w:rsidRPr="00ED7C94" w:rsidRDefault="00ED7C94" w:rsidP="00ED7C94">
      <w:pPr>
        <w:pBdr>
          <w:top w:val="single" w:sz="4" w:space="1" w:color="auto"/>
        </w:pBdr>
        <w:jc w:val="both"/>
      </w:pPr>
      <w:r w:rsidRPr="00ED7C94">
        <w:rPr>
          <w:i/>
          <w:iCs/>
        </w:rPr>
        <w:t>Acción técnica:</w:t>
      </w:r>
      <w:r w:rsidRPr="00ED7C94">
        <w:t> usar html2canvas o dom-</w:t>
      </w:r>
      <w:proofErr w:type="spellStart"/>
      <w:r w:rsidRPr="00ED7C94">
        <w:t>to</w:t>
      </w:r>
      <w:proofErr w:type="spellEnd"/>
      <w:r w:rsidRPr="00ED7C94">
        <w:t>-</w:t>
      </w:r>
      <w:proofErr w:type="spellStart"/>
      <w:r w:rsidRPr="00ED7C94">
        <w:t>image</w:t>
      </w:r>
      <w:proofErr w:type="spellEnd"/>
      <w:r w:rsidRPr="00ED7C94">
        <w:t xml:space="preserve"> para capturar un componente Card diseñado específicamente para </w:t>
      </w:r>
      <w:proofErr w:type="spellStart"/>
      <w:r w:rsidRPr="00ED7C94">
        <w:t>sharing</w:t>
      </w:r>
      <w:proofErr w:type="spellEnd"/>
      <w:r w:rsidRPr="00ED7C94">
        <w:t xml:space="preserve">. El componente vive en el </w:t>
      </w:r>
      <w:proofErr w:type="spellStart"/>
      <w:r w:rsidRPr="00ED7C94">
        <w:t>tier</w:t>
      </w:r>
      <w:proofErr w:type="spellEnd"/>
      <w:r w:rsidRPr="00ED7C94">
        <w:t xml:space="preserve"> </w:t>
      </w:r>
      <w:proofErr w:type="spellStart"/>
      <w:r w:rsidRPr="00ED7C94">
        <w:t>paid</w:t>
      </w:r>
      <w:proofErr w:type="spellEnd"/>
      <w:r w:rsidRPr="00ED7C94">
        <w:t xml:space="preserve"> (incentivo adicional para pagar). Un botón "Compartir mi Magic Number" en </w:t>
      </w:r>
      <w:proofErr w:type="spellStart"/>
      <w:r w:rsidRPr="00ED7C94">
        <w:t>AchieveTab.jsx</w:t>
      </w:r>
      <w:proofErr w:type="spellEnd"/>
      <w:r w:rsidRPr="00ED7C94">
        <w:t> al momento de revelar el resultado.</w:t>
      </w:r>
    </w:p>
    <w:p w14:paraId="1725BC4E" w14:textId="77777777" w:rsidR="00ED7C94" w:rsidRPr="00ED7C94" w:rsidRDefault="00ED7C94" w:rsidP="00ED7C94">
      <w:pPr>
        <w:pBdr>
          <w:top w:val="single" w:sz="4" w:space="1" w:color="auto"/>
        </w:pBdr>
        <w:jc w:val="both"/>
      </w:pPr>
      <w:r w:rsidRPr="00ED7C94">
        <w:rPr>
          <w:b/>
          <w:bCs/>
        </w:rPr>
        <w:lastRenderedPageBreak/>
        <w:t>9. "Costo de No Actuar" como motor de adquisición externo</w:t>
      </w:r>
    </w:p>
    <w:p w14:paraId="1DB5CC96" w14:textId="77777777" w:rsidR="00ED7C94" w:rsidRPr="00ED7C94" w:rsidRDefault="00ED7C94" w:rsidP="00ED7C94">
      <w:pPr>
        <w:pBdr>
          <w:top w:val="single" w:sz="4" w:space="1" w:color="auto"/>
        </w:pBdr>
        <w:jc w:val="both"/>
      </w:pPr>
      <w:r w:rsidRPr="00ED7C94">
        <w:t xml:space="preserve">El </w:t>
      </w:r>
      <w:proofErr w:type="spellStart"/>
      <w:r w:rsidRPr="00ED7C94">
        <w:t>tab</w:t>
      </w:r>
      <w:proofErr w:type="spellEnd"/>
      <w:r w:rsidRPr="00ED7C94">
        <w:t xml:space="preserve"> de inacción (</w:t>
      </w:r>
      <w:proofErr w:type="spellStart"/>
      <w:r w:rsidRPr="00ED7C94">
        <w:t>InactionTab.jsx</w:t>
      </w:r>
      <w:proofErr w:type="spellEnd"/>
      <w:r w:rsidRPr="00ED7C94">
        <w:t xml:space="preserve">) tiene el contenido emocionalmente más poderoso del producto. Como herramienta </w:t>
      </w:r>
      <w:proofErr w:type="spellStart"/>
      <w:r w:rsidRPr="00ED7C94">
        <w:t>standalone</w:t>
      </w:r>
      <w:proofErr w:type="spellEnd"/>
      <w:r w:rsidRPr="00ED7C94">
        <w:t xml:space="preserve"> accesible sin pasar por el resto de la app — compartible como URL directa — puede ser el principal motor de adquisición orgánica.</w:t>
      </w:r>
    </w:p>
    <w:p w14:paraId="62765E92" w14:textId="77777777" w:rsidR="00ED7C94" w:rsidRPr="00ED7C94" w:rsidRDefault="00ED7C94" w:rsidP="00ED7C94">
      <w:pPr>
        <w:pBdr>
          <w:top w:val="single" w:sz="4" w:space="1" w:color="auto"/>
        </w:pBdr>
        <w:jc w:val="both"/>
      </w:pPr>
      <w:r w:rsidRPr="00ED7C94">
        <w:rPr>
          <w:i/>
          <w:iCs/>
        </w:rPr>
        <w:t>Acción técnica:</w:t>
      </w:r>
      <w:r w:rsidRPr="00ED7C94">
        <w:t xml:space="preserve"> evaluar exponer una versión simplificada de ese cálculo como una </w:t>
      </w:r>
      <w:proofErr w:type="spellStart"/>
      <w:r w:rsidRPr="00ED7C94">
        <w:t>mini-herramienta</w:t>
      </w:r>
      <w:proofErr w:type="spellEnd"/>
      <w:r w:rsidRPr="00ED7C94">
        <w:t xml:space="preserve"> en una ruta separada (/costo), con sus propios inputs mínimos (edad + ahorro actual) y su propio CTA hacia la app completa.</w:t>
      </w:r>
    </w:p>
    <w:p w14:paraId="7216FD33" w14:textId="77777777" w:rsidR="00ED7C94" w:rsidRPr="00ED7C94" w:rsidRDefault="00ED7C94" w:rsidP="00ED7C94">
      <w:pPr>
        <w:pBdr>
          <w:top w:val="single" w:sz="4" w:space="1" w:color="auto"/>
        </w:pBdr>
        <w:jc w:val="both"/>
      </w:pPr>
      <w:r w:rsidRPr="00ED7C94">
        <w:rPr>
          <w:b/>
          <w:bCs/>
        </w:rPr>
        <w:t xml:space="preserve">10. Secuencia </w:t>
      </w:r>
      <w:proofErr w:type="spellStart"/>
      <w:r w:rsidRPr="00ED7C94">
        <w:rPr>
          <w:b/>
          <w:bCs/>
        </w:rPr>
        <w:t>behavioral</w:t>
      </w:r>
      <w:proofErr w:type="spellEnd"/>
      <w:r w:rsidRPr="00ED7C94">
        <w:rPr>
          <w:b/>
          <w:bCs/>
        </w:rPr>
        <w:t xml:space="preserve"> del </w:t>
      </w:r>
      <w:proofErr w:type="spellStart"/>
      <w:r w:rsidRPr="00ED7C94">
        <w:rPr>
          <w:b/>
          <w:bCs/>
        </w:rPr>
        <w:t>paywall</w:t>
      </w:r>
      <w:proofErr w:type="spellEnd"/>
    </w:p>
    <w:p w14:paraId="76FC7886" w14:textId="77777777" w:rsidR="00ED7C94" w:rsidRPr="00ED7C94" w:rsidRDefault="00ED7C94" w:rsidP="00ED7C94">
      <w:pPr>
        <w:pBdr>
          <w:top w:val="single" w:sz="4" w:space="1" w:color="auto"/>
        </w:pBdr>
        <w:jc w:val="both"/>
      </w:pPr>
      <w:r w:rsidRPr="00ED7C94">
        <w:t>El momento de mostrar el rango + CTA debería seguir la secuencia: procesar → contextualizar → actuar. Agregar una línea de contexto entre el rango y el CTA — "La mayoría de las personas en tu situación necesita entre X e Y" — reduce la sensación de aislamiento del número y aumenta la propensión a actuar.</w:t>
      </w:r>
    </w:p>
    <w:p w14:paraId="4EA89534" w14:textId="77777777" w:rsidR="00ED7C94" w:rsidRPr="00ED7C94" w:rsidRDefault="00ED7C94" w:rsidP="00ED7C94">
      <w:pPr>
        <w:pBdr>
          <w:top w:val="single" w:sz="4" w:space="1" w:color="auto"/>
        </w:pBdr>
        <w:jc w:val="both"/>
      </w:pPr>
      <w:r w:rsidRPr="00ED7C94">
        <w:rPr>
          <w:i/>
          <w:iCs/>
        </w:rPr>
        <w:t>Acción técnica:</w:t>
      </w:r>
      <w:r w:rsidRPr="00ED7C94">
        <w:t> en </w:t>
      </w:r>
      <w:proofErr w:type="spellStart"/>
      <w:r w:rsidRPr="00ED7C94">
        <w:t>AchieveTab.jsx</w:t>
      </w:r>
      <w:proofErr w:type="spellEnd"/>
      <w:r w:rsidRPr="00ED7C94">
        <w:t xml:space="preserve">, dentro del bloque del </w:t>
      </w:r>
      <w:proofErr w:type="spellStart"/>
      <w:r w:rsidRPr="00ED7C94">
        <w:t>tier</w:t>
      </w:r>
      <w:proofErr w:type="spellEnd"/>
      <w:r w:rsidRPr="00ED7C94">
        <w:t xml:space="preserve"> free, agregar un componente de contexto estadístico basado en los datos del usuario (edad, situación) antes de los </w:t>
      </w:r>
      <w:proofErr w:type="spellStart"/>
      <w:r w:rsidRPr="00ED7C94">
        <w:t>CTAs</w:t>
      </w:r>
      <w:proofErr w:type="spellEnd"/>
      <w:r w:rsidRPr="00ED7C94">
        <w:t xml:space="preserve"> de email y pago.</w:t>
      </w:r>
    </w:p>
    <w:p w14:paraId="3470D4B7" w14:textId="77777777" w:rsidR="00ED7C94" w:rsidRPr="00ED7C94" w:rsidRDefault="00ED7C94" w:rsidP="00ED7C94">
      <w:pPr>
        <w:pBdr>
          <w:top w:val="single" w:sz="4" w:space="1" w:color="auto"/>
        </w:pBdr>
        <w:jc w:val="both"/>
      </w:pPr>
      <w:r w:rsidRPr="00ED7C94">
        <w:pict w14:anchorId="0AF59405">
          <v:rect id="_x0000_i1403" style="width:0;height:.75pt" o:hralign="center" o:hrstd="t" o:hr="t" fillcolor="#a0a0a0" stroked="f"/>
        </w:pict>
      </w:r>
    </w:p>
    <w:p w14:paraId="679D4EBD" w14:textId="77777777" w:rsidR="00ED7C94" w:rsidRPr="00ED7C94" w:rsidRDefault="00ED7C94" w:rsidP="00ED7C94">
      <w:pPr>
        <w:pBdr>
          <w:top w:val="single" w:sz="4" w:space="1" w:color="auto"/>
        </w:pBdr>
        <w:jc w:val="both"/>
      </w:pPr>
      <w:r w:rsidRPr="00ED7C94">
        <w:t>RESUMEN EJECUTIVO</w:t>
      </w:r>
    </w:p>
    <w:tbl>
      <w:tblPr>
        <w:tblW w:w="8520" w:type="dxa"/>
        <w:shd w:val="clear" w:color="auto" w:fill="1E1E1F"/>
        <w:tblCellMar>
          <w:left w:w="0" w:type="dxa"/>
          <w:right w:w="0" w:type="dxa"/>
        </w:tblCellMar>
        <w:tblLook w:val="04A0" w:firstRow="1" w:lastRow="0" w:firstColumn="1" w:lastColumn="0" w:noHBand="0" w:noVBand="1"/>
      </w:tblPr>
      <w:tblGrid>
        <w:gridCol w:w="1280"/>
        <w:gridCol w:w="3113"/>
        <w:gridCol w:w="4127"/>
      </w:tblGrid>
      <w:tr w:rsidR="00ED7C94" w:rsidRPr="00ED7C94" w14:paraId="2AF69C6A"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8E295D5" w14:textId="77777777" w:rsidR="00ED7C94" w:rsidRPr="00ED7C94" w:rsidRDefault="00ED7C94" w:rsidP="00ED7C94">
            <w:pPr>
              <w:pBdr>
                <w:top w:val="single" w:sz="4" w:space="1" w:color="auto"/>
              </w:pBdr>
              <w:jc w:val="both"/>
            </w:pPr>
            <w:r w:rsidRPr="00ED7C94">
              <w:t>Prioridad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79AD8CE" w14:textId="77777777" w:rsidR="00ED7C94" w:rsidRPr="00ED7C94" w:rsidRDefault="00ED7C94" w:rsidP="00ED7C94">
            <w:pPr>
              <w:pBdr>
                <w:top w:val="single" w:sz="4" w:space="1" w:color="auto"/>
              </w:pBdr>
              <w:jc w:val="both"/>
            </w:pPr>
            <w:proofErr w:type="spellStart"/>
            <w:r w:rsidRPr="00ED7C94">
              <w:t>Item</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A7C3B2B" w14:textId="77777777" w:rsidR="00ED7C94" w:rsidRPr="00ED7C94" w:rsidRDefault="00ED7C94" w:rsidP="00ED7C94">
            <w:pPr>
              <w:pBdr>
                <w:top w:val="single" w:sz="4" w:space="1" w:color="auto"/>
              </w:pBdr>
              <w:jc w:val="both"/>
            </w:pPr>
            <w:r w:rsidRPr="00ED7C94">
              <w:t>Archivo principal</w:t>
            </w:r>
          </w:p>
        </w:tc>
      </w:tr>
      <w:tr w:rsidR="00ED7C94" w:rsidRPr="00ED7C94" w14:paraId="3096A811"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1DB6666"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Crítico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8F4335D" w14:textId="77777777" w:rsidR="00ED7C94" w:rsidRPr="00ED7C94" w:rsidRDefault="00ED7C94" w:rsidP="00ED7C94">
            <w:pPr>
              <w:pBdr>
                <w:top w:val="single" w:sz="4" w:space="1" w:color="auto"/>
              </w:pBdr>
              <w:jc w:val="both"/>
            </w:pPr>
            <w:proofErr w:type="spellStart"/>
            <w:r w:rsidRPr="00ED7C94">
              <w:t>Rebalancear</w:t>
            </w:r>
            <w:proofErr w:type="spellEnd"/>
            <w:r w:rsidRPr="00ED7C94">
              <w:t xml:space="preserve"> email vs </w:t>
            </w:r>
            <w:proofErr w:type="spellStart"/>
            <w:r w:rsidRPr="00ED7C94">
              <w:t>paid</w:t>
            </w:r>
            <w:proofErr w:type="spellEnd"/>
            <w:r w:rsidRPr="00ED7C94">
              <w:t xml:space="preserve"> </w:t>
            </w:r>
            <w:proofErr w:type="spellStart"/>
            <w:r w:rsidRPr="00ED7C94">
              <w:t>tier</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B636E98" w14:textId="77777777" w:rsidR="00ED7C94" w:rsidRPr="00ED7C94" w:rsidRDefault="00ED7C94" w:rsidP="00ED7C94">
            <w:pPr>
              <w:pBdr>
                <w:top w:val="single" w:sz="4" w:space="1" w:color="auto"/>
              </w:pBdr>
              <w:jc w:val="both"/>
            </w:pPr>
            <w:r w:rsidRPr="00ED7C94">
              <w:t>useAppStore.js, </w:t>
            </w:r>
            <w:proofErr w:type="spellStart"/>
            <w:r w:rsidRPr="00ED7C94">
              <w:t>AchieveTab.jsx</w:t>
            </w:r>
            <w:proofErr w:type="spellEnd"/>
          </w:p>
        </w:tc>
      </w:tr>
      <w:tr w:rsidR="00ED7C94" w:rsidRPr="00ED7C94" w14:paraId="1AA4443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EBA6EEB"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Crítico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13DDF92" w14:textId="77777777" w:rsidR="00ED7C94" w:rsidRPr="00ED7C94" w:rsidRDefault="00ED7C94" w:rsidP="00ED7C94">
            <w:pPr>
              <w:pBdr>
                <w:top w:val="single" w:sz="4" w:space="1" w:color="auto"/>
              </w:pBdr>
              <w:jc w:val="both"/>
            </w:pPr>
            <w:r w:rsidRPr="00ED7C94">
              <w:t>Eliminar "</w:t>
            </w:r>
            <w:proofErr w:type="spellStart"/>
            <w:r w:rsidRPr="00ED7C94">
              <w:t>lifetime</w:t>
            </w:r>
            <w:proofErr w:type="spellEnd"/>
            <w:r w:rsidRPr="00ED7C94">
              <w:t>" del código y marketing</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DB6D8B3" w14:textId="77777777" w:rsidR="00ED7C94" w:rsidRPr="00ED7C94" w:rsidRDefault="00ED7C94" w:rsidP="00ED7C94">
            <w:pPr>
              <w:pBdr>
                <w:top w:val="single" w:sz="4" w:space="1" w:color="auto"/>
              </w:pBdr>
              <w:jc w:val="both"/>
            </w:pPr>
            <w:r w:rsidRPr="00ED7C94">
              <w:t>es.js, en.js, </w:t>
            </w:r>
            <w:proofErr w:type="spellStart"/>
            <w:r w:rsidRPr="00ED7C94">
              <w:t>LandingPage.jsx</w:t>
            </w:r>
            <w:proofErr w:type="spellEnd"/>
          </w:p>
        </w:tc>
      </w:tr>
      <w:tr w:rsidR="00ED7C94" w:rsidRPr="00ED7C94" w14:paraId="1BD7B26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AD8B457"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Crítico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68B2B58" w14:textId="77777777" w:rsidR="00ED7C94" w:rsidRPr="00ED7C94" w:rsidRDefault="00ED7C94" w:rsidP="00ED7C94">
            <w:pPr>
              <w:pBdr>
                <w:top w:val="single" w:sz="4" w:space="1" w:color="auto"/>
              </w:pBdr>
              <w:jc w:val="both"/>
            </w:pPr>
            <w:r w:rsidRPr="00ED7C94">
              <w:t>Consentimientos explícitos (email + leads)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40AC296" w14:textId="77777777" w:rsidR="00ED7C94" w:rsidRPr="00ED7C94" w:rsidRDefault="00ED7C94" w:rsidP="00ED7C94">
            <w:pPr>
              <w:pBdr>
                <w:top w:val="single" w:sz="4" w:space="1" w:color="auto"/>
              </w:pBdr>
              <w:jc w:val="both"/>
            </w:pPr>
            <w:proofErr w:type="spellStart"/>
            <w:r w:rsidRPr="00ED7C94">
              <w:t>LeadCaptureModal.jsx</w:t>
            </w:r>
            <w:proofErr w:type="spellEnd"/>
            <w:r w:rsidRPr="00ED7C94">
              <w:t>, </w:t>
            </w:r>
            <w:proofErr w:type="spellStart"/>
            <w:r w:rsidRPr="00ED7C94">
              <w:t>AchieveTab.jsx</w:t>
            </w:r>
            <w:proofErr w:type="spellEnd"/>
          </w:p>
        </w:tc>
      </w:tr>
      <w:tr w:rsidR="00ED7C94" w:rsidRPr="00ED7C94" w14:paraId="744E288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CE334CA"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Crítico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36D0564" w14:textId="77777777" w:rsidR="00ED7C94" w:rsidRPr="00ED7C94" w:rsidRDefault="00ED7C94" w:rsidP="00ED7C94">
            <w:pPr>
              <w:pBdr>
                <w:top w:val="single" w:sz="4" w:space="1" w:color="auto"/>
              </w:pBdr>
              <w:jc w:val="both"/>
            </w:pPr>
            <w:proofErr w:type="spellStart"/>
            <w:r w:rsidRPr="00ED7C94">
              <w:t>Tests</w:t>
            </w:r>
            <w:proofErr w:type="spellEnd"/>
            <w:r w:rsidRPr="00ED7C94">
              <w:t xml:space="preserve"> unitarios del motor financiero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874CFA1" w14:textId="77777777" w:rsidR="00ED7C94" w:rsidRPr="00ED7C94" w:rsidRDefault="00ED7C94" w:rsidP="00ED7C94">
            <w:pPr>
              <w:pBdr>
                <w:top w:val="single" w:sz="4" w:space="1" w:color="auto"/>
              </w:pBdr>
              <w:jc w:val="both"/>
            </w:pPr>
            <w:r w:rsidRPr="00ED7C94">
              <w:t>useFinancialEngine.js, nuevo *.test.js</w:t>
            </w:r>
          </w:p>
        </w:tc>
      </w:tr>
      <w:tr w:rsidR="00ED7C94" w:rsidRPr="00ED7C94" w14:paraId="713DF84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575C976"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Alto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2BEAEF9" w14:textId="77777777" w:rsidR="00ED7C94" w:rsidRPr="00ED7C94" w:rsidRDefault="00ED7C94" w:rsidP="00ED7C94">
            <w:pPr>
              <w:pBdr>
                <w:top w:val="single" w:sz="4" w:space="1" w:color="auto"/>
              </w:pBdr>
              <w:jc w:val="both"/>
            </w:pPr>
            <w:r w:rsidRPr="00ED7C94">
              <w:t>Auth + persistencia servidor</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84B7115" w14:textId="77777777" w:rsidR="00ED7C94" w:rsidRPr="00ED7C94" w:rsidRDefault="00ED7C94" w:rsidP="00ED7C94">
            <w:pPr>
              <w:pBdr>
                <w:top w:val="single" w:sz="4" w:space="1" w:color="auto"/>
              </w:pBdr>
              <w:jc w:val="both"/>
            </w:pPr>
            <w:proofErr w:type="spellStart"/>
            <w:r w:rsidRPr="00ED7C94">
              <w:t>Supabase</w:t>
            </w:r>
            <w:proofErr w:type="spellEnd"/>
            <w:r w:rsidRPr="00ED7C94">
              <w:t xml:space="preserve"> Auth, nueva tabla </w:t>
            </w:r>
            <w:proofErr w:type="spellStart"/>
            <w:r w:rsidRPr="00ED7C94">
              <w:t>user_profiles</w:t>
            </w:r>
            <w:proofErr w:type="spellEnd"/>
          </w:p>
        </w:tc>
      </w:tr>
      <w:tr w:rsidR="00ED7C94" w:rsidRPr="00ED7C94" w14:paraId="0D47C02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16BEC0D"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Alto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44BAA94" w14:textId="77777777" w:rsidR="00ED7C94" w:rsidRPr="00ED7C94" w:rsidRDefault="00ED7C94" w:rsidP="00ED7C94">
            <w:pPr>
              <w:pBdr>
                <w:top w:val="single" w:sz="4" w:space="1" w:color="auto"/>
              </w:pBdr>
              <w:jc w:val="both"/>
            </w:pPr>
            <w:proofErr w:type="spellStart"/>
            <w:r w:rsidRPr="00ED7C94">
              <w:t>Disclaimer</w:t>
            </w:r>
            <w:proofErr w:type="spellEnd"/>
            <w:r w:rsidRPr="00ED7C94">
              <w:t xml:space="preserve"> de supuestos de mercado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5DBD358" w14:textId="77777777" w:rsidR="00ED7C94" w:rsidRPr="00ED7C94" w:rsidRDefault="00ED7C94" w:rsidP="00ED7C94">
            <w:pPr>
              <w:pBdr>
                <w:top w:val="single" w:sz="4" w:space="1" w:color="auto"/>
              </w:pBdr>
              <w:jc w:val="both"/>
            </w:pPr>
            <w:proofErr w:type="spellStart"/>
            <w:r w:rsidRPr="00ED7C94">
              <w:t>AchieveTab.jsx</w:t>
            </w:r>
            <w:proofErr w:type="spellEnd"/>
            <w:r w:rsidRPr="00ED7C94">
              <w:t>, constants.js</w:t>
            </w:r>
          </w:p>
        </w:tc>
      </w:tr>
      <w:tr w:rsidR="00ED7C94" w:rsidRPr="00ED7C94" w14:paraId="082B676B"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4A40C5D" w14:textId="77777777" w:rsidR="00ED7C94" w:rsidRPr="00ED7C94" w:rsidRDefault="00ED7C94" w:rsidP="00ED7C94">
            <w:pPr>
              <w:pBdr>
                <w:top w:val="single" w:sz="4" w:space="1" w:color="auto"/>
              </w:pBdr>
              <w:jc w:val="both"/>
            </w:pPr>
            <w:r w:rsidRPr="00ED7C94">
              <w:rPr>
                <w:rFonts w:ascii="Segoe UI Emoji" w:hAnsi="Segoe UI Emoji" w:cs="Segoe UI Emoji"/>
              </w:rPr>
              <w:lastRenderedPageBreak/>
              <w:t>🟠</w:t>
            </w:r>
            <w:r w:rsidRPr="00ED7C94">
              <w:t xml:space="preserve"> Alto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47AFDFC" w14:textId="77777777" w:rsidR="00ED7C94" w:rsidRPr="00ED7C94" w:rsidRDefault="00ED7C94" w:rsidP="00ED7C94">
            <w:pPr>
              <w:pBdr>
                <w:top w:val="single" w:sz="4" w:space="1" w:color="auto"/>
              </w:pBdr>
              <w:jc w:val="both"/>
            </w:pPr>
            <w:proofErr w:type="spellStart"/>
            <w:r w:rsidRPr="00ED7C94">
              <w:t>Copy</w:t>
            </w:r>
            <w:proofErr w:type="spellEnd"/>
            <w:r w:rsidRPr="00ED7C94">
              <w:t xml:space="preserve"> "plan de acción" vs "número"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D6EA136" w14:textId="77777777" w:rsidR="00ED7C94" w:rsidRPr="00ED7C94" w:rsidRDefault="00ED7C94" w:rsidP="00ED7C94">
            <w:pPr>
              <w:pBdr>
                <w:top w:val="single" w:sz="4" w:space="1" w:color="auto"/>
              </w:pBdr>
              <w:jc w:val="both"/>
            </w:pPr>
            <w:proofErr w:type="spellStart"/>
            <w:r w:rsidRPr="00ED7C94">
              <w:t>LandingPage.jsx</w:t>
            </w:r>
            <w:proofErr w:type="spellEnd"/>
            <w:r w:rsidRPr="00ED7C94">
              <w:t>, es.js/en.js</w:t>
            </w:r>
          </w:p>
        </w:tc>
      </w:tr>
      <w:tr w:rsidR="00ED7C94" w:rsidRPr="00ED7C94" w14:paraId="574B7A88"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42B1C56"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Medio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4EAC605" w14:textId="77777777" w:rsidR="00ED7C94" w:rsidRPr="00ED7C94" w:rsidRDefault="00ED7C94" w:rsidP="00ED7C94">
            <w:pPr>
              <w:pBdr>
                <w:top w:val="single" w:sz="4" w:space="1" w:color="auto"/>
              </w:pBdr>
              <w:jc w:val="both"/>
            </w:pPr>
            <w:r w:rsidRPr="00ED7C94">
              <w:t>Magic Number Card compartible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DBB58D3" w14:textId="77777777" w:rsidR="00ED7C94" w:rsidRPr="00ED7C94" w:rsidRDefault="00ED7C94" w:rsidP="00ED7C94">
            <w:pPr>
              <w:pBdr>
                <w:top w:val="single" w:sz="4" w:space="1" w:color="auto"/>
              </w:pBdr>
              <w:jc w:val="both"/>
            </w:pPr>
            <w:r w:rsidRPr="00ED7C94">
              <w:t>Nuevo componente en </w:t>
            </w:r>
            <w:proofErr w:type="spellStart"/>
            <w:r w:rsidRPr="00ED7C94">
              <w:t>AchieveTab.jsx</w:t>
            </w:r>
            <w:proofErr w:type="spellEnd"/>
          </w:p>
        </w:tc>
      </w:tr>
      <w:tr w:rsidR="00ED7C94" w:rsidRPr="00ED7C94" w14:paraId="561E930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5A8921F"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Medio</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FA5327" w14:textId="77777777" w:rsidR="00ED7C94" w:rsidRPr="00ED7C94" w:rsidRDefault="00ED7C94" w:rsidP="00ED7C94">
            <w:pPr>
              <w:pBdr>
                <w:top w:val="single" w:sz="4" w:space="1" w:color="auto"/>
              </w:pBdr>
              <w:jc w:val="both"/>
            </w:pPr>
            <w:r w:rsidRPr="00ED7C94">
              <w:t xml:space="preserve">"Costo de No Actuar" </w:t>
            </w:r>
            <w:proofErr w:type="spellStart"/>
            <w:r w:rsidRPr="00ED7C94">
              <w:t>standalone</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454D93B" w14:textId="77777777" w:rsidR="00ED7C94" w:rsidRPr="00ED7C94" w:rsidRDefault="00ED7C94" w:rsidP="00ED7C94">
            <w:pPr>
              <w:pBdr>
                <w:top w:val="single" w:sz="4" w:space="1" w:color="auto"/>
              </w:pBdr>
              <w:jc w:val="both"/>
            </w:pPr>
            <w:r w:rsidRPr="00ED7C94">
              <w:t>Nueva ruta /costo</w:t>
            </w:r>
          </w:p>
        </w:tc>
      </w:tr>
      <w:tr w:rsidR="00ED7C94" w:rsidRPr="00ED7C94" w14:paraId="19D7FC7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DFAA71D" w14:textId="77777777" w:rsidR="00ED7C94" w:rsidRPr="00ED7C94" w:rsidRDefault="00ED7C94" w:rsidP="00ED7C94">
            <w:pPr>
              <w:pBdr>
                <w:top w:val="single" w:sz="4" w:space="1" w:color="auto"/>
              </w:pBdr>
              <w:jc w:val="both"/>
            </w:pPr>
            <w:r w:rsidRPr="00ED7C94">
              <w:rPr>
                <w:rFonts w:ascii="Segoe UI Emoji" w:hAnsi="Segoe UI Emoji" w:cs="Segoe UI Emoji"/>
              </w:rPr>
              <w:t>🟡</w:t>
            </w:r>
            <w:r w:rsidRPr="00ED7C94">
              <w:t xml:space="preserve"> Medio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3E9F93F" w14:textId="77777777" w:rsidR="00ED7C94" w:rsidRPr="00ED7C94" w:rsidRDefault="00ED7C94" w:rsidP="00ED7C94">
            <w:pPr>
              <w:pBdr>
                <w:top w:val="single" w:sz="4" w:space="1" w:color="auto"/>
              </w:pBdr>
              <w:jc w:val="both"/>
            </w:pPr>
            <w:r w:rsidRPr="00ED7C94">
              <w:t xml:space="preserve">Contexto estadístico en el </w:t>
            </w:r>
            <w:proofErr w:type="spellStart"/>
            <w:r w:rsidRPr="00ED7C94">
              <w:t>paywall</w:t>
            </w:r>
            <w:proofErr w:type="spell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20BCD84" w14:textId="77777777" w:rsidR="00ED7C94" w:rsidRPr="00ED7C94" w:rsidRDefault="00ED7C94" w:rsidP="00ED7C94">
            <w:pPr>
              <w:pBdr>
                <w:top w:val="single" w:sz="4" w:space="1" w:color="auto"/>
              </w:pBdr>
              <w:jc w:val="both"/>
            </w:pPr>
            <w:proofErr w:type="spellStart"/>
            <w:r w:rsidRPr="00ED7C94">
              <w:t>AchieveTab.jsx</w:t>
            </w:r>
            <w:proofErr w:type="spellEnd"/>
          </w:p>
        </w:tc>
      </w:tr>
    </w:tbl>
    <w:p w14:paraId="6ED73273" w14:textId="77777777" w:rsidR="00ED7C94" w:rsidRPr="00B07013" w:rsidRDefault="00ED7C94" w:rsidP="00ED7C94">
      <w:pPr>
        <w:pBdr>
          <w:top w:val="single" w:sz="4" w:space="1" w:color="auto"/>
        </w:pBdr>
        <w:jc w:val="both"/>
      </w:pPr>
    </w:p>
    <w:sectPr w:rsidR="00ED7C94" w:rsidRPr="00B070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614"/>
    <w:multiLevelType w:val="multilevel"/>
    <w:tmpl w:val="43EA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D5C07"/>
    <w:multiLevelType w:val="multilevel"/>
    <w:tmpl w:val="78D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D44735"/>
    <w:multiLevelType w:val="multilevel"/>
    <w:tmpl w:val="1FD8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E3A91"/>
    <w:multiLevelType w:val="multilevel"/>
    <w:tmpl w:val="F8D8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054579">
    <w:abstractNumId w:val="3"/>
  </w:num>
  <w:num w:numId="2" w16cid:durableId="1210263189">
    <w:abstractNumId w:val="2"/>
  </w:num>
  <w:num w:numId="3" w16cid:durableId="442502889">
    <w:abstractNumId w:val="0"/>
  </w:num>
  <w:num w:numId="4" w16cid:durableId="1788550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8B"/>
    <w:rsid w:val="000A51B2"/>
    <w:rsid w:val="005E50C4"/>
    <w:rsid w:val="00636F8B"/>
    <w:rsid w:val="00B07013"/>
    <w:rsid w:val="00C66D6B"/>
    <w:rsid w:val="00E048E7"/>
    <w:rsid w:val="00ED7C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6B63"/>
  <w15:chartTrackingRefBased/>
  <w15:docId w15:val="{23B43895-EB73-4704-8055-764322DC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6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6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6F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F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6F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6F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F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F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F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F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6F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6F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6F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6F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6F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F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F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F8B"/>
    <w:rPr>
      <w:rFonts w:eastAsiaTheme="majorEastAsia" w:cstheme="majorBidi"/>
      <w:color w:val="272727" w:themeColor="text1" w:themeTint="D8"/>
    </w:rPr>
  </w:style>
  <w:style w:type="paragraph" w:styleId="Ttulo">
    <w:name w:val="Title"/>
    <w:basedOn w:val="Normal"/>
    <w:next w:val="Normal"/>
    <w:link w:val="TtuloCar"/>
    <w:uiPriority w:val="10"/>
    <w:qFormat/>
    <w:rsid w:val="0063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F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F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F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F8B"/>
    <w:pPr>
      <w:spacing w:before="160"/>
      <w:jc w:val="center"/>
    </w:pPr>
    <w:rPr>
      <w:i/>
      <w:iCs/>
      <w:color w:val="404040" w:themeColor="text1" w:themeTint="BF"/>
    </w:rPr>
  </w:style>
  <w:style w:type="character" w:customStyle="1" w:styleId="CitaCar">
    <w:name w:val="Cita Car"/>
    <w:basedOn w:val="Fuentedeprrafopredeter"/>
    <w:link w:val="Cita"/>
    <w:uiPriority w:val="29"/>
    <w:rsid w:val="00636F8B"/>
    <w:rPr>
      <w:i/>
      <w:iCs/>
      <w:color w:val="404040" w:themeColor="text1" w:themeTint="BF"/>
    </w:rPr>
  </w:style>
  <w:style w:type="paragraph" w:styleId="Prrafodelista">
    <w:name w:val="List Paragraph"/>
    <w:basedOn w:val="Normal"/>
    <w:uiPriority w:val="34"/>
    <w:qFormat/>
    <w:rsid w:val="00636F8B"/>
    <w:pPr>
      <w:ind w:left="720"/>
      <w:contextualSpacing/>
    </w:pPr>
  </w:style>
  <w:style w:type="character" w:styleId="nfasisintenso">
    <w:name w:val="Intense Emphasis"/>
    <w:basedOn w:val="Fuentedeprrafopredeter"/>
    <w:uiPriority w:val="21"/>
    <w:qFormat/>
    <w:rsid w:val="00636F8B"/>
    <w:rPr>
      <w:i/>
      <w:iCs/>
      <w:color w:val="0F4761" w:themeColor="accent1" w:themeShade="BF"/>
    </w:rPr>
  </w:style>
  <w:style w:type="paragraph" w:styleId="Citadestacada">
    <w:name w:val="Intense Quote"/>
    <w:basedOn w:val="Normal"/>
    <w:next w:val="Normal"/>
    <w:link w:val="CitadestacadaCar"/>
    <w:uiPriority w:val="30"/>
    <w:qFormat/>
    <w:rsid w:val="00636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F8B"/>
    <w:rPr>
      <w:i/>
      <w:iCs/>
      <w:color w:val="0F4761" w:themeColor="accent1" w:themeShade="BF"/>
    </w:rPr>
  </w:style>
  <w:style w:type="character" w:styleId="Referenciaintensa">
    <w:name w:val="Intense Reference"/>
    <w:basedOn w:val="Fuentedeprrafopredeter"/>
    <w:uiPriority w:val="32"/>
    <w:qFormat/>
    <w:rsid w:val="00636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3827</Words>
  <Characters>20324</Characters>
  <Application>Microsoft Office Word</Application>
  <DocSecurity>0</DocSecurity>
  <Lines>406</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Boccacci</dc:creator>
  <cp:keywords/>
  <dc:description/>
  <cp:lastModifiedBy>Martín Boccacci</cp:lastModifiedBy>
  <cp:revision>2</cp:revision>
  <dcterms:created xsi:type="dcterms:W3CDTF">2026-04-16T17:06:00Z</dcterms:created>
  <dcterms:modified xsi:type="dcterms:W3CDTF">2026-04-16T19:53:00Z</dcterms:modified>
</cp:coreProperties>
</file>