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3ED4B2" w14:textId="3EDBFD25" w:rsidR="00AF7885" w:rsidRPr="00487162" w:rsidRDefault="00A115F1">
      <w:pPr>
        <w:rPr>
          <w:rFonts w:ascii="Arial" w:hAnsi="Arial" w:cs="Arial"/>
        </w:rPr>
      </w:pPr>
      <w:r w:rsidRPr="00487162">
        <w:rPr>
          <w:rFonts w:ascii="Arial" w:hAnsi="Arial" w:cs="Arial"/>
        </w:rPr>
        <w:t>Deals on Wheels: let the market show you how to buy a better car</w:t>
      </w:r>
    </w:p>
    <w:p w14:paraId="188B43DE" w14:textId="0E51EE80" w:rsidR="00A115F1" w:rsidRPr="00487162" w:rsidRDefault="00A115F1">
      <w:pPr>
        <w:rPr>
          <w:rFonts w:ascii="Arial" w:hAnsi="Arial" w:cs="Arial"/>
        </w:rPr>
      </w:pPr>
      <w:r w:rsidRPr="00487162">
        <w:rPr>
          <w:rFonts w:ascii="Arial" w:hAnsi="Arial" w:cs="Arial"/>
        </w:rPr>
        <w:t>Michael Boles</w:t>
      </w:r>
    </w:p>
    <w:p w14:paraId="78374F48" w14:textId="2D3709A3" w:rsidR="00A115F1" w:rsidRPr="00487162" w:rsidRDefault="00A115F1">
      <w:pPr>
        <w:rPr>
          <w:rFonts w:ascii="Arial" w:hAnsi="Arial" w:cs="Arial"/>
        </w:rPr>
      </w:pPr>
      <w:r w:rsidRPr="00487162">
        <w:rPr>
          <w:rFonts w:ascii="Arial" w:hAnsi="Arial" w:cs="Arial"/>
        </w:rPr>
        <w:t>February 2020</w:t>
      </w:r>
    </w:p>
    <w:p w14:paraId="33798C6E" w14:textId="590D261C" w:rsidR="00A115F1" w:rsidRPr="00487162" w:rsidRDefault="00A115F1">
      <w:pPr>
        <w:rPr>
          <w:rFonts w:ascii="Arial" w:hAnsi="Arial" w:cs="Arial"/>
        </w:rPr>
      </w:pPr>
    </w:p>
    <w:p w14:paraId="687BEB51" w14:textId="28973214" w:rsidR="00A115F1" w:rsidRPr="00487162" w:rsidRDefault="00A115F1">
      <w:pPr>
        <w:rPr>
          <w:rFonts w:ascii="Arial" w:hAnsi="Arial" w:cs="Arial"/>
        </w:rPr>
      </w:pPr>
      <w:r w:rsidRPr="00487162">
        <w:rPr>
          <w:rFonts w:ascii="Arial" w:hAnsi="Arial" w:cs="Arial"/>
        </w:rPr>
        <w:t>Executive summary</w:t>
      </w:r>
    </w:p>
    <w:p w14:paraId="4B68F864" w14:textId="150DE6FA" w:rsidR="00A115F1" w:rsidRPr="00487162" w:rsidRDefault="00A115F1">
      <w:pPr>
        <w:rPr>
          <w:rFonts w:ascii="Arial" w:hAnsi="Arial" w:cs="Arial"/>
        </w:rPr>
      </w:pPr>
    </w:p>
    <w:p w14:paraId="5162C5B5" w14:textId="41473E12" w:rsidR="00A115F1" w:rsidRPr="00487162" w:rsidRDefault="00A115F1">
      <w:pPr>
        <w:rPr>
          <w:rFonts w:ascii="Arial" w:hAnsi="Arial" w:cs="Arial"/>
        </w:rPr>
      </w:pPr>
      <w:r w:rsidRPr="00487162">
        <w:rPr>
          <w:rFonts w:ascii="Arial" w:hAnsi="Arial" w:cs="Arial"/>
        </w:rPr>
        <w:t>Introduction</w:t>
      </w:r>
    </w:p>
    <w:p w14:paraId="65251C31" w14:textId="5BB773F8" w:rsidR="00A115F1" w:rsidRPr="00487162" w:rsidRDefault="00A115F1">
      <w:pPr>
        <w:rPr>
          <w:rFonts w:ascii="Arial" w:hAnsi="Arial" w:cs="Arial"/>
        </w:rPr>
      </w:pPr>
    </w:p>
    <w:p w14:paraId="27E8C7B6" w14:textId="58351BC0" w:rsidR="00A115F1" w:rsidRPr="00487162" w:rsidRDefault="00A115F1">
      <w:pPr>
        <w:rPr>
          <w:rFonts w:ascii="Arial" w:hAnsi="Arial" w:cs="Arial"/>
        </w:rPr>
      </w:pPr>
      <w:r w:rsidRPr="00487162">
        <w:rPr>
          <w:rFonts w:ascii="Arial" w:hAnsi="Arial" w:cs="Arial"/>
        </w:rPr>
        <w:t>Methods</w:t>
      </w:r>
    </w:p>
    <w:p w14:paraId="2EC29BF8" w14:textId="77777777" w:rsidR="001B6D68" w:rsidRDefault="001B6D68">
      <w:pPr>
        <w:rPr>
          <w:rFonts w:ascii="Arial" w:hAnsi="Arial" w:cs="Arial"/>
        </w:rPr>
      </w:pPr>
    </w:p>
    <w:p w14:paraId="6E174E60" w14:textId="23717305" w:rsidR="001B6D68" w:rsidRDefault="001B6D68">
      <w:pPr>
        <w:rPr>
          <w:rFonts w:ascii="Arial" w:hAnsi="Arial" w:cs="Arial"/>
        </w:rPr>
      </w:pPr>
      <w:r>
        <w:rPr>
          <w:rFonts w:ascii="Arial" w:hAnsi="Arial" w:cs="Arial"/>
        </w:rPr>
        <w:t xml:space="preserve">Mention motivation </w:t>
      </w:r>
    </w:p>
    <w:p w14:paraId="52564767" w14:textId="3D758408" w:rsidR="001B6D68" w:rsidRDefault="001B6D68">
      <w:pPr>
        <w:rPr>
          <w:rFonts w:ascii="Arial" w:hAnsi="Arial" w:cs="Arial"/>
        </w:rPr>
      </w:pPr>
      <w:r>
        <w:rPr>
          <w:rFonts w:ascii="Arial" w:hAnsi="Arial" w:cs="Arial"/>
        </w:rPr>
        <w:t>-car is single largest depreciating asset you’ll ever buy</w:t>
      </w:r>
    </w:p>
    <w:p w14:paraId="60570C82" w14:textId="72D53D5D" w:rsidR="001B6D68" w:rsidRDefault="001B6D68">
      <w:pPr>
        <w:rPr>
          <w:rFonts w:ascii="Arial" w:hAnsi="Arial" w:cs="Arial"/>
        </w:rPr>
      </w:pPr>
      <w:r>
        <w:rPr>
          <w:rFonts w:ascii="Arial" w:hAnsi="Arial" w:cs="Arial"/>
        </w:rPr>
        <w:t>-resources available to consumers are lacking</w:t>
      </w:r>
    </w:p>
    <w:p w14:paraId="79A01670" w14:textId="1A132033" w:rsidR="001B6D68" w:rsidRDefault="001B6D68">
      <w:pPr>
        <w:rPr>
          <w:rFonts w:ascii="Arial" w:hAnsi="Arial" w:cs="Arial"/>
        </w:rPr>
      </w:pPr>
      <w:r>
        <w:rPr>
          <w:rFonts w:ascii="Arial" w:hAnsi="Arial" w:cs="Arial"/>
        </w:rPr>
        <w:t>-key missing tool is depreciation estimator</w:t>
      </w:r>
    </w:p>
    <w:p w14:paraId="6AC70DF4" w14:textId="1BE232F6" w:rsidR="001B6D68" w:rsidRDefault="001B6D68">
      <w:pPr>
        <w:rPr>
          <w:rFonts w:ascii="Arial" w:hAnsi="Arial" w:cs="Arial"/>
        </w:rPr>
      </w:pPr>
      <w:r>
        <w:rPr>
          <w:rFonts w:ascii="Arial" w:hAnsi="Arial" w:cs="Arial"/>
        </w:rPr>
        <w:t>-depreciation rate is crowdsourced metric for pleasure or pain accompanying ownership of that vehicle</w:t>
      </w:r>
    </w:p>
    <w:p w14:paraId="5C5A7D38" w14:textId="77777777" w:rsidR="001B6D68" w:rsidRDefault="001B6D68">
      <w:pPr>
        <w:rPr>
          <w:rFonts w:ascii="Arial" w:hAnsi="Arial" w:cs="Arial"/>
        </w:rPr>
      </w:pPr>
    </w:p>
    <w:p w14:paraId="08766F92" w14:textId="0F26BE2D" w:rsidR="005B2300" w:rsidRPr="00487162" w:rsidRDefault="005B2300">
      <w:pPr>
        <w:rPr>
          <w:rFonts w:ascii="Arial" w:hAnsi="Arial" w:cs="Arial"/>
        </w:rPr>
      </w:pPr>
      <w:r w:rsidRPr="00487162">
        <w:rPr>
          <w:rFonts w:ascii="Arial" w:hAnsi="Arial" w:cs="Arial"/>
        </w:rPr>
        <w:br w:type="page"/>
      </w:r>
    </w:p>
    <w:p w14:paraId="55FC0EC1" w14:textId="3BF2221C" w:rsidR="00942078" w:rsidRPr="00487162" w:rsidRDefault="00A115F1">
      <w:pPr>
        <w:rPr>
          <w:rFonts w:ascii="Arial" w:hAnsi="Arial" w:cs="Arial"/>
          <w:b/>
          <w:bCs/>
        </w:rPr>
      </w:pPr>
      <w:r w:rsidRPr="00487162">
        <w:rPr>
          <w:rFonts w:ascii="Arial" w:hAnsi="Arial" w:cs="Arial"/>
          <w:b/>
          <w:bCs/>
        </w:rPr>
        <w:lastRenderedPageBreak/>
        <w:t>Results</w:t>
      </w:r>
    </w:p>
    <w:p w14:paraId="53135D8B" w14:textId="28F88161" w:rsidR="00942078" w:rsidRPr="00487162" w:rsidRDefault="00942078">
      <w:pPr>
        <w:rPr>
          <w:rFonts w:ascii="Arial" w:hAnsi="Arial" w:cs="Arial"/>
        </w:rPr>
      </w:pPr>
    </w:p>
    <w:p w14:paraId="60881E95" w14:textId="1220360B" w:rsidR="00942078" w:rsidRPr="00487162" w:rsidRDefault="00942078" w:rsidP="00942078">
      <w:pPr>
        <w:pStyle w:val="ListParagraph"/>
        <w:numPr>
          <w:ilvl w:val="0"/>
          <w:numId w:val="2"/>
        </w:numPr>
        <w:rPr>
          <w:rFonts w:ascii="Arial" w:hAnsi="Arial" w:cs="Arial"/>
          <w:i/>
          <w:iCs/>
        </w:rPr>
      </w:pPr>
      <w:r w:rsidRPr="00487162">
        <w:rPr>
          <w:rFonts w:ascii="Arial" w:hAnsi="Arial" w:cs="Arial"/>
          <w:i/>
          <w:iCs/>
        </w:rPr>
        <w:t xml:space="preserve">Exploratory data analysis </w:t>
      </w:r>
    </w:p>
    <w:p w14:paraId="59D5AE3C" w14:textId="758A1846" w:rsidR="0062614C" w:rsidRPr="00487162" w:rsidRDefault="0062614C">
      <w:pPr>
        <w:rPr>
          <w:rFonts w:ascii="Arial" w:hAnsi="Arial" w:cs="Arial"/>
        </w:rPr>
      </w:pPr>
    </w:p>
    <w:p w14:paraId="4DD22586" w14:textId="546C9503" w:rsidR="0062614C" w:rsidRPr="00487162" w:rsidRDefault="0062614C">
      <w:pPr>
        <w:rPr>
          <w:rFonts w:ascii="Arial" w:hAnsi="Arial" w:cs="Arial"/>
        </w:rPr>
      </w:pPr>
      <w:r w:rsidRPr="00487162">
        <w:rPr>
          <w:rFonts w:ascii="Arial" w:hAnsi="Arial" w:cs="Arial"/>
        </w:rPr>
        <w:t xml:space="preserve">Approximately </w:t>
      </w:r>
      <w:r w:rsidR="00256880" w:rsidRPr="00487162">
        <w:rPr>
          <w:rFonts w:ascii="Arial" w:hAnsi="Arial" w:cs="Arial"/>
        </w:rPr>
        <w:t>9</w:t>
      </w:r>
      <w:r w:rsidRPr="00487162">
        <w:rPr>
          <w:rFonts w:ascii="Arial" w:hAnsi="Arial" w:cs="Arial"/>
        </w:rPr>
        <w:t xml:space="preserve">0,000 currently listed new and used cars were scraped from the Autotrader web page in January 2020 across five major metro areas (New York, Los Angeles, Chicago, Houston, and San Francisco). </w:t>
      </w:r>
      <w:r w:rsidR="00836931" w:rsidRPr="00487162">
        <w:rPr>
          <w:rFonts w:ascii="Arial" w:hAnsi="Arial" w:cs="Arial"/>
        </w:rPr>
        <w:t xml:space="preserve">Features collected include </w:t>
      </w:r>
      <w:r w:rsidR="005B558C" w:rsidRPr="00487162">
        <w:rPr>
          <w:rFonts w:ascii="Arial" w:hAnsi="Arial" w:cs="Arial"/>
        </w:rPr>
        <w:t xml:space="preserve">price, </w:t>
      </w:r>
      <w:r w:rsidR="00836931" w:rsidRPr="00487162">
        <w:rPr>
          <w:rFonts w:ascii="Arial" w:hAnsi="Arial" w:cs="Arial"/>
        </w:rPr>
        <w:t>make, model, year, mileage, location, body style,</w:t>
      </w:r>
      <w:r w:rsidR="005B558C" w:rsidRPr="00487162">
        <w:rPr>
          <w:rFonts w:ascii="Arial" w:hAnsi="Arial" w:cs="Arial"/>
        </w:rPr>
        <w:t xml:space="preserve"> engine, transmission, and drive type.</w:t>
      </w:r>
    </w:p>
    <w:p w14:paraId="02314013" w14:textId="3673DBAA" w:rsidR="0062614C" w:rsidRPr="00487162" w:rsidRDefault="0062614C">
      <w:pPr>
        <w:rPr>
          <w:rFonts w:ascii="Arial" w:hAnsi="Arial" w:cs="Arial"/>
        </w:rPr>
      </w:pPr>
    </w:p>
    <w:p w14:paraId="15BEDC88" w14:textId="190DADF7" w:rsidR="0062614C" w:rsidRPr="00487162" w:rsidRDefault="00550196">
      <w:pPr>
        <w:rPr>
          <w:rFonts w:ascii="Arial" w:hAnsi="Arial" w:cs="Arial"/>
        </w:rPr>
      </w:pPr>
      <w:r w:rsidRPr="00487162">
        <w:rPr>
          <w:rFonts w:ascii="Arial" w:hAnsi="Arial" w:cs="Arial"/>
        </w:rPr>
        <w:t>The distribution of list prices across the set (Figure 1, left) displays a long tail, with a mode of $7</w:t>
      </w:r>
      <w:r w:rsidR="00E94379" w:rsidRPr="00487162">
        <w:rPr>
          <w:rFonts w:ascii="Arial" w:hAnsi="Arial" w:cs="Arial"/>
        </w:rPr>
        <w:t>,000</w:t>
      </w:r>
      <w:r w:rsidRPr="00487162">
        <w:rPr>
          <w:rFonts w:ascii="Arial" w:hAnsi="Arial" w:cs="Arial"/>
        </w:rPr>
        <w:t xml:space="preserve"> and median price of $16</w:t>
      </w:r>
      <w:r w:rsidR="00E94379" w:rsidRPr="00487162">
        <w:rPr>
          <w:rFonts w:ascii="Arial" w:hAnsi="Arial" w:cs="Arial"/>
        </w:rPr>
        <w:t>,000</w:t>
      </w:r>
      <w:r w:rsidRPr="00487162">
        <w:rPr>
          <w:rFonts w:ascii="Arial" w:hAnsi="Arial" w:cs="Arial"/>
        </w:rPr>
        <w:t xml:space="preserve">. </w:t>
      </w:r>
      <w:r w:rsidR="00E94379" w:rsidRPr="00487162">
        <w:rPr>
          <w:rFonts w:ascii="Arial" w:hAnsi="Arial" w:cs="Arial"/>
        </w:rPr>
        <w:t xml:space="preserve">Reported mileage is trimodal: a large number of </w:t>
      </w:r>
      <w:r w:rsidR="00B35F2C" w:rsidRPr="00487162">
        <w:rPr>
          <w:rFonts w:ascii="Arial" w:hAnsi="Arial" w:cs="Arial"/>
        </w:rPr>
        <w:t xml:space="preserve">new </w:t>
      </w:r>
      <w:r w:rsidR="00E94379" w:rsidRPr="00487162">
        <w:rPr>
          <w:rFonts w:ascii="Arial" w:hAnsi="Arial" w:cs="Arial"/>
        </w:rPr>
        <w:t xml:space="preserve">cars with zero miles (20,000 listings), a second set with approximately 30,000 miles, and a third </w:t>
      </w:r>
      <w:r w:rsidR="00B35F2C" w:rsidRPr="00487162">
        <w:rPr>
          <w:rFonts w:ascii="Arial" w:hAnsi="Arial" w:cs="Arial"/>
        </w:rPr>
        <w:t xml:space="preserve">set </w:t>
      </w:r>
      <w:r w:rsidR="00E94379" w:rsidRPr="00487162">
        <w:rPr>
          <w:rFonts w:ascii="Arial" w:hAnsi="Arial" w:cs="Arial"/>
        </w:rPr>
        <w:t xml:space="preserve">with about 100,000 miles. Given that the typical car is driven something like 10,000 miles per year (Figure 1, right), </w:t>
      </w:r>
      <w:r w:rsidR="00B35F2C" w:rsidRPr="00487162">
        <w:rPr>
          <w:rFonts w:ascii="Arial" w:hAnsi="Arial" w:cs="Arial"/>
        </w:rPr>
        <w:t>that middle segment</w:t>
      </w:r>
      <w:r w:rsidR="00E94379" w:rsidRPr="00487162">
        <w:rPr>
          <w:rFonts w:ascii="Arial" w:hAnsi="Arial" w:cs="Arial"/>
        </w:rPr>
        <w:t xml:space="preserve"> may </w:t>
      </w:r>
      <w:r w:rsidR="00B35F2C" w:rsidRPr="00487162">
        <w:rPr>
          <w:rFonts w:ascii="Arial" w:hAnsi="Arial" w:cs="Arial"/>
        </w:rPr>
        <w:t xml:space="preserve">reflect listings of leased cars (typically </w:t>
      </w:r>
      <w:r w:rsidR="002735D0" w:rsidRPr="00487162">
        <w:rPr>
          <w:rFonts w:ascii="Arial" w:hAnsi="Arial" w:cs="Arial"/>
        </w:rPr>
        <w:t xml:space="preserve">with </w:t>
      </w:r>
      <w:r w:rsidR="00B35F2C" w:rsidRPr="00487162">
        <w:rPr>
          <w:rFonts w:ascii="Arial" w:hAnsi="Arial" w:cs="Arial"/>
        </w:rPr>
        <w:t xml:space="preserve">24- to 48-month lease terms) appearing on the market. </w:t>
      </w:r>
    </w:p>
    <w:p w14:paraId="52FD1C39" w14:textId="5330AB72" w:rsidR="00A115F1" w:rsidRPr="00487162" w:rsidRDefault="00A115F1">
      <w:pPr>
        <w:rPr>
          <w:rFonts w:ascii="Arial" w:hAnsi="Arial" w:cs="Arial"/>
        </w:rPr>
      </w:pPr>
    </w:p>
    <w:p w14:paraId="63CEA67F" w14:textId="77777777" w:rsidR="004A078F" w:rsidRPr="00487162" w:rsidRDefault="004A078F" w:rsidP="004A078F">
      <w:pPr>
        <w:rPr>
          <w:rFonts w:ascii="Arial" w:hAnsi="Arial" w:cs="Arial"/>
        </w:rPr>
      </w:pPr>
    </w:p>
    <w:p w14:paraId="09D63380" w14:textId="77777777" w:rsidR="004A078F" w:rsidRPr="00487162" w:rsidRDefault="004A078F" w:rsidP="004A078F">
      <w:pPr>
        <w:rPr>
          <w:rFonts w:ascii="Arial" w:hAnsi="Arial" w:cs="Arial"/>
        </w:rPr>
      </w:pPr>
      <w:r w:rsidRPr="00487162">
        <w:rPr>
          <w:rFonts w:ascii="Arial" w:hAnsi="Arial" w:cs="Arial"/>
          <w:noProof/>
          <w:vertAlign w:val="subscript"/>
        </w:rPr>
        <w:drawing>
          <wp:inline distT="0" distB="0" distL="0" distR="0" wp14:anchorId="1CDF3B07" wp14:editId="3AE83503">
            <wp:extent cx="59436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 histograms - price and miles per yea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79827569" w14:textId="77777777" w:rsidR="004A078F" w:rsidRPr="00487162" w:rsidRDefault="004A078F" w:rsidP="004A078F">
      <w:pPr>
        <w:rPr>
          <w:rFonts w:ascii="Arial" w:hAnsi="Arial" w:cs="Arial"/>
        </w:rPr>
      </w:pPr>
      <w:r w:rsidRPr="000E4607">
        <w:rPr>
          <w:rFonts w:ascii="Arial" w:hAnsi="Arial" w:cs="Arial"/>
          <w:b/>
          <w:bCs/>
        </w:rPr>
        <w:t>Figure 1</w:t>
      </w:r>
      <w:r w:rsidRPr="00487162">
        <w:rPr>
          <w:rFonts w:ascii="Arial" w:hAnsi="Arial" w:cs="Arial"/>
        </w:rPr>
        <w:t xml:space="preserve">. Histograms of (left to right) price, mileage, and miles per year across the 100,000 listings collected from Autotrader in January 2020. </w:t>
      </w:r>
    </w:p>
    <w:p w14:paraId="79469A24" w14:textId="77777777" w:rsidR="004A078F" w:rsidRPr="00487162" w:rsidRDefault="004A078F" w:rsidP="004A078F">
      <w:pPr>
        <w:rPr>
          <w:rFonts w:ascii="Arial" w:hAnsi="Arial" w:cs="Arial"/>
        </w:rPr>
      </w:pPr>
    </w:p>
    <w:p w14:paraId="20857509" w14:textId="3AE7A161" w:rsidR="004A078F" w:rsidRPr="00487162" w:rsidRDefault="004A078F" w:rsidP="004A078F">
      <w:pPr>
        <w:rPr>
          <w:rFonts w:ascii="Arial" w:hAnsi="Arial" w:cs="Arial"/>
        </w:rPr>
      </w:pPr>
    </w:p>
    <w:p w14:paraId="6326C82C" w14:textId="4B3DFA19" w:rsidR="004A078F" w:rsidRPr="00487162" w:rsidRDefault="004A078F" w:rsidP="004A078F">
      <w:pPr>
        <w:rPr>
          <w:rFonts w:ascii="Arial" w:hAnsi="Arial" w:cs="Arial"/>
        </w:rPr>
      </w:pPr>
    </w:p>
    <w:p w14:paraId="23B0648E" w14:textId="410E5C66" w:rsidR="00256880" w:rsidRPr="00487162" w:rsidRDefault="00256880" w:rsidP="004A078F">
      <w:pPr>
        <w:rPr>
          <w:rFonts w:ascii="Arial" w:hAnsi="Arial" w:cs="Arial"/>
        </w:rPr>
      </w:pPr>
    </w:p>
    <w:p w14:paraId="5EFB9376" w14:textId="745510F9" w:rsidR="00256880" w:rsidRPr="00487162" w:rsidRDefault="00256880" w:rsidP="004A078F">
      <w:pPr>
        <w:rPr>
          <w:rFonts w:ascii="Arial" w:hAnsi="Arial" w:cs="Arial"/>
        </w:rPr>
      </w:pPr>
    </w:p>
    <w:p w14:paraId="7626A751" w14:textId="77777777" w:rsidR="005B2300" w:rsidRPr="00487162" w:rsidRDefault="005B2300" w:rsidP="004A078F">
      <w:pPr>
        <w:rPr>
          <w:rFonts w:ascii="Arial" w:hAnsi="Arial" w:cs="Arial"/>
        </w:rPr>
      </w:pPr>
      <w:r w:rsidRPr="00487162">
        <w:rPr>
          <w:rFonts w:ascii="Arial" w:hAnsi="Arial" w:cs="Arial"/>
        </w:rPr>
        <w:br w:type="page"/>
      </w:r>
    </w:p>
    <w:p w14:paraId="38FDF94B" w14:textId="15B4638D" w:rsidR="00256880" w:rsidRPr="00487162" w:rsidRDefault="000E4880" w:rsidP="000E4880">
      <w:pPr>
        <w:rPr>
          <w:rFonts w:ascii="Arial" w:hAnsi="Arial" w:cs="Arial"/>
        </w:rPr>
      </w:pPr>
      <w:r>
        <w:rPr>
          <w:rFonts w:ascii="Arial" w:hAnsi="Arial" w:cs="Arial"/>
        </w:rPr>
        <w:lastRenderedPageBreak/>
        <w:t xml:space="preserve">Annual </w:t>
      </w:r>
      <w:r w:rsidR="00256880" w:rsidRPr="00487162">
        <w:rPr>
          <w:rFonts w:ascii="Arial" w:hAnsi="Arial" w:cs="Arial"/>
        </w:rPr>
        <w:t xml:space="preserve">sport utility vehicles (SUV) </w:t>
      </w:r>
      <w:r>
        <w:rPr>
          <w:rFonts w:ascii="Arial" w:hAnsi="Arial" w:cs="Arial"/>
        </w:rPr>
        <w:t>sales exceeded</w:t>
      </w:r>
      <w:r w:rsidR="00256880" w:rsidRPr="00487162">
        <w:rPr>
          <w:rFonts w:ascii="Arial" w:hAnsi="Arial" w:cs="Arial"/>
        </w:rPr>
        <w:t xml:space="preserve"> those of sedans </w:t>
      </w:r>
      <w:r>
        <w:rPr>
          <w:rFonts w:ascii="Arial" w:hAnsi="Arial" w:cs="Arial"/>
        </w:rPr>
        <w:t xml:space="preserve">for the first time </w:t>
      </w:r>
      <w:r w:rsidR="00256880" w:rsidRPr="00487162">
        <w:rPr>
          <w:rFonts w:ascii="Arial" w:hAnsi="Arial" w:cs="Arial"/>
        </w:rPr>
        <w:t>in 2014, (</w:t>
      </w:r>
      <w:hyperlink r:id="rId7" w:history="1">
        <w:r w:rsidR="00256880" w:rsidRPr="00487162">
          <w:rPr>
            <w:rFonts w:ascii="Arial" w:eastAsia="Times New Roman" w:hAnsi="Arial" w:cs="Arial"/>
            <w:color w:val="0000FF"/>
            <w:u w:val="single"/>
          </w:rPr>
          <w:t>https://www.edmunds.com/car-news/sedan-dethroned-as-most-popular-body-style-in-america.html</w:t>
        </w:r>
      </w:hyperlink>
      <w:r w:rsidR="00256880" w:rsidRPr="00487162">
        <w:rPr>
          <w:rFonts w:ascii="Arial" w:hAnsi="Arial" w:cs="Arial"/>
        </w:rPr>
        <w:t>)</w:t>
      </w:r>
      <w:r>
        <w:rPr>
          <w:rFonts w:ascii="Arial" w:hAnsi="Arial" w:cs="Arial"/>
        </w:rPr>
        <w:t>.</w:t>
      </w:r>
      <w:r w:rsidR="00256880" w:rsidRPr="00487162">
        <w:rPr>
          <w:rFonts w:ascii="Arial" w:hAnsi="Arial" w:cs="Arial"/>
        </w:rPr>
        <w:t xml:space="preserve"> </w:t>
      </w:r>
      <w:r>
        <w:rPr>
          <w:rFonts w:ascii="Arial" w:hAnsi="Arial" w:cs="Arial"/>
        </w:rPr>
        <w:t xml:space="preserve">This </w:t>
      </w:r>
      <w:r w:rsidR="00256880" w:rsidRPr="00487162">
        <w:rPr>
          <w:rFonts w:ascii="Arial" w:hAnsi="Arial" w:cs="Arial"/>
        </w:rPr>
        <w:t xml:space="preserve">is reflected in </w:t>
      </w:r>
      <w:r>
        <w:rPr>
          <w:rFonts w:ascii="Arial" w:hAnsi="Arial" w:cs="Arial"/>
        </w:rPr>
        <w:t xml:space="preserve">the </w:t>
      </w:r>
      <w:r w:rsidR="00256880" w:rsidRPr="00487162">
        <w:rPr>
          <w:rFonts w:ascii="Arial" w:hAnsi="Arial" w:cs="Arial"/>
        </w:rPr>
        <w:t>Autotrader listings</w:t>
      </w:r>
      <w:r>
        <w:rPr>
          <w:rFonts w:ascii="Arial" w:hAnsi="Arial" w:cs="Arial"/>
        </w:rPr>
        <w:t>, which show nearly 20% more SUVs than sedans</w:t>
      </w:r>
      <w:r w:rsidR="00256880" w:rsidRPr="00487162">
        <w:rPr>
          <w:rFonts w:ascii="Arial" w:hAnsi="Arial" w:cs="Arial"/>
        </w:rPr>
        <w:t xml:space="preserve"> (Figure 2, left). Together, SUVs and sedans make up more than half of cars on the market</w:t>
      </w:r>
      <w:r w:rsidR="000676D0" w:rsidRPr="00487162">
        <w:rPr>
          <w:rFonts w:ascii="Arial" w:hAnsi="Arial" w:cs="Arial"/>
        </w:rPr>
        <w:t>.</w:t>
      </w:r>
      <w:r w:rsidR="00256880" w:rsidRPr="00487162">
        <w:rPr>
          <w:rFonts w:ascii="Arial" w:hAnsi="Arial" w:cs="Arial"/>
        </w:rPr>
        <w:t xml:space="preserve"> </w:t>
      </w:r>
      <w:r>
        <w:rPr>
          <w:rFonts w:ascii="Arial" w:hAnsi="Arial" w:cs="Arial"/>
        </w:rPr>
        <w:t>On the other hand, the popularity of m</w:t>
      </w:r>
      <w:r w:rsidR="000676D0" w:rsidRPr="00487162">
        <w:rPr>
          <w:rFonts w:ascii="Arial" w:hAnsi="Arial" w:cs="Arial"/>
        </w:rPr>
        <w:t>inivans</w:t>
      </w:r>
      <w:r>
        <w:rPr>
          <w:rFonts w:ascii="Arial" w:hAnsi="Arial" w:cs="Arial"/>
        </w:rPr>
        <w:t xml:space="preserve"> has turned in the opposite direction. T</w:t>
      </w:r>
      <w:r w:rsidR="000676D0" w:rsidRPr="00487162">
        <w:rPr>
          <w:rFonts w:ascii="Arial" w:hAnsi="Arial" w:cs="Arial"/>
        </w:rPr>
        <w:t xml:space="preserve">hree times more popular in the year 2000 than they are </w:t>
      </w:r>
      <w:r>
        <w:rPr>
          <w:rFonts w:ascii="Arial" w:hAnsi="Arial" w:cs="Arial"/>
        </w:rPr>
        <w:t xml:space="preserve">today </w:t>
      </w:r>
      <w:r w:rsidR="000676D0" w:rsidRPr="00487162">
        <w:rPr>
          <w:rFonts w:ascii="Arial" w:hAnsi="Arial" w:cs="Arial"/>
        </w:rPr>
        <w:t>(</w:t>
      </w:r>
      <w:hyperlink r:id="rId8" w:history="1">
        <w:r w:rsidR="000676D0" w:rsidRPr="00487162">
          <w:rPr>
            <w:rFonts w:ascii="Arial" w:eastAsia="Times New Roman" w:hAnsi="Arial" w:cs="Arial"/>
            <w:color w:val="0000FF"/>
            <w:u w:val="single"/>
          </w:rPr>
          <w:t>https://www.freep.com/story/money/cars/2019/08/02/minivan-sales/1898974001/</w:t>
        </w:r>
      </w:hyperlink>
      <w:r w:rsidR="000676D0" w:rsidRPr="00487162">
        <w:rPr>
          <w:rFonts w:ascii="Arial" w:hAnsi="Arial" w:cs="Arial"/>
        </w:rPr>
        <w:t xml:space="preserve">), </w:t>
      </w:r>
      <w:r>
        <w:rPr>
          <w:rFonts w:ascii="Arial" w:hAnsi="Arial" w:cs="Arial"/>
        </w:rPr>
        <w:t xml:space="preserve">minivans </w:t>
      </w:r>
      <w:r w:rsidR="000676D0" w:rsidRPr="00487162">
        <w:rPr>
          <w:rFonts w:ascii="Arial" w:hAnsi="Arial" w:cs="Arial"/>
        </w:rPr>
        <w:t xml:space="preserve">are beside station wagons at the bottom of the list. </w:t>
      </w:r>
    </w:p>
    <w:p w14:paraId="0DDC9524" w14:textId="3277D8AF" w:rsidR="00256880" w:rsidRPr="00487162" w:rsidRDefault="00256880" w:rsidP="004A078F">
      <w:pPr>
        <w:rPr>
          <w:rFonts w:ascii="Arial" w:hAnsi="Arial" w:cs="Arial"/>
        </w:rPr>
      </w:pPr>
    </w:p>
    <w:p w14:paraId="3AC0838C" w14:textId="092AE7C6" w:rsidR="000676D0" w:rsidRPr="00487162" w:rsidRDefault="000676D0" w:rsidP="004A078F">
      <w:pPr>
        <w:rPr>
          <w:rFonts w:ascii="Arial" w:hAnsi="Arial" w:cs="Arial"/>
        </w:rPr>
      </w:pPr>
      <w:r w:rsidRPr="00487162">
        <w:rPr>
          <w:rFonts w:ascii="Arial" w:hAnsi="Arial" w:cs="Arial"/>
        </w:rPr>
        <w:t xml:space="preserve">Despite retaining just 10% of the US market, the truck segment lays claim to the most popular </w:t>
      </w:r>
      <w:r w:rsidR="00487162" w:rsidRPr="00487162">
        <w:rPr>
          <w:rFonts w:ascii="Arial" w:hAnsi="Arial" w:cs="Arial"/>
        </w:rPr>
        <w:t xml:space="preserve">(by far) </w:t>
      </w:r>
      <w:r w:rsidRPr="00487162">
        <w:rPr>
          <w:rFonts w:ascii="Arial" w:hAnsi="Arial" w:cs="Arial"/>
        </w:rPr>
        <w:t xml:space="preserve">car </w:t>
      </w:r>
      <w:r w:rsidR="00703AE5" w:rsidRPr="00487162">
        <w:rPr>
          <w:rFonts w:ascii="Arial" w:hAnsi="Arial" w:cs="Arial"/>
        </w:rPr>
        <w:t>in America, the Ford F150 (Figure 2, right). The top 10 most frequently encountered cars in this data set include 4 sedans (</w:t>
      </w:r>
      <w:r w:rsidR="000E4880">
        <w:rPr>
          <w:rFonts w:ascii="Arial" w:hAnsi="Arial" w:cs="Arial"/>
        </w:rPr>
        <w:t xml:space="preserve">the </w:t>
      </w:r>
      <w:r w:rsidR="00703AE5" w:rsidRPr="00487162">
        <w:rPr>
          <w:rFonts w:ascii="Arial" w:hAnsi="Arial" w:cs="Arial"/>
        </w:rPr>
        <w:t xml:space="preserve">midsize- and </w:t>
      </w:r>
      <w:r w:rsidR="000E4880">
        <w:rPr>
          <w:rFonts w:ascii="Arial" w:hAnsi="Arial" w:cs="Arial"/>
        </w:rPr>
        <w:t xml:space="preserve">compact </w:t>
      </w:r>
      <w:r w:rsidR="00703AE5" w:rsidRPr="00487162">
        <w:rPr>
          <w:rFonts w:ascii="Arial" w:hAnsi="Arial" w:cs="Arial"/>
        </w:rPr>
        <w:t>offerings of Camry, Accord, Civic, and Corolla</w:t>
      </w:r>
      <w:r w:rsidR="000E4880">
        <w:rPr>
          <w:rFonts w:ascii="Arial" w:hAnsi="Arial" w:cs="Arial"/>
        </w:rPr>
        <w:t xml:space="preserve"> from Toyota and Honda</w:t>
      </w:r>
      <w:r w:rsidR="00703AE5" w:rsidRPr="00487162">
        <w:rPr>
          <w:rFonts w:ascii="Arial" w:hAnsi="Arial" w:cs="Arial"/>
        </w:rPr>
        <w:t>), 4 SUVs (Jeep’s Grand Cherokee and Wrangler</w:t>
      </w:r>
      <w:r w:rsidR="000E4880">
        <w:rPr>
          <w:rFonts w:ascii="Arial" w:hAnsi="Arial" w:cs="Arial"/>
        </w:rPr>
        <w:t xml:space="preserve"> alongside </w:t>
      </w:r>
      <w:r w:rsidR="00703AE5" w:rsidRPr="00487162">
        <w:rPr>
          <w:rFonts w:ascii="Arial" w:hAnsi="Arial" w:cs="Arial"/>
        </w:rPr>
        <w:t xml:space="preserve">the Honda CR-V and Toyota Highlander), and 2 trucks (the aforementioned Ford F150 and Chevrolet Silverado 1500). One luxury offering made it into the top 20: the BMW X5. </w:t>
      </w:r>
    </w:p>
    <w:p w14:paraId="08C73622" w14:textId="77777777" w:rsidR="00256880" w:rsidRPr="00487162" w:rsidRDefault="00256880" w:rsidP="004A078F">
      <w:pPr>
        <w:rPr>
          <w:rFonts w:ascii="Arial" w:hAnsi="Arial" w:cs="Arial"/>
        </w:rPr>
      </w:pPr>
    </w:p>
    <w:p w14:paraId="2494400E" w14:textId="76150C4A" w:rsidR="004A078F" w:rsidRPr="00487162" w:rsidRDefault="004A078F" w:rsidP="004A078F">
      <w:pPr>
        <w:rPr>
          <w:rFonts w:ascii="Arial" w:hAnsi="Arial" w:cs="Arial"/>
        </w:rPr>
      </w:pPr>
      <w:r w:rsidRPr="00487162">
        <w:rPr>
          <w:rFonts w:ascii="Arial" w:hAnsi="Arial" w:cs="Arial"/>
          <w:noProof/>
        </w:rPr>
        <w:drawing>
          <wp:inline distT="0" distB="0" distL="0" distR="0" wp14:anchorId="1033E22C" wp14:editId="23DA0D4F">
            <wp:extent cx="5669280" cy="249832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 histograms - price and miles per yea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69280" cy="2498326"/>
                    </a:xfrm>
                    <a:prstGeom prst="rect">
                      <a:avLst/>
                    </a:prstGeom>
                  </pic:spPr>
                </pic:pic>
              </a:graphicData>
            </a:graphic>
          </wp:inline>
        </w:drawing>
      </w:r>
    </w:p>
    <w:p w14:paraId="666A1EFE" w14:textId="0D749D61" w:rsidR="004A078F" w:rsidRPr="00487162" w:rsidRDefault="004A078F" w:rsidP="004A078F">
      <w:pPr>
        <w:rPr>
          <w:rFonts w:ascii="Arial" w:hAnsi="Arial" w:cs="Arial"/>
        </w:rPr>
      </w:pPr>
      <w:r w:rsidRPr="000E4607">
        <w:rPr>
          <w:rFonts w:ascii="Arial" w:hAnsi="Arial" w:cs="Arial"/>
          <w:b/>
          <w:bCs/>
        </w:rPr>
        <w:t xml:space="preserve">Figure </w:t>
      </w:r>
      <w:r w:rsidR="0062614C" w:rsidRPr="000E4607">
        <w:rPr>
          <w:rFonts w:ascii="Arial" w:hAnsi="Arial" w:cs="Arial"/>
          <w:b/>
          <w:bCs/>
        </w:rPr>
        <w:t>2</w:t>
      </w:r>
      <w:r w:rsidRPr="00487162">
        <w:rPr>
          <w:rFonts w:ascii="Arial" w:hAnsi="Arial" w:cs="Arial"/>
        </w:rPr>
        <w:t xml:space="preserve">. </w:t>
      </w:r>
      <w:r w:rsidR="00487162">
        <w:rPr>
          <w:rFonts w:ascii="Arial" w:hAnsi="Arial" w:cs="Arial"/>
        </w:rPr>
        <w:t>Bar plots showing number of listings by body type (left) and the most popular 20 models (right)</w:t>
      </w:r>
      <w:r w:rsidRPr="00487162">
        <w:rPr>
          <w:rFonts w:ascii="Arial" w:hAnsi="Arial" w:cs="Arial"/>
        </w:rPr>
        <w:t xml:space="preserve">. </w:t>
      </w:r>
    </w:p>
    <w:p w14:paraId="0BB3A5F1" w14:textId="05F1B4D8" w:rsidR="004A078F" w:rsidRPr="00487162" w:rsidRDefault="004A078F" w:rsidP="009D27C5">
      <w:pPr>
        <w:rPr>
          <w:rFonts w:ascii="Arial" w:hAnsi="Arial" w:cs="Arial"/>
        </w:rPr>
      </w:pPr>
    </w:p>
    <w:p w14:paraId="24B36EFA" w14:textId="77777777" w:rsidR="004A078F" w:rsidRPr="00487162" w:rsidRDefault="004A078F" w:rsidP="009D27C5">
      <w:pPr>
        <w:rPr>
          <w:rFonts w:ascii="Arial" w:hAnsi="Arial" w:cs="Arial"/>
        </w:rPr>
      </w:pPr>
    </w:p>
    <w:p w14:paraId="2D510D29" w14:textId="5D54D2E5" w:rsidR="00942078" w:rsidRPr="00487162" w:rsidRDefault="00942078" w:rsidP="009D27C5">
      <w:pPr>
        <w:rPr>
          <w:rFonts w:ascii="Arial" w:hAnsi="Arial" w:cs="Arial"/>
        </w:rPr>
      </w:pPr>
      <w:r w:rsidRPr="00487162">
        <w:rPr>
          <w:rFonts w:ascii="Arial" w:hAnsi="Arial" w:cs="Arial"/>
        </w:rPr>
        <w:br w:type="page"/>
      </w:r>
    </w:p>
    <w:p w14:paraId="1A2B8990" w14:textId="15D1F0A1" w:rsidR="0095554D" w:rsidRPr="00487162" w:rsidRDefault="00942078" w:rsidP="00942078">
      <w:pPr>
        <w:pStyle w:val="ListParagraph"/>
        <w:numPr>
          <w:ilvl w:val="0"/>
          <w:numId w:val="2"/>
        </w:numPr>
        <w:rPr>
          <w:rFonts w:ascii="Arial" w:hAnsi="Arial" w:cs="Arial"/>
          <w:i/>
          <w:iCs/>
        </w:rPr>
      </w:pPr>
      <w:r w:rsidRPr="00487162">
        <w:rPr>
          <w:rFonts w:ascii="Arial" w:hAnsi="Arial" w:cs="Arial"/>
          <w:i/>
          <w:iCs/>
        </w:rPr>
        <w:lastRenderedPageBreak/>
        <w:t xml:space="preserve">Depreciation </w:t>
      </w:r>
      <w:r w:rsidR="006E7491">
        <w:rPr>
          <w:rFonts w:ascii="Arial" w:hAnsi="Arial" w:cs="Arial"/>
          <w:i/>
          <w:iCs/>
        </w:rPr>
        <w:t>modeling</w:t>
      </w:r>
    </w:p>
    <w:p w14:paraId="78E21499" w14:textId="0DE1F717" w:rsidR="00942078" w:rsidRPr="00487162" w:rsidRDefault="00942078" w:rsidP="00942078">
      <w:pPr>
        <w:rPr>
          <w:rFonts w:ascii="Arial" w:hAnsi="Arial" w:cs="Arial"/>
        </w:rPr>
      </w:pPr>
    </w:p>
    <w:p w14:paraId="375937C7" w14:textId="0C4A59C3" w:rsidR="00836931" w:rsidRPr="00487162" w:rsidRDefault="005B558C" w:rsidP="00836931">
      <w:pPr>
        <w:pStyle w:val="ListParagraph"/>
        <w:numPr>
          <w:ilvl w:val="0"/>
          <w:numId w:val="3"/>
        </w:numPr>
        <w:rPr>
          <w:rFonts w:ascii="Arial" w:hAnsi="Arial" w:cs="Arial"/>
        </w:rPr>
      </w:pPr>
      <w:r w:rsidRPr="00487162">
        <w:rPr>
          <w:rFonts w:ascii="Arial" w:hAnsi="Arial" w:cs="Arial"/>
        </w:rPr>
        <w:t>Price versus age and mile</w:t>
      </w:r>
      <w:r w:rsidR="004C5987" w:rsidRPr="00487162">
        <w:rPr>
          <w:rFonts w:ascii="Arial" w:hAnsi="Arial" w:cs="Arial"/>
        </w:rPr>
        <w:t>s</w:t>
      </w:r>
    </w:p>
    <w:p w14:paraId="276072F5" w14:textId="77777777" w:rsidR="00836931" w:rsidRPr="00487162" w:rsidRDefault="00836931" w:rsidP="00942078">
      <w:pPr>
        <w:rPr>
          <w:rFonts w:ascii="Arial" w:hAnsi="Arial" w:cs="Arial"/>
        </w:rPr>
      </w:pPr>
    </w:p>
    <w:p w14:paraId="0B2D9432" w14:textId="2CD31930" w:rsidR="008956ED" w:rsidRPr="00487162" w:rsidRDefault="00942078" w:rsidP="00942078">
      <w:pPr>
        <w:rPr>
          <w:rFonts w:ascii="Arial" w:hAnsi="Arial" w:cs="Arial"/>
        </w:rPr>
      </w:pPr>
      <w:r w:rsidRPr="00487162">
        <w:rPr>
          <w:rFonts w:ascii="Arial" w:hAnsi="Arial" w:cs="Arial"/>
        </w:rPr>
        <w:t xml:space="preserve">With hundreds </w:t>
      </w:r>
      <w:r w:rsidR="005B2300" w:rsidRPr="00487162">
        <w:rPr>
          <w:rFonts w:ascii="Arial" w:hAnsi="Arial" w:cs="Arial"/>
        </w:rPr>
        <w:t>to</w:t>
      </w:r>
      <w:r w:rsidRPr="00487162">
        <w:rPr>
          <w:rFonts w:ascii="Arial" w:hAnsi="Arial" w:cs="Arial"/>
        </w:rPr>
        <w:t xml:space="preserve"> thousands of individual listings collected </w:t>
      </w:r>
      <w:r w:rsidR="005B2300" w:rsidRPr="00487162">
        <w:rPr>
          <w:rFonts w:ascii="Arial" w:hAnsi="Arial" w:cs="Arial"/>
        </w:rPr>
        <w:t xml:space="preserve">for each of </w:t>
      </w:r>
      <w:r w:rsidRPr="00487162">
        <w:rPr>
          <w:rFonts w:ascii="Arial" w:hAnsi="Arial" w:cs="Arial"/>
        </w:rPr>
        <w:t xml:space="preserve">hundreds of car models, </w:t>
      </w:r>
      <w:r w:rsidR="005B2300" w:rsidRPr="00487162">
        <w:rPr>
          <w:rFonts w:ascii="Arial" w:hAnsi="Arial" w:cs="Arial"/>
        </w:rPr>
        <w:t>the evolution of price was evaluated across vehicle life cycle</w:t>
      </w:r>
      <w:r w:rsidR="00A559FF" w:rsidRPr="00487162">
        <w:rPr>
          <w:rFonts w:ascii="Arial" w:hAnsi="Arial" w:cs="Arial"/>
        </w:rPr>
        <w:t xml:space="preserve"> for each car model. For instance, </w:t>
      </w:r>
      <w:r w:rsidR="00A56272">
        <w:rPr>
          <w:rFonts w:ascii="Arial" w:hAnsi="Arial" w:cs="Arial"/>
        </w:rPr>
        <w:t xml:space="preserve">Figure 3 shows approximately 1500 </w:t>
      </w:r>
      <w:r w:rsidR="00A559FF" w:rsidRPr="00487162">
        <w:rPr>
          <w:rFonts w:ascii="Arial" w:hAnsi="Arial" w:cs="Arial"/>
        </w:rPr>
        <w:t xml:space="preserve">listings of the Honda Civic </w:t>
      </w:r>
      <w:r w:rsidR="00A56272">
        <w:rPr>
          <w:rFonts w:ascii="Arial" w:hAnsi="Arial" w:cs="Arial"/>
        </w:rPr>
        <w:t xml:space="preserve">plotted </w:t>
      </w:r>
      <w:r w:rsidR="00A559FF" w:rsidRPr="00487162">
        <w:rPr>
          <w:rFonts w:ascii="Arial" w:hAnsi="Arial" w:cs="Arial"/>
        </w:rPr>
        <w:t xml:space="preserve">in 3D, with x, y, and z-coordinates reflecting vehicle age, mileage, and price. </w:t>
      </w:r>
    </w:p>
    <w:p w14:paraId="489AD416" w14:textId="77777777" w:rsidR="008956ED" w:rsidRPr="00487162" w:rsidRDefault="008956ED" w:rsidP="00942078">
      <w:pPr>
        <w:rPr>
          <w:rFonts w:ascii="Arial" w:hAnsi="Arial" w:cs="Arial"/>
        </w:rPr>
      </w:pPr>
    </w:p>
    <w:p w14:paraId="30D0DA77" w14:textId="6E9AED9F" w:rsidR="00942078" w:rsidRPr="00487162" w:rsidRDefault="008956ED" w:rsidP="00942078">
      <w:pPr>
        <w:rPr>
          <w:rFonts w:ascii="Arial" w:hAnsi="Arial" w:cs="Arial"/>
        </w:rPr>
      </w:pPr>
      <w:r w:rsidRPr="00487162">
        <w:rPr>
          <w:rFonts w:ascii="Arial" w:hAnsi="Arial" w:cs="Arial"/>
        </w:rPr>
        <w:t xml:space="preserve">A surface of best fit was obtained by fitting an exponential regression against age and price of the form </w:t>
      </w:r>
    </w:p>
    <w:p w14:paraId="4235EC43" w14:textId="29B592B2" w:rsidR="008956ED" w:rsidRPr="00487162" w:rsidRDefault="008956ED" w:rsidP="00942078">
      <w:pPr>
        <w:rPr>
          <w:rFonts w:ascii="Arial" w:hAnsi="Arial" w:cs="Arial"/>
        </w:rPr>
      </w:pPr>
    </w:p>
    <w:p w14:paraId="35C96DAA" w14:textId="00F1FC11" w:rsidR="008956ED" w:rsidRPr="00487162" w:rsidRDefault="008956ED" w:rsidP="005E2DCE">
      <w:pPr>
        <w:jc w:val="center"/>
        <w:rPr>
          <w:rFonts w:ascii="Arial" w:hAnsi="Arial" w:cs="Arial"/>
        </w:rPr>
      </w:pPr>
      <w:r w:rsidRPr="00487162">
        <w:rPr>
          <w:rFonts w:ascii="Arial" w:hAnsi="Arial" w:cs="Arial"/>
          <w:i/>
          <w:iCs/>
        </w:rPr>
        <w:t>P</w:t>
      </w:r>
      <w:r w:rsidRPr="00487162">
        <w:rPr>
          <w:rFonts w:ascii="Arial" w:hAnsi="Arial" w:cs="Arial"/>
        </w:rPr>
        <w:t>(</w:t>
      </w:r>
      <w:proofErr w:type="spellStart"/>
      <w:proofErr w:type="gramStart"/>
      <w:r w:rsidRPr="00487162">
        <w:rPr>
          <w:rFonts w:ascii="Arial" w:hAnsi="Arial" w:cs="Arial"/>
          <w:i/>
          <w:iCs/>
        </w:rPr>
        <w:t>t</w:t>
      </w:r>
      <w:r w:rsidRPr="00487162">
        <w:rPr>
          <w:rFonts w:ascii="Arial" w:hAnsi="Arial" w:cs="Arial"/>
        </w:rPr>
        <w:t>,</w:t>
      </w:r>
      <w:r w:rsidRPr="00487162">
        <w:rPr>
          <w:rFonts w:ascii="Arial" w:hAnsi="Arial" w:cs="Arial"/>
          <w:i/>
          <w:iCs/>
        </w:rPr>
        <w:t>m</w:t>
      </w:r>
      <w:proofErr w:type="spellEnd"/>
      <w:proofErr w:type="gramEnd"/>
      <w:r w:rsidRPr="00487162">
        <w:rPr>
          <w:rFonts w:ascii="Arial" w:hAnsi="Arial" w:cs="Arial"/>
        </w:rPr>
        <w:t>) = (</w:t>
      </w:r>
      <w:r w:rsidRPr="00487162">
        <w:rPr>
          <w:rFonts w:ascii="Arial" w:hAnsi="Arial" w:cs="Arial"/>
          <w:i/>
          <w:iCs/>
        </w:rPr>
        <w:t>a</w:t>
      </w:r>
      <w:r w:rsidRPr="00487162">
        <w:rPr>
          <w:rFonts w:ascii="Arial" w:hAnsi="Arial" w:cs="Arial"/>
        </w:rPr>
        <w:t>/2)·[exp(-</w:t>
      </w:r>
      <w:proofErr w:type="spellStart"/>
      <w:r w:rsidRPr="00487162">
        <w:rPr>
          <w:rFonts w:ascii="Arial" w:hAnsi="Arial" w:cs="Arial"/>
          <w:i/>
          <w:iCs/>
        </w:rPr>
        <w:t>bt</w:t>
      </w:r>
      <w:proofErr w:type="spellEnd"/>
      <w:r w:rsidRPr="00487162">
        <w:rPr>
          <w:rFonts w:ascii="Arial" w:hAnsi="Arial" w:cs="Arial"/>
        </w:rPr>
        <w:t>) + exp(-</w:t>
      </w:r>
      <w:r w:rsidRPr="00487162">
        <w:rPr>
          <w:rFonts w:ascii="Arial" w:hAnsi="Arial" w:cs="Arial"/>
          <w:i/>
          <w:iCs/>
        </w:rPr>
        <w:t>cm</w:t>
      </w:r>
      <w:r w:rsidRPr="00487162">
        <w:rPr>
          <w:rFonts w:ascii="Arial" w:hAnsi="Arial" w:cs="Arial"/>
        </w:rPr>
        <w:t xml:space="preserve">)] </w:t>
      </w:r>
      <w:r w:rsidR="005E2DCE">
        <w:rPr>
          <w:rFonts w:ascii="Arial" w:hAnsi="Arial" w:cs="Arial"/>
        </w:rPr>
        <w:t xml:space="preserve">+ </w:t>
      </w:r>
      <w:r w:rsidR="005E2DCE" w:rsidRPr="005E2DCE">
        <w:rPr>
          <w:rFonts w:ascii="Arial" w:hAnsi="Arial" w:cs="Arial"/>
          <w:i/>
          <w:iCs/>
        </w:rPr>
        <w:t>d</w:t>
      </w:r>
      <w:r w:rsidR="004C5987" w:rsidRPr="00487162">
        <w:rPr>
          <w:rFonts w:ascii="Arial" w:hAnsi="Arial" w:cs="Arial"/>
        </w:rPr>
        <w:tab/>
      </w:r>
      <w:r w:rsidR="004C5987" w:rsidRPr="00487162">
        <w:rPr>
          <w:rFonts w:ascii="Arial" w:hAnsi="Arial" w:cs="Arial"/>
        </w:rPr>
        <w:tab/>
        <w:t>Eq. 1</w:t>
      </w:r>
    </w:p>
    <w:p w14:paraId="11B7A775" w14:textId="76C73C69" w:rsidR="008956ED" w:rsidRPr="00487162" w:rsidRDefault="008956ED" w:rsidP="00942078">
      <w:pPr>
        <w:rPr>
          <w:rFonts w:ascii="Arial" w:hAnsi="Arial" w:cs="Arial"/>
        </w:rPr>
      </w:pPr>
    </w:p>
    <w:p w14:paraId="72F2C1DB" w14:textId="64D1714C" w:rsidR="005E2DCE" w:rsidRPr="00DA0772" w:rsidRDefault="008956ED" w:rsidP="00942078">
      <w:pPr>
        <w:rPr>
          <w:rFonts w:ascii="Arial" w:hAnsi="Arial" w:cs="Arial"/>
        </w:rPr>
      </w:pPr>
      <w:r w:rsidRPr="00487162">
        <w:rPr>
          <w:rFonts w:ascii="Arial" w:hAnsi="Arial" w:cs="Arial"/>
        </w:rPr>
        <w:t xml:space="preserve">Where price </w:t>
      </w:r>
      <w:r w:rsidRPr="00487162">
        <w:rPr>
          <w:rFonts w:ascii="Arial" w:hAnsi="Arial" w:cs="Arial"/>
          <w:i/>
          <w:iCs/>
        </w:rPr>
        <w:t>P</w:t>
      </w:r>
      <w:r w:rsidRPr="00487162">
        <w:rPr>
          <w:rFonts w:ascii="Arial" w:hAnsi="Arial" w:cs="Arial"/>
        </w:rPr>
        <w:t xml:space="preserve"> is a function of age </w:t>
      </w:r>
      <w:r w:rsidRPr="00487162">
        <w:rPr>
          <w:rFonts w:ascii="Arial" w:hAnsi="Arial" w:cs="Arial"/>
          <w:i/>
          <w:iCs/>
        </w:rPr>
        <w:t>t</w:t>
      </w:r>
      <w:r w:rsidRPr="00487162">
        <w:rPr>
          <w:rFonts w:ascii="Arial" w:hAnsi="Arial" w:cs="Arial"/>
        </w:rPr>
        <w:t xml:space="preserve"> and mileage </w:t>
      </w:r>
      <w:r w:rsidRPr="00487162">
        <w:rPr>
          <w:rFonts w:ascii="Arial" w:hAnsi="Arial" w:cs="Arial"/>
          <w:i/>
          <w:iCs/>
        </w:rPr>
        <w:t>m</w:t>
      </w:r>
      <w:r w:rsidR="005E2DCE">
        <w:rPr>
          <w:rFonts w:ascii="Arial" w:hAnsi="Arial" w:cs="Arial"/>
          <w:i/>
          <w:iCs/>
        </w:rPr>
        <w:t>.</w:t>
      </w:r>
      <w:r w:rsidRPr="00487162">
        <w:rPr>
          <w:rFonts w:ascii="Arial" w:hAnsi="Arial" w:cs="Arial"/>
        </w:rPr>
        <w:t xml:space="preserve"> </w:t>
      </w:r>
      <w:r w:rsidR="005E2DCE">
        <w:rPr>
          <w:rFonts w:ascii="Arial" w:hAnsi="Arial" w:cs="Arial"/>
        </w:rPr>
        <w:t xml:space="preserve">The new car price is captured by constant </w:t>
      </w:r>
      <w:r w:rsidR="005E2DCE" w:rsidRPr="005E2DCE">
        <w:rPr>
          <w:rFonts w:ascii="Arial" w:hAnsi="Arial" w:cs="Arial"/>
          <w:i/>
          <w:iCs/>
        </w:rPr>
        <w:t>a</w:t>
      </w:r>
      <w:r w:rsidR="005E2DCE">
        <w:rPr>
          <w:rFonts w:ascii="Arial" w:hAnsi="Arial" w:cs="Arial"/>
        </w:rPr>
        <w:t xml:space="preserve">, while constants </w:t>
      </w:r>
      <w:r w:rsidR="005E2DCE" w:rsidRPr="005E2DCE">
        <w:rPr>
          <w:rFonts w:ascii="Arial" w:hAnsi="Arial" w:cs="Arial"/>
          <w:i/>
          <w:iCs/>
        </w:rPr>
        <w:t>b</w:t>
      </w:r>
      <w:r w:rsidR="005E2DCE">
        <w:rPr>
          <w:rFonts w:ascii="Arial" w:hAnsi="Arial" w:cs="Arial"/>
        </w:rPr>
        <w:t xml:space="preserve"> and </w:t>
      </w:r>
      <w:r w:rsidR="005E2DCE" w:rsidRPr="005E2DCE">
        <w:rPr>
          <w:rFonts w:ascii="Arial" w:hAnsi="Arial" w:cs="Arial"/>
          <w:i/>
          <w:iCs/>
        </w:rPr>
        <w:t>c</w:t>
      </w:r>
      <w:r w:rsidR="005E2DCE">
        <w:rPr>
          <w:rFonts w:ascii="Arial" w:hAnsi="Arial" w:cs="Arial"/>
        </w:rPr>
        <w:t xml:space="preserve"> are the decay coefficients against age and mileage, respectively. The bias term </w:t>
      </w:r>
      <w:r w:rsidR="005E2DCE" w:rsidRPr="005E2DCE">
        <w:rPr>
          <w:rFonts w:ascii="Arial" w:hAnsi="Arial" w:cs="Arial"/>
          <w:i/>
          <w:iCs/>
        </w:rPr>
        <w:t>d</w:t>
      </w:r>
      <w:r w:rsidR="005E2DCE">
        <w:rPr>
          <w:rFonts w:ascii="Arial" w:hAnsi="Arial" w:cs="Arial"/>
        </w:rPr>
        <w:t xml:space="preserve"> represents the terminal value of the car.</w:t>
      </w:r>
      <w:r w:rsidR="00DA0772">
        <w:rPr>
          <w:rFonts w:ascii="Arial" w:hAnsi="Arial" w:cs="Arial"/>
        </w:rPr>
        <w:t xml:space="preserve"> </w:t>
      </w:r>
      <w:r w:rsidR="005E2DCE" w:rsidRPr="00487162">
        <w:rPr>
          <w:rFonts w:ascii="Arial" w:hAnsi="Arial" w:cs="Arial"/>
        </w:rPr>
        <w:t>Because a typical scrap car commands less than $300 at the junkyard</w:t>
      </w:r>
      <w:r w:rsidR="00DA0772">
        <w:rPr>
          <w:rFonts w:ascii="Arial" w:hAnsi="Arial" w:cs="Arial"/>
        </w:rPr>
        <w:t xml:space="preserve"> </w:t>
      </w:r>
      <w:r w:rsidR="005E2DCE" w:rsidRPr="00487162">
        <w:rPr>
          <w:rFonts w:ascii="Arial" w:hAnsi="Arial" w:cs="Arial"/>
        </w:rPr>
        <w:t>(</w:t>
      </w:r>
      <w:hyperlink r:id="rId10" w:history="1">
        <w:r w:rsidR="005E2DCE" w:rsidRPr="00487162">
          <w:rPr>
            <w:rFonts w:ascii="Arial" w:eastAsia="Times New Roman" w:hAnsi="Arial" w:cs="Arial"/>
            <w:color w:val="0000FF"/>
            <w:u w:val="single"/>
          </w:rPr>
          <w:t>https://www.junkcarmedics.com/blog/scrap-car-prices-per-ton/</w:t>
        </w:r>
      </w:hyperlink>
      <w:r w:rsidR="005E2DCE" w:rsidRPr="00487162">
        <w:rPr>
          <w:rFonts w:ascii="Arial" w:eastAsia="Times New Roman" w:hAnsi="Arial" w:cs="Arial"/>
        </w:rPr>
        <w:t xml:space="preserve">), </w:t>
      </w:r>
      <w:r w:rsidR="005E2DCE">
        <w:rPr>
          <w:rFonts w:ascii="Arial" w:eastAsia="Times New Roman" w:hAnsi="Arial" w:cs="Arial"/>
        </w:rPr>
        <w:t xml:space="preserve">this term was left out of the fit (i.e., </w:t>
      </w:r>
      <w:r w:rsidR="005E2DCE" w:rsidRPr="005E2DCE">
        <w:rPr>
          <w:rFonts w:ascii="Arial" w:eastAsia="Times New Roman" w:hAnsi="Arial" w:cs="Arial"/>
          <w:i/>
          <w:iCs/>
        </w:rPr>
        <w:t>d</w:t>
      </w:r>
      <w:r w:rsidR="005E2DCE">
        <w:rPr>
          <w:rFonts w:ascii="Arial" w:eastAsia="Times New Roman" w:hAnsi="Arial" w:cs="Arial"/>
        </w:rPr>
        <w:t xml:space="preserve"> = 0)</w:t>
      </w:r>
      <w:r w:rsidR="005E2DCE" w:rsidRPr="00487162">
        <w:rPr>
          <w:rFonts w:ascii="Arial" w:eastAsia="Times New Roman" w:hAnsi="Arial" w:cs="Arial"/>
        </w:rPr>
        <w:t>.</w:t>
      </w:r>
      <w:r w:rsidR="005E2DCE">
        <w:rPr>
          <w:rFonts w:ascii="Arial" w:eastAsia="Times New Roman" w:hAnsi="Arial" w:cs="Arial"/>
        </w:rPr>
        <w:t xml:space="preserve"> </w:t>
      </w:r>
    </w:p>
    <w:p w14:paraId="1CA8770B" w14:textId="05EBAB67" w:rsidR="005E2DCE" w:rsidRDefault="005E2DCE" w:rsidP="00942078">
      <w:pPr>
        <w:rPr>
          <w:rFonts w:ascii="Arial" w:eastAsia="Times New Roman" w:hAnsi="Arial" w:cs="Arial"/>
        </w:rPr>
      </w:pPr>
    </w:p>
    <w:p w14:paraId="21EA717D" w14:textId="77777777" w:rsidR="006E7868" w:rsidRPr="00487162" w:rsidRDefault="006E7868" w:rsidP="00942078">
      <w:pPr>
        <w:rPr>
          <w:rFonts w:ascii="Arial" w:eastAsia="Times New Roman" w:hAnsi="Arial" w:cs="Arial"/>
        </w:rPr>
      </w:pPr>
    </w:p>
    <w:p w14:paraId="453742CE" w14:textId="4AA34173" w:rsidR="002735D0" w:rsidRPr="00487162" w:rsidRDefault="00E72402" w:rsidP="002735D0">
      <w:pPr>
        <w:rPr>
          <w:rFonts w:ascii="Arial" w:hAnsi="Arial" w:cs="Arial"/>
        </w:rPr>
      </w:pPr>
      <w:r w:rsidRPr="00487162">
        <w:rPr>
          <w:rFonts w:ascii="Arial" w:eastAsia="Times New Roman" w:hAnsi="Arial" w:cs="Arial"/>
        </w:rPr>
        <w:fldChar w:fldCharType="begin"/>
      </w:r>
      <w:r w:rsidRPr="00487162">
        <w:rPr>
          <w:rFonts w:ascii="Arial" w:eastAsia="Times New Roman" w:hAnsi="Arial" w:cs="Arial"/>
        </w:rPr>
        <w:instrText xml:space="preserve"> INCLUDEPICTURE "https://lh5.googleusercontent.com/VMLy_VKn32SyGCp3jBk6clwDo51-U2nZOMbiPQ7dBezgdqbL_bT2iT08ArJWzU8JifiaciJWYg7b8WwNrl5Y09PWK9IcMs4i307E7OkXHsKxGXLOQMP0RgHm3j9QOkwSksLdQzDuGVc" \* MERGEFORMATINET </w:instrText>
      </w:r>
      <w:r w:rsidRPr="00487162">
        <w:rPr>
          <w:rFonts w:ascii="Arial" w:eastAsia="Times New Roman" w:hAnsi="Arial" w:cs="Arial"/>
        </w:rPr>
        <w:fldChar w:fldCharType="separate"/>
      </w:r>
      <w:r w:rsidRPr="00487162">
        <w:rPr>
          <w:rFonts w:ascii="Arial" w:eastAsia="Times New Roman" w:hAnsi="Arial" w:cs="Arial"/>
          <w:noProof/>
        </w:rPr>
        <w:drawing>
          <wp:inline distT="0" distB="0" distL="0" distR="0" wp14:anchorId="7412BE3A" wp14:editId="52A15242">
            <wp:extent cx="5779974" cy="35856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a:extLst>
                        <a:ext uri="{28A0092B-C50C-407E-A947-70E740481C1C}">
                          <a14:useLocalDpi xmlns:a14="http://schemas.microsoft.com/office/drawing/2010/main" val="0"/>
                        </a:ext>
                      </a:extLst>
                    </a:blip>
                    <a:srcRect l="15385" t="21941" r="17949" b="10865"/>
                    <a:stretch/>
                  </pic:blipFill>
                  <pic:spPr bwMode="auto">
                    <a:xfrm>
                      <a:off x="0" y="0"/>
                      <a:ext cx="5800392" cy="3598347"/>
                    </a:xfrm>
                    <a:prstGeom prst="rect">
                      <a:avLst/>
                    </a:prstGeom>
                    <a:noFill/>
                    <a:ln>
                      <a:noFill/>
                    </a:ln>
                    <a:extLst>
                      <a:ext uri="{53640926-AAD7-44D8-BBD7-CCE9431645EC}">
                        <a14:shadowObscured xmlns:a14="http://schemas.microsoft.com/office/drawing/2010/main"/>
                      </a:ext>
                    </a:extLst>
                  </pic:spPr>
                </pic:pic>
              </a:graphicData>
            </a:graphic>
          </wp:inline>
        </w:drawing>
      </w:r>
      <w:r w:rsidRPr="00487162">
        <w:rPr>
          <w:rFonts w:ascii="Arial" w:eastAsia="Times New Roman" w:hAnsi="Arial" w:cs="Arial"/>
        </w:rPr>
        <w:fldChar w:fldCharType="end"/>
      </w:r>
    </w:p>
    <w:p w14:paraId="740AAC27" w14:textId="32CEC67E" w:rsidR="002735D0" w:rsidRPr="00487162" w:rsidRDefault="002735D0" w:rsidP="002735D0">
      <w:pPr>
        <w:rPr>
          <w:rFonts w:ascii="Arial" w:hAnsi="Arial" w:cs="Arial"/>
        </w:rPr>
      </w:pPr>
      <w:r w:rsidRPr="000E4607">
        <w:rPr>
          <w:rFonts w:ascii="Arial" w:hAnsi="Arial" w:cs="Arial"/>
          <w:b/>
          <w:bCs/>
        </w:rPr>
        <w:t xml:space="preserve">Figure </w:t>
      </w:r>
      <w:r w:rsidR="00E72402" w:rsidRPr="000E4607">
        <w:rPr>
          <w:rFonts w:ascii="Arial" w:hAnsi="Arial" w:cs="Arial"/>
          <w:b/>
          <w:bCs/>
        </w:rPr>
        <w:t>3</w:t>
      </w:r>
      <w:r w:rsidRPr="00487162">
        <w:rPr>
          <w:rFonts w:ascii="Arial" w:hAnsi="Arial" w:cs="Arial"/>
        </w:rPr>
        <w:t xml:space="preserve">. </w:t>
      </w:r>
      <w:r w:rsidR="005E2DCE">
        <w:rPr>
          <w:rFonts w:ascii="Arial" w:hAnsi="Arial" w:cs="Arial"/>
        </w:rPr>
        <w:t xml:space="preserve">List </w:t>
      </w:r>
      <w:r w:rsidR="00F77D75" w:rsidRPr="00487162">
        <w:rPr>
          <w:rFonts w:ascii="Arial" w:hAnsi="Arial" w:cs="Arial"/>
        </w:rPr>
        <w:t xml:space="preserve">price versus age and mileage </w:t>
      </w:r>
      <w:r w:rsidR="007D7F1C" w:rsidRPr="00487162">
        <w:rPr>
          <w:rFonts w:ascii="Arial" w:hAnsi="Arial" w:cs="Arial"/>
        </w:rPr>
        <w:t xml:space="preserve">for the </w:t>
      </w:r>
      <w:r w:rsidR="005B558C" w:rsidRPr="00487162">
        <w:rPr>
          <w:rFonts w:ascii="Arial" w:hAnsi="Arial" w:cs="Arial"/>
        </w:rPr>
        <w:t>Honda Civic</w:t>
      </w:r>
      <w:r w:rsidR="005E2DCE">
        <w:rPr>
          <w:rFonts w:ascii="Arial" w:hAnsi="Arial" w:cs="Arial"/>
        </w:rPr>
        <w:t xml:space="preserve"> (blue scatter data) and corresponding surface of best fit </w:t>
      </w:r>
      <w:r w:rsidR="0078354F">
        <w:rPr>
          <w:rFonts w:ascii="Arial" w:hAnsi="Arial" w:cs="Arial"/>
        </w:rPr>
        <w:t>obtained from Equation 1</w:t>
      </w:r>
      <w:r w:rsidRPr="00487162">
        <w:rPr>
          <w:rFonts w:ascii="Arial" w:hAnsi="Arial" w:cs="Arial"/>
        </w:rPr>
        <w:t xml:space="preserve">. </w:t>
      </w:r>
    </w:p>
    <w:p w14:paraId="73480BAA" w14:textId="2DF46794" w:rsidR="002735D0" w:rsidRPr="00487162" w:rsidRDefault="005B558C" w:rsidP="00942078">
      <w:pPr>
        <w:rPr>
          <w:rFonts w:ascii="Arial" w:hAnsi="Arial" w:cs="Arial"/>
        </w:rPr>
      </w:pPr>
      <w:r w:rsidRPr="00487162">
        <w:rPr>
          <w:rFonts w:ascii="Arial" w:hAnsi="Arial" w:cs="Arial"/>
        </w:rPr>
        <w:br w:type="page"/>
      </w:r>
    </w:p>
    <w:p w14:paraId="6D9BFE81" w14:textId="2FBAE303" w:rsidR="002735D0" w:rsidRPr="00487162" w:rsidRDefault="006E6530" w:rsidP="00836931">
      <w:pPr>
        <w:pStyle w:val="ListParagraph"/>
        <w:numPr>
          <w:ilvl w:val="0"/>
          <w:numId w:val="3"/>
        </w:numPr>
        <w:rPr>
          <w:rFonts w:ascii="Arial" w:hAnsi="Arial" w:cs="Arial"/>
        </w:rPr>
      </w:pPr>
      <w:r>
        <w:rPr>
          <w:rFonts w:ascii="Arial" w:hAnsi="Arial" w:cs="Arial"/>
        </w:rPr>
        <w:lastRenderedPageBreak/>
        <w:t xml:space="preserve">Univariate </w:t>
      </w:r>
      <w:r w:rsidR="00C9628B">
        <w:rPr>
          <w:rFonts w:ascii="Arial" w:hAnsi="Arial" w:cs="Arial"/>
        </w:rPr>
        <w:t>analysis</w:t>
      </w:r>
    </w:p>
    <w:p w14:paraId="7EE9CA8E" w14:textId="385EF88F" w:rsidR="00F77D75" w:rsidRPr="00487162" w:rsidRDefault="00F77D75" w:rsidP="00F77D75">
      <w:pPr>
        <w:rPr>
          <w:rFonts w:ascii="Arial" w:hAnsi="Arial" w:cs="Arial"/>
        </w:rPr>
      </w:pPr>
    </w:p>
    <w:p w14:paraId="1E10FBBB" w14:textId="035AB00C" w:rsidR="00F77D75" w:rsidRPr="00487162" w:rsidRDefault="000E2A54" w:rsidP="00F77D75">
      <w:pPr>
        <w:rPr>
          <w:rFonts w:ascii="Arial" w:hAnsi="Arial" w:cs="Arial"/>
        </w:rPr>
      </w:pPr>
      <w:r w:rsidRPr="00487162">
        <w:rPr>
          <w:rFonts w:ascii="Arial" w:hAnsi="Arial" w:cs="Arial"/>
        </w:rPr>
        <w:t xml:space="preserve">For most car models, the surface of </w:t>
      </w:r>
      <w:r w:rsidRPr="00320015">
        <w:rPr>
          <w:rFonts w:ascii="Arial" w:hAnsi="Arial" w:cs="Arial"/>
        </w:rPr>
        <w:t>best fit described by Eq. 1 explains approximately 90% of the observed variance in price</w:t>
      </w:r>
      <w:r w:rsidR="00320015" w:rsidRPr="00320015">
        <w:rPr>
          <w:rFonts w:ascii="Arial" w:hAnsi="Arial" w:cs="Arial"/>
        </w:rPr>
        <w:t xml:space="preserve"> (</w:t>
      </w:r>
      <w:r w:rsidR="00320015" w:rsidRPr="006D384D">
        <w:rPr>
          <w:rFonts w:ascii="Arial" w:hAnsi="Arial" w:cs="Arial"/>
          <w:i/>
          <w:iCs/>
        </w:rPr>
        <w:t>R</w:t>
      </w:r>
      <w:r w:rsidR="00320015" w:rsidRPr="00320015">
        <w:rPr>
          <w:rFonts w:ascii="Arial" w:hAnsi="Arial" w:cs="Arial"/>
          <w:vertAlign w:val="superscript"/>
        </w:rPr>
        <w:t>2</w:t>
      </w:r>
      <w:r w:rsidR="00320015" w:rsidRPr="00320015">
        <w:rPr>
          <w:rFonts w:ascii="Arial" w:hAnsi="Arial" w:cs="Arial"/>
        </w:rPr>
        <w:t xml:space="preserve"> </w:t>
      </w:r>
      <w:r w:rsidR="00320015" w:rsidRPr="00320015">
        <w:rPr>
          <w:rFonts w:ascii="Arial" w:eastAsia="Times New Roman" w:hAnsi="Arial" w:cs="Arial"/>
          <w:color w:val="222222"/>
          <w:shd w:val="clear" w:color="auto" w:fill="FFFFFF"/>
        </w:rPr>
        <w:t>≈</w:t>
      </w:r>
      <w:r w:rsidR="00320015">
        <w:rPr>
          <w:rFonts w:ascii="Arial" w:hAnsi="Arial" w:cs="Arial"/>
        </w:rPr>
        <w:t xml:space="preserve"> 0.90</w:t>
      </w:r>
      <w:r w:rsidR="00320015" w:rsidRPr="00320015">
        <w:rPr>
          <w:rFonts w:ascii="Arial" w:hAnsi="Arial" w:cs="Arial"/>
        </w:rPr>
        <w:t>)</w:t>
      </w:r>
      <w:r w:rsidRPr="00320015">
        <w:rPr>
          <w:rFonts w:ascii="Arial" w:hAnsi="Arial" w:cs="Arial"/>
        </w:rPr>
        <w:t xml:space="preserve">. </w:t>
      </w:r>
      <w:r w:rsidR="009E4696">
        <w:rPr>
          <w:rFonts w:ascii="Arial" w:hAnsi="Arial" w:cs="Arial"/>
        </w:rPr>
        <w:t>When viewing</w:t>
      </w:r>
      <w:r w:rsidR="006D384D">
        <w:rPr>
          <w:rFonts w:ascii="Arial" w:hAnsi="Arial" w:cs="Arial"/>
        </w:rPr>
        <w:t xml:space="preserve"> the</w:t>
      </w:r>
      <w:r w:rsidR="006D384D" w:rsidRPr="00487162">
        <w:rPr>
          <w:rFonts w:ascii="Arial" w:hAnsi="Arial" w:cs="Arial"/>
        </w:rPr>
        <w:t xml:space="preserve"> same </w:t>
      </w:r>
      <w:r w:rsidR="00A56272">
        <w:rPr>
          <w:rFonts w:ascii="Arial" w:hAnsi="Arial" w:cs="Arial"/>
        </w:rPr>
        <w:t xml:space="preserve">1500 </w:t>
      </w:r>
      <w:r w:rsidR="006D384D" w:rsidRPr="00487162">
        <w:rPr>
          <w:rFonts w:ascii="Arial" w:hAnsi="Arial" w:cs="Arial"/>
        </w:rPr>
        <w:t>listing</w:t>
      </w:r>
      <w:r w:rsidR="00A56272">
        <w:rPr>
          <w:rFonts w:ascii="Arial" w:hAnsi="Arial" w:cs="Arial"/>
        </w:rPr>
        <w:t>s</w:t>
      </w:r>
      <w:r w:rsidR="006D384D" w:rsidRPr="00487162">
        <w:rPr>
          <w:rFonts w:ascii="Arial" w:hAnsi="Arial" w:cs="Arial"/>
        </w:rPr>
        <w:t xml:space="preserve"> in </w:t>
      </w:r>
      <w:r w:rsidR="006D384D">
        <w:rPr>
          <w:rFonts w:ascii="Arial" w:hAnsi="Arial" w:cs="Arial"/>
        </w:rPr>
        <w:t xml:space="preserve">just </w:t>
      </w:r>
      <w:r w:rsidR="006D384D" w:rsidRPr="00487162">
        <w:rPr>
          <w:rFonts w:ascii="Arial" w:hAnsi="Arial" w:cs="Arial"/>
        </w:rPr>
        <w:t>two dimensions</w:t>
      </w:r>
      <w:r w:rsidR="006D384D">
        <w:rPr>
          <w:rFonts w:ascii="Arial" w:hAnsi="Arial" w:cs="Arial"/>
        </w:rPr>
        <w:t>, either</w:t>
      </w:r>
      <w:r w:rsidR="006D384D" w:rsidRPr="00487162">
        <w:rPr>
          <w:rFonts w:ascii="Arial" w:hAnsi="Arial" w:cs="Arial"/>
        </w:rPr>
        <w:t xml:space="preserve"> price versus age (Figure 4, left) </w:t>
      </w:r>
      <w:r w:rsidR="006D384D">
        <w:rPr>
          <w:rFonts w:ascii="Arial" w:hAnsi="Arial" w:cs="Arial"/>
        </w:rPr>
        <w:t xml:space="preserve">or </w:t>
      </w:r>
      <w:r w:rsidR="006D384D" w:rsidRPr="00487162">
        <w:rPr>
          <w:rFonts w:ascii="Arial" w:hAnsi="Arial" w:cs="Arial"/>
        </w:rPr>
        <w:t>price versus miles (Figure 4, right)</w:t>
      </w:r>
      <w:r w:rsidR="006D384D">
        <w:rPr>
          <w:rFonts w:ascii="Arial" w:hAnsi="Arial" w:cs="Arial"/>
        </w:rPr>
        <w:t>, only a small sacrifice in fit quality (</w:t>
      </w:r>
      <w:r w:rsidR="006D384D" w:rsidRPr="006D384D">
        <w:rPr>
          <w:rFonts w:ascii="Arial" w:hAnsi="Arial" w:cs="Arial"/>
          <w:i/>
          <w:iCs/>
        </w:rPr>
        <w:t>R</w:t>
      </w:r>
      <w:r w:rsidR="006D384D" w:rsidRPr="00320015">
        <w:rPr>
          <w:rFonts w:ascii="Arial" w:hAnsi="Arial" w:cs="Arial"/>
          <w:vertAlign w:val="superscript"/>
        </w:rPr>
        <w:t>2</w:t>
      </w:r>
      <w:r w:rsidR="006D384D" w:rsidRPr="00320015">
        <w:rPr>
          <w:rFonts w:ascii="Arial" w:hAnsi="Arial" w:cs="Arial"/>
        </w:rPr>
        <w:t xml:space="preserve"> </w:t>
      </w:r>
      <w:r w:rsidR="006D384D" w:rsidRPr="00320015">
        <w:rPr>
          <w:rFonts w:ascii="Arial" w:eastAsia="Times New Roman" w:hAnsi="Arial" w:cs="Arial"/>
          <w:color w:val="222222"/>
          <w:shd w:val="clear" w:color="auto" w:fill="FFFFFF"/>
        </w:rPr>
        <w:t>≈</w:t>
      </w:r>
      <w:r w:rsidR="006D384D">
        <w:rPr>
          <w:rFonts w:ascii="Arial" w:hAnsi="Arial" w:cs="Arial"/>
        </w:rPr>
        <w:t xml:space="preserve"> 0.85)</w:t>
      </w:r>
      <w:r w:rsidR="009E4696">
        <w:rPr>
          <w:rFonts w:ascii="Arial" w:hAnsi="Arial" w:cs="Arial"/>
        </w:rPr>
        <w:t xml:space="preserve"> is observed</w:t>
      </w:r>
      <w:r w:rsidR="006D384D">
        <w:rPr>
          <w:rFonts w:ascii="Arial" w:hAnsi="Arial" w:cs="Arial"/>
        </w:rPr>
        <w:t xml:space="preserve">. </w:t>
      </w:r>
    </w:p>
    <w:p w14:paraId="70C4F600" w14:textId="77777777" w:rsidR="00F77D75" w:rsidRPr="00487162" w:rsidRDefault="00F77D75" w:rsidP="00F77D75">
      <w:pPr>
        <w:rPr>
          <w:rFonts w:ascii="Arial" w:hAnsi="Arial" w:cs="Arial"/>
        </w:rPr>
      </w:pPr>
    </w:p>
    <w:p w14:paraId="206BD9C1" w14:textId="539A6AD1" w:rsidR="00F77D75" w:rsidRPr="00487162" w:rsidRDefault="00F77D75" w:rsidP="00942078">
      <w:pPr>
        <w:rPr>
          <w:rFonts w:ascii="Arial" w:hAnsi="Arial" w:cs="Arial"/>
        </w:rPr>
      </w:pPr>
    </w:p>
    <w:p w14:paraId="2062102A" w14:textId="77777777" w:rsidR="00F77D75" w:rsidRPr="00487162" w:rsidRDefault="00F77D75" w:rsidP="00F77D75">
      <w:pPr>
        <w:rPr>
          <w:rFonts w:ascii="Arial" w:hAnsi="Arial" w:cs="Arial"/>
        </w:rPr>
      </w:pPr>
      <w:r w:rsidRPr="00487162">
        <w:rPr>
          <w:rFonts w:ascii="Arial" w:eastAsia="Times New Roman" w:hAnsi="Arial" w:cs="Arial"/>
        </w:rPr>
        <w:fldChar w:fldCharType="begin"/>
      </w:r>
      <w:r w:rsidRPr="00487162">
        <w:rPr>
          <w:rFonts w:ascii="Arial" w:eastAsia="Times New Roman" w:hAnsi="Arial" w:cs="Arial"/>
        </w:rPr>
        <w:instrText xml:space="preserve"> INCLUDEPICTURE "https://lh5.googleusercontent.com/VMLy_VKn32SyGCp3jBk6clwDo51-U2nZOMbiPQ7dBezgdqbL_bT2iT08ArJWzU8JifiaciJWYg7b8WwNrl5Y09PWK9IcMs4i307E7OkXHsKxGXLOQMP0RgHm3j9QOkwSksLdQzDuGVc" \* MERGEFORMATINET </w:instrText>
      </w:r>
      <w:r w:rsidRPr="00487162">
        <w:rPr>
          <w:rFonts w:ascii="Arial" w:eastAsia="Times New Roman" w:hAnsi="Arial" w:cs="Arial"/>
        </w:rPr>
        <w:fldChar w:fldCharType="separate"/>
      </w:r>
      <w:r w:rsidRPr="00487162">
        <w:rPr>
          <w:rFonts w:ascii="Arial" w:eastAsia="Times New Roman" w:hAnsi="Arial" w:cs="Arial"/>
          <w:noProof/>
        </w:rPr>
        <w:drawing>
          <wp:inline distT="0" distB="0" distL="0" distR="0" wp14:anchorId="0A771B96" wp14:editId="555B9AD6">
            <wp:extent cx="5800392" cy="2577952"/>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800392" cy="2577952"/>
                    </a:xfrm>
                    <a:prstGeom prst="rect">
                      <a:avLst/>
                    </a:prstGeom>
                    <a:noFill/>
                    <a:ln>
                      <a:noFill/>
                    </a:ln>
                    <a:extLst>
                      <a:ext uri="{53640926-AAD7-44D8-BBD7-CCE9431645EC}">
                        <a14:shadowObscured xmlns:a14="http://schemas.microsoft.com/office/drawing/2010/main"/>
                      </a:ext>
                    </a:extLst>
                  </pic:spPr>
                </pic:pic>
              </a:graphicData>
            </a:graphic>
          </wp:inline>
        </w:drawing>
      </w:r>
      <w:r w:rsidRPr="00487162">
        <w:rPr>
          <w:rFonts w:ascii="Arial" w:eastAsia="Times New Roman" w:hAnsi="Arial" w:cs="Arial"/>
        </w:rPr>
        <w:fldChar w:fldCharType="end"/>
      </w:r>
    </w:p>
    <w:p w14:paraId="6D12EF66" w14:textId="0162F135" w:rsidR="00F77D75" w:rsidRPr="00487162" w:rsidRDefault="00F77D75" w:rsidP="00E96598">
      <w:pPr>
        <w:rPr>
          <w:rFonts w:ascii="Arial" w:hAnsi="Arial" w:cs="Arial"/>
        </w:rPr>
      </w:pPr>
      <w:r w:rsidRPr="000E4607">
        <w:rPr>
          <w:rFonts w:ascii="Arial" w:hAnsi="Arial" w:cs="Arial"/>
          <w:b/>
          <w:bCs/>
        </w:rPr>
        <w:t>Figure 4</w:t>
      </w:r>
      <w:r w:rsidRPr="00487162">
        <w:rPr>
          <w:rFonts w:ascii="Arial" w:hAnsi="Arial" w:cs="Arial"/>
        </w:rPr>
        <w:t xml:space="preserve">. Scatter plot of price versus age </w:t>
      </w:r>
      <w:r w:rsidR="007D7F1C" w:rsidRPr="00487162">
        <w:rPr>
          <w:rFonts w:ascii="Arial" w:hAnsi="Arial" w:cs="Arial"/>
        </w:rPr>
        <w:t xml:space="preserve">(left) </w:t>
      </w:r>
      <w:r w:rsidRPr="00487162">
        <w:rPr>
          <w:rFonts w:ascii="Arial" w:hAnsi="Arial" w:cs="Arial"/>
        </w:rPr>
        <w:t xml:space="preserve">and </w:t>
      </w:r>
      <w:r w:rsidR="007D7F1C" w:rsidRPr="00487162">
        <w:rPr>
          <w:rFonts w:ascii="Arial" w:hAnsi="Arial" w:cs="Arial"/>
        </w:rPr>
        <w:t xml:space="preserve">price vs. </w:t>
      </w:r>
      <w:r w:rsidRPr="00487162">
        <w:rPr>
          <w:rFonts w:ascii="Arial" w:hAnsi="Arial" w:cs="Arial"/>
        </w:rPr>
        <w:t>mileage</w:t>
      </w:r>
      <w:r w:rsidR="00E96598">
        <w:rPr>
          <w:rFonts w:ascii="Arial" w:hAnsi="Arial" w:cs="Arial"/>
        </w:rPr>
        <w:t xml:space="preserve"> (right)</w:t>
      </w:r>
      <w:r w:rsidRPr="00487162">
        <w:rPr>
          <w:rFonts w:ascii="Arial" w:hAnsi="Arial" w:cs="Arial"/>
        </w:rPr>
        <w:t xml:space="preserve"> </w:t>
      </w:r>
      <w:r w:rsidR="007D7F1C" w:rsidRPr="00487162">
        <w:rPr>
          <w:rFonts w:ascii="Arial" w:hAnsi="Arial" w:cs="Arial"/>
        </w:rPr>
        <w:t xml:space="preserve">across </w:t>
      </w:r>
      <w:r w:rsidRPr="00487162">
        <w:rPr>
          <w:rFonts w:ascii="Arial" w:hAnsi="Arial" w:cs="Arial"/>
        </w:rPr>
        <w:t xml:space="preserve">Honda Civic listings. </w:t>
      </w:r>
      <w:r w:rsidR="00E96598">
        <w:rPr>
          <w:rFonts w:ascii="Arial" w:hAnsi="Arial" w:cs="Arial"/>
        </w:rPr>
        <w:t xml:space="preserve">The text inset describes exponential decay functions and resulting parameters from curve fitting. </w:t>
      </w:r>
      <w:r w:rsidR="006320F7">
        <w:rPr>
          <w:rFonts w:ascii="Arial" w:hAnsi="Arial" w:cs="Arial"/>
        </w:rPr>
        <w:t xml:space="preserve">Note that empirical list price data is more tightly distributed around best fit line for model employing age as predictor of price. </w:t>
      </w:r>
    </w:p>
    <w:p w14:paraId="7AA3E581" w14:textId="77777777" w:rsidR="0041585D" w:rsidRDefault="0041585D" w:rsidP="00942078">
      <w:pPr>
        <w:rPr>
          <w:rFonts w:ascii="Arial" w:hAnsi="Arial" w:cs="Arial"/>
        </w:rPr>
      </w:pPr>
    </w:p>
    <w:p w14:paraId="0D006A00" w14:textId="77777777" w:rsidR="0041585D" w:rsidRDefault="0041585D" w:rsidP="00942078">
      <w:pPr>
        <w:rPr>
          <w:rFonts w:ascii="Arial" w:hAnsi="Arial" w:cs="Arial"/>
        </w:rPr>
      </w:pPr>
    </w:p>
    <w:p w14:paraId="172599CA" w14:textId="0BC7ADDE" w:rsidR="00E96598" w:rsidRDefault="00E96598">
      <w:pPr>
        <w:rPr>
          <w:rFonts w:ascii="Arial" w:hAnsi="Arial" w:cs="Arial"/>
        </w:rPr>
      </w:pPr>
      <w:r>
        <w:rPr>
          <w:rFonts w:ascii="Arial" w:hAnsi="Arial" w:cs="Arial"/>
        </w:rPr>
        <w:t>In each case, fitting exponential decay functions of the form</w:t>
      </w:r>
    </w:p>
    <w:p w14:paraId="0665D746" w14:textId="0C003FB2" w:rsidR="00E96598" w:rsidRDefault="00E96598">
      <w:pPr>
        <w:rPr>
          <w:rFonts w:ascii="Arial" w:hAnsi="Arial" w:cs="Arial"/>
        </w:rPr>
      </w:pPr>
    </w:p>
    <w:p w14:paraId="6D5D01D9" w14:textId="3BA048E0" w:rsidR="00E96598" w:rsidRPr="00487162" w:rsidRDefault="00E96598" w:rsidP="00E96598">
      <w:pPr>
        <w:jc w:val="center"/>
        <w:rPr>
          <w:rFonts w:ascii="Arial" w:hAnsi="Arial" w:cs="Arial"/>
        </w:rPr>
      </w:pPr>
      <w:r w:rsidRPr="00487162">
        <w:rPr>
          <w:rFonts w:ascii="Arial" w:hAnsi="Arial" w:cs="Arial"/>
          <w:i/>
          <w:iCs/>
        </w:rPr>
        <w:t>P</w:t>
      </w:r>
      <w:r w:rsidRPr="00487162">
        <w:rPr>
          <w:rFonts w:ascii="Arial" w:hAnsi="Arial" w:cs="Arial"/>
        </w:rPr>
        <w:t>(</w:t>
      </w:r>
      <w:r>
        <w:rPr>
          <w:rFonts w:ascii="Arial" w:hAnsi="Arial" w:cs="Arial"/>
          <w:i/>
          <w:iCs/>
        </w:rPr>
        <w:t>x</w:t>
      </w:r>
      <w:r w:rsidRPr="00487162">
        <w:rPr>
          <w:rFonts w:ascii="Arial" w:hAnsi="Arial" w:cs="Arial"/>
        </w:rPr>
        <w:t xml:space="preserve">) = </w:t>
      </w:r>
      <w:proofErr w:type="spellStart"/>
      <w:r w:rsidRPr="00487162">
        <w:rPr>
          <w:rFonts w:ascii="Arial" w:hAnsi="Arial" w:cs="Arial"/>
          <w:i/>
          <w:iCs/>
        </w:rPr>
        <w:t>a</w:t>
      </w:r>
      <w:r w:rsidRPr="00487162">
        <w:rPr>
          <w:rFonts w:ascii="Arial" w:hAnsi="Arial" w:cs="Arial"/>
        </w:rPr>
        <w:t>·exp</w:t>
      </w:r>
      <w:proofErr w:type="spellEnd"/>
      <w:r w:rsidRPr="00487162">
        <w:rPr>
          <w:rFonts w:ascii="Arial" w:hAnsi="Arial" w:cs="Arial"/>
        </w:rPr>
        <w:t>(-</w:t>
      </w:r>
      <w:r w:rsidRPr="00487162">
        <w:rPr>
          <w:rFonts w:ascii="Arial" w:hAnsi="Arial" w:cs="Arial"/>
          <w:i/>
          <w:iCs/>
        </w:rPr>
        <w:t>b</w:t>
      </w:r>
      <w:r>
        <w:rPr>
          <w:rFonts w:ascii="Arial" w:hAnsi="Arial" w:cs="Arial"/>
          <w:i/>
          <w:iCs/>
        </w:rPr>
        <w:t>x</w:t>
      </w:r>
      <w:r w:rsidRPr="00487162">
        <w:rPr>
          <w:rFonts w:ascii="Arial" w:hAnsi="Arial" w:cs="Arial"/>
        </w:rPr>
        <w:t xml:space="preserve">) </w:t>
      </w:r>
      <w:r>
        <w:rPr>
          <w:rFonts w:ascii="Arial" w:hAnsi="Arial" w:cs="Arial"/>
        </w:rPr>
        <w:tab/>
      </w:r>
      <w:r>
        <w:rPr>
          <w:rFonts w:ascii="Arial" w:hAnsi="Arial" w:cs="Arial"/>
        </w:rPr>
        <w:tab/>
        <w:t>Eq. 2</w:t>
      </w:r>
    </w:p>
    <w:p w14:paraId="24B11EA1" w14:textId="77777777" w:rsidR="00E96598" w:rsidRDefault="00E96598">
      <w:pPr>
        <w:rPr>
          <w:rFonts w:ascii="Arial" w:hAnsi="Arial" w:cs="Arial"/>
        </w:rPr>
      </w:pPr>
    </w:p>
    <w:p w14:paraId="5665EDB1" w14:textId="77777777" w:rsidR="0073517E" w:rsidRDefault="001B6D68">
      <w:pPr>
        <w:rPr>
          <w:rFonts w:ascii="Arial" w:hAnsi="Arial" w:cs="Arial"/>
        </w:rPr>
      </w:pPr>
      <w:r>
        <w:rPr>
          <w:rFonts w:ascii="Arial" w:hAnsi="Arial" w:cs="Arial"/>
        </w:rPr>
        <w:t>with</w:t>
      </w:r>
      <w:r w:rsidR="00E96598">
        <w:rPr>
          <w:rFonts w:ascii="Arial" w:hAnsi="Arial" w:cs="Arial"/>
        </w:rPr>
        <w:t xml:space="preserve"> independent variable choice </w:t>
      </w:r>
      <w:r w:rsidRPr="00E96598">
        <w:rPr>
          <w:rFonts w:ascii="Arial" w:hAnsi="Arial" w:cs="Arial"/>
          <w:i/>
          <w:iCs/>
        </w:rPr>
        <w:t>x</w:t>
      </w:r>
      <w:r>
        <w:rPr>
          <w:rFonts w:ascii="Arial" w:hAnsi="Arial" w:cs="Arial"/>
        </w:rPr>
        <w:t xml:space="preserve"> </w:t>
      </w:r>
      <w:r w:rsidR="00E96598">
        <w:rPr>
          <w:rFonts w:ascii="Arial" w:hAnsi="Arial" w:cs="Arial"/>
        </w:rPr>
        <w:t xml:space="preserve">(either age or mileage) allows for extraction of the typical new car price </w:t>
      </w:r>
      <w:r w:rsidR="00E96598" w:rsidRPr="00E96598">
        <w:rPr>
          <w:rFonts w:ascii="Arial" w:hAnsi="Arial" w:cs="Arial"/>
          <w:i/>
          <w:iCs/>
        </w:rPr>
        <w:t>a</w:t>
      </w:r>
      <w:r w:rsidR="00E96598">
        <w:rPr>
          <w:rFonts w:ascii="Arial" w:hAnsi="Arial" w:cs="Arial"/>
        </w:rPr>
        <w:t xml:space="preserve"> and the decay coefficient </w:t>
      </w:r>
      <w:r w:rsidR="00E96598" w:rsidRPr="00E96598">
        <w:rPr>
          <w:rFonts w:ascii="Arial" w:hAnsi="Arial" w:cs="Arial"/>
          <w:i/>
          <w:iCs/>
        </w:rPr>
        <w:t>b</w:t>
      </w:r>
      <w:r w:rsidR="00E96598">
        <w:rPr>
          <w:rFonts w:ascii="Arial" w:hAnsi="Arial" w:cs="Arial"/>
        </w:rPr>
        <w:t xml:space="preserve">. </w:t>
      </w:r>
    </w:p>
    <w:p w14:paraId="3B9FD4BB" w14:textId="77777777" w:rsidR="0073517E" w:rsidRDefault="0073517E">
      <w:pPr>
        <w:rPr>
          <w:rFonts w:ascii="Arial" w:hAnsi="Arial" w:cs="Arial"/>
        </w:rPr>
      </w:pPr>
    </w:p>
    <w:p w14:paraId="1EA650FA" w14:textId="61F098B3" w:rsidR="00547F4D" w:rsidRDefault="001B6D68">
      <w:pPr>
        <w:rPr>
          <w:rFonts w:ascii="Arial" w:hAnsi="Arial" w:cs="Arial"/>
        </w:rPr>
      </w:pPr>
      <w:r>
        <w:rPr>
          <w:rFonts w:ascii="Arial" w:hAnsi="Arial" w:cs="Arial"/>
        </w:rPr>
        <w:t>In the case of the Honda Civic, exponential fit of price vs. age (Figure 4, left) across approximately 1500 individual listings yields an estimated new car price of $24,300 and decay coefficient of 0.114 years</w:t>
      </w:r>
      <w:r w:rsidR="00380603" w:rsidRPr="00380603">
        <w:rPr>
          <w:rFonts w:ascii="Arial" w:hAnsi="Arial" w:cs="Arial"/>
          <w:vertAlign w:val="superscript"/>
        </w:rPr>
        <w:t>-1</w:t>
      </w:r>
      <w:r>
        <w:rPr>
          <w:rFonts w:ascii="Arial" w:hAnsi="Arial" w:cs="Arial"/>
        </w:rPr>
        <w:t xml:space="preserve">. </w:t>
      </w:r>
    </w:p>
    <w:p w14:paraId="49CE620C" w14:textId="1E64B4FD" w:rsidR="001B6D68" w:rsidRDefault="001B6D68">
      <w:pPr>
        <w:rPr>
          <w:rFonts w:ascii="Arial" w:hAnsi="Arial" w:cs="Arial"/>
        </w:rPr>
      </w:pPr>
    </w:p>
    <w:p w14:paraId="00984A0A" w14:textId="2CD8B926" w:rsidR="00E96598" w:rsidRDefault="001B6D68">
      <w:pPr>
        <w:rPr>
          <w:rFonts w:ascii="Arial" w:hAnsi="Arial" w:cs="Arial"/>
        </w:rPr>
      </w:pPr>
      <w:r>
        <w:rPr>
          <w:rFonts w:ascii="Arial" w:hAnsi="Arial" w:cs="Arial"/>
        </w:rPr>
        <w:t>One convenient aspect of modeling car depreciation with</w:t>
      </w:r>
      <w:r w:rsidR="001B263B">
        <w:rPr>
          <w:rFonts w:ascii="Arial" w:hAnsi="Arial" w:cs="Arial"/>
        </w:rPr>
        <w:t xml:space="preserve"> an exponential function is it lends itself to half-life calculation:</w:t>
      </w:r>
    </w:p>
    <w:p w14:paraId="456B78B2" w14:textId="470210CB" w:rsidR="001B6D68" w:rsidRDefault="001B6D68">
      <w:pPr>
        <w:rPr>
          <w:rFonts w:ascii="Arial" w:hAnsi="Arial" w:cs="Arial"/>
        </w:rPr>
      </w:pPr>
    </w:p>
    <w:p w14:paraId="35D24704" w14:textId="3766E009" w:rsidR="001B6D68" w:rsidRDefault="0073517E" w:rsidP="0073517E">
      <w:pPr>
        <w:jc w:val="center"/>
        <w:rPr>
          <w:rFonts w:ascii="Arial" w:hAnsi="Arial" w:cs="Arial"/>
        </w:rPr>
      </w:pPr>
      <w:r w:rsidRPr="0073517E">
        <w:rPr>
          <w:rFonts w:ascii="Arial" w:hAnsi="Arial" w:cs="Arial"/>
          <w:i/>
          <w:iCs/>
        </w:rPr>
        <w:t>t</w:t>
      </w:r>
      <w:r w:rsidRPr="0073517E">
        <w:rPr>
          <w:rFonts w:ascii="Arial" w:hAnsi="Arial" w:cs="Arial"/>
          <w:vertAlign w:val="subscript"/>
        </w:rPr>
        <w:t>1/2</w:t>
      </w:r>
      <w:r>
        <w:rPr>
          <w:rFonts w:ascii="Arial" w:hAnsi="Arial" w:cs="Arial"/>
        </w:rPr>
        <w:t xml:space="preserve"> = </w:t>
      </w:r>
      <w:proofErr w:type="gramStart"/>
      <w:r>
        <w:rPr>
          <w:rFonts w:ascii="Arial" w:hAnsi="Arial" w:cs="Arial"/>
        </w:rPr>
        <w:t>ln(</w:t>
      </w:r>
      <w:proofErr w:type="gramEnd"/>
      <w:r>
        <w:rPr>
          <w:rFonts w:ascii="Arial" w:hAnsi="Arial" w:cs="Arial"/>
        </w:rPr>
        <w:t xml:space="preserve">2) / </w:t>
      </w:r>
      <w:r w:rsidRPr="0073517E">
        <w:rPr>
          <w:rFonts w:ascii="Arial" w:hAnsi="Arial" w:cs="Arial"/>
          <w:i/>
          <w:iCs/>
        </w:rPr>
        <w:t>b</w:t>
      </w:r>
      <w:r>
        <w:rPr>
          <w:rFonts w:ascii="Arial" w:hAnsi="Arial" w:cs="Arial"/>
        </w:rPr>
        <w:tab/>
      </w:r>
      <w:r>
        <w:rPr>
          <w:rFonts w:ascii="Arial" w:hAnsi="Arial" w:cs="Arial"/>
        </w:rPr>
        <w:tab/>
        <w:t>Eq. 3</w:t>
      </w:r>
    </w:p>
    <w:p w14:paraId="3DF23D55" w14:textId="24C6CAD2" w:rsidR="00E96598" w:rsidRDefault="00E96598">
      <w:pPr>
        <w:rPr>
          <w:rFonts w:ascii="Arial" w:hAnsi="Arial" w:cs="Arial"/>
        </w:rPr>
      </w:pPr>
    </w:p>
    <w:p w14:paraId="795F8DB0" w14:textId="1D66426A" w:rsidR="0073517E" w:rsidRDefault="0073517E">
      <w:pPr>
        <w:rPr>
          <w:rFonts w:ascii="Arial" w:hAnsi="Arial" w:cs="Arial"/>
        </w:rPr>
      </w:pPr>
      <w:r>
        <w:rPr>
          <w:rFonts w:ascii="Arial" w:hAnsi="Arial" w:cs="Arial"/>
        </w:rPr>
        <w:t xml:space="preserve">where </w:t>
      </w:r>
      <w:proofErr w:type="gramStart"/>
      <w:r>
        <w:rPr>
          <w:rFonts w:ascii="Arial" w:hAnsi="Arial" w:cs="Arial"/>
        </w:rPr>
        <w:t>ln(</w:t>
      </w:r>
      <w:proofErr w:type="gramEnd"/>
      <w:r>
        <w:rPr>
          <w:rFonts w:ascii="Arial" w:hAnsi="Arial" w:cs="Arial"/>
        </w:rPr>
        <w:t xml:space="preserve">2) </w:t>
      </w:r>
      <w:r w:rsidR="006E6530" w:rsidRPr="00320015">
        <w:rPr>
          <w:rFonts w:ascii="Arial" w:eastAsia="Times New Roman" w:hAnsi="Arial" w:cs="Arial"/>
          <w:color w:val="222222"/>
          <w:shd w:val="clear" w:color="auto" w:fill="FFFFFF"/>
        </w:rPr>
        <w:t>≈</w:t>
      </w:r>
      <w:r w:rsidR="006E6530">
        <w:rPr>
          <w:rFonts w:ascii="Arial" w:eastAsia="Times New Roman" w:hAnsi="Arial" w:cs="Arial"/>
          <w:color w:val="222222"/>
          <w:shd w:val="clear" w:color="auto" w:fill="FFFFFF"/>
        </w:rPr>
        <w:t xml:space="preserve"> </w:t>
      </w:r>
      <w:r w:rsidR="006E6530">
        <w:rPr>
          <w:rFonts w:ascii="Arial" w:hAnsi="Arial" w:cs="Arial"/>
        </w:rPr>
        <w:t xml:space="preserve">0.693 </w:t>
      </w:r>
      <w:r>
        <w:rPr>
          <w:rFonts w:ascii="Arial" w:hAnsi="Arial" w:cs="Arial"/>
        </w:rPr>
        <w:t>is the natural logarithm of 2</w:t>
      </w:r>
      <w:r w:rsidR="006E6530">
        <w:rPr>
          <w:rFonts w:ascii="Arial" w:hAnsi="Arial" w:cs="Arial"/>
        </w:rPr>
        <w:t xml:space="preserve"> </w:t>
      </w:r>
      <w:r>
        <w:rPr>
          <w:rFonts w:ascii="Arial" w:hAnsi="Arial" w:cs="Arial"/>
        </w:rPr>
        <w:t xml:space="preserve">and </w:t>
      </w:r>
      <w:r w:rsidRPr="006E6530">
        <w:rPr>
          <w:rFonts w:ascii="Arial" w:hAnsi="Arial" w:cs="Arial"/>
          <w:i/>
          <w:iCs/>
        </w:rPr>
        <w:t>b</w:t>
      </w:r>
      <w:r>
        <w:rPr>
          <w:rFonts w:ascii="Arial" w:hAnsi="Arial" w:cs="Arial"/>
        </w:rPr>
        <w:t xml:space="preserve"> is the decay coefficient determined by exponential fit. </w:t>
      </w:r>
    </w:p>
    <w:p w14:paraId="0676F40C" w14:textId="2A0DCAB6" w:rsidR="00574EC9" w:rsidRDefault="00574EC9" w:rsidP="00574EC9">
      <w:pPr>
        <w:pStyle w:val="ListParagraph"/>
        <w:numPr>
          <w:ilvl w:val="0"/>
          <w:numId w:val="3"/>
        </w:numPr>
        <w:rPr>
          <w:rFonts w:ascii="Arial" w:hAnsi="Arial" w:cs="Arial"/>
        </w:rPr>
      </w:pPr>
      <w:r>
        <w:rPr>
          <w:rFonts w:ascii="Arial" w:hAnsi="Arial" w:cs="Arial"/>
        </w:rPr>
        <w:lastRenderedPageBreak/>
        <w:t xml:space="preserve">Model </w:t>
      </w:r>
      <w:r w:rsidR="00AB3278">
        <w:rPr>
          <w:rFonts w:ascii="Arial" w:hAnsi="Arial" w:cs="Arial"/>
        </w:rPr>
        <w:t>selection</w:t>
      </w:r>
    </w:p>
    <w:p w14:paraId="1C7D2CD4" w14:textId="77777777" w:rsidR="00574EC9" w:rsidRPr="00547F4D" w:rsidRDefault="00574EC9" w:rsidP="00574EC9">
      <w:pPr>
        <w:rPr>
          <w:rFonts w:ascii="Arial" w:hAnsi="Arial" w:cs="Arial"/>
        </w:rPr>
      </w:pPr>
    </w:p>
    <w:p w14:paraId="092D8AE6" w14:textId="35D0260A" w:rsidR="00574EC9" w:rsidRDefault="00574EC9" w:rsidP="00574EC9">
      <w:pPr>
        <w:rPr>
          <w:rFonts w:ascii="Arial" w:hAnsi="Arial" w:cs="Arial"/>
        </w:rPr>
      </w:pPr>
      <w:r>
        <w:rPr>
          <w:rFonts w:ascii="Arial" w:hAnsi="Arial" w:cs="Arial"/>
        </w:rPr>
        <w:t xml:space="preserve">While the model constructed with both vehicle age and mileage (Eq. 1) offers a slightly better fit quality than a univariate model (Eq. 2), the latter yields </w:t>
      </w:r>
      <w:r w:rsidR="00C9628B">
        <w:rPr>
          <w:rFonts w:ascii="Arial" w:hAnsi="Arial" w:cs="Arial"/>
        </w:rPr>
        <w:t xml:space="preserve">just </w:t>
      </w:r>
      <w:r>
        <w:rPr>
          <w:rFonts w:ascii="Arial" w:hAnsi="Arial" w:cs="Arial"/>
        </w:rPr>
        <w:t>one decay coefficient (</w:t>
      </w:r>
      <w:r w:rsidRPr="00547F4D">
        <w:rPr>
          <w:rFonts w:ascii="Arial" w:hAnsi="Arial" w:cs="Arial"/>
          <w:i/>
          <w:iCs/>
        </w:rPr>
        <w:t>b</w:t>
      </w:r>
      <w:r>
        <w:rPr>
          <w:rFonts w:ascii="Arial" w:hAnsi="Arial" w:cs="Arial"/>
        </w:rPr>
        <w:t>) instead of two (</w:t>
      </w:r>
      <w:r w:rsidRPr="00547F4D">
        <w:rPr>
          <w:rFonts w:ascii="Arial" w:hAnsi="Arial" w:cs="Arial"/>
          <w:i/>
          <w:iCs/>
        </w:rPr>
        <w:t>b</w:t>
      </w:r>
      <w:r>
        <w:rPr>
          <w:rFonts w:ascii="Arial" w:hAnsi="Arial" w:cs="Arial"/>
        </w:rPr>
        <w:t xml:space="preserve"> and </w:t>
      </w:r>
      <w:r w:rsidRPr="00547F4D">
        <w:rPr>
          <w:rFonts w:ascii="Arial" w:hAnsi="Arial" w:cs="Arial"/>
          <w:i/>
          <w:iCs/>
        </w:rPr>
        <w:t>c</w:t>
      </w:r>
      <w:r>
        <w:rPr>
          <w:rFonts w:ascii="Arial" w:hAnsi="Arial" w:cs="Arial"/>
        </w:rPr>
        <w:t>)</w:t>
      </w:r>
      <w:r w:rsidR="003C5737">
        <w:rPr>
          <w:rFonts w:ascii="Arial" w:hAnsi="Arial" w:cs="Arial"/>
        </w:rPr>
        <w:t>, and thus offers a convenient</w:t>
      </w:r>
      <w:r>
        <w:rPr>
          <w:rFonts w:ascii="Arial" w:hAnsi="Arial" w:cs="Arial"/>
        </w:rPr>
        <w:t xml:space="preserve"> </w:t>
      </w:r>
      <w:r w:rsidR="00C9628B">
        <w:rPr>
          <w:rFonts w:ascii="Arial" w:hAnsi="Arial" w:cs="Arial"/>
        </w:rPr>
        <w:t xml:space="preserve">single </w:t>
      </w:r>
      <w:r w:rsidR="003C5737">
        <w:rPr>
          <w:rFonts w:ascii="Arial" w:hAnsi="Arial" w:cs="Arial"/>
        </w:rPr>
        <w:t xml:space="preserve">metric, or </w:t>
      </w:r>
      <w:r w:rsidR="00C9628B">
        <w:rPr>
          <w:rFonts w:ascii="Arial" w:hAnsi="Arial" w:cs="Arial"/>
        </w:rPr>
        <w:t>figure of merit</w:t>
      </w:r>
      <w:r w:rsidR="003C5737">
        <w:rPr>
          <w:rFonts w:ascii="Arial" w:hAnsi="Arial" w:cs="Arial"/>
        </w:rPr>
        <w:t>,</w:t>
      </w:r>
      <w:r w:rsidR="00C9628B">
        <w:rPr>
          <w:rFonts w:ascii="Arial" w:hAnsi="Arial" w:cs="Arial"/>
        </w:rPr>
        <w:t xml:space="preserve"> describing vehicle value retention.</w:t>
      </w:r>
    </w:p>
    <w:p w14:paraId="333650C7" w14:textId="77777777" w:rsidR="00574EC9" w:rsidRDefault="00574EC9" w:rsidP="00574EC9">
      <w:pPr>
        <w:rPr>
          <w:rFonts w:ascii="Arial" w:hAnsi="Arial" w:cs="Arial"/>
        </w:rPr>
      </w:pPr>
    </w:p>
    <w:p w14:paraId="79117AAD" w14:textId="38C5966A" w:rsidR="00574EC9" w:rsidRPr="00AB3278" w:rsidRDefault="003C5737" w:rsidP="00574EC9">
      <w:pPr>
        <w:rPr>
          <w:rFonts w:ascii="Arial" w:hAnsi="Arial" w:cs="Arial"/>
        </w:rPr>
      </w:pPr>
      <w:r>
        <w:rPr>
          <w:rFonts w:ascii="Arial" w:hAnsi="Arial" w:cs="Arial"/>
        </w:rPr>
        <w:t>Fit quality (</w:t>
      </w:r>
      <w:r w:rsidRPr="003C5737">
        <w:rPr>
          <w:rFonts w:ascii="Arial" w:hAnsi="Arial" w:cs="Arial"/>
          <w:i/>
          <w:iCs/>
        </w:rPr>
        <w:t>R</w:t>
      </w:r>
      <w:r w:rsidRPr="003C5737">
        <w:rPr>
          <w:rFonts w:ascii="Arial" w:hAnsi="Arial" w:cs="Arial"/>
          <w:vertAlign w:val="superscript"/>
        </w:rPr>
        <w:t>2</w:t>
      </w:r>
      <w:r>
        <w:rPr>
          <w:rFonts w:ascii="Arial" w:hAnsi="Arial" w:cs="Arial"/>
        </w:rPr>
        <w:t>) was then used to decide between age and mileage as the best univariate predictor of price. A</w:t>
      </w:r>
      <w:r w:rsidR="00574EC9">
        <w:rPr>
          <w:rFonts w:ascii="Arial" w:hAnsi="Arial" w:cs="Arial"/>
        </w:rPr>
        <w:t xml:space="preserve">cross all five most frequently encountered listings, age seems to </w:t>
      </w:r>
      <w:r>
        <w:rPr>
          <w:rFonts w:ascii="Arial" w:hAnsi="Arial" w:cs="Arial"/>
        </w:rPr>
        <w:t xml:space="preserve">do </w:t>
      </w:r>
      <w:r w:rsidR="00574EC9">
        <w:rPr>
          <w:rFonts w:ascii="Arial" w:hAnsi="Arial" w:cs="Arial"/>
        </w:rPr>
        <w:t xml:space="preserve">better than miles (Figure 5 left, blue versus orange bars). There is, however, a small subset of models that show the opposite trend. For cars such as the Ford Mustang, Chevy Camaro, and Dodge Challenger, age turns out to be a poor predictor of list price (Figure 5 middle). In these cases, there is a huge variation in price for the oldest models: while some may be on their way to the junkyard, others are trading hands for many multiples of their original MSRP. </w:t>
      </w:r>
      <w:r w:rsidR="007B4742">
        <w:rPr>
          <w:rFonts w:ascii="Arial" w:hAnsi="Arial" w:cs="Arial"/>
        </w:rPr>
        <w:t>For c</w:t>
      </w:r>
      <w:r w:rsidR="00574EC9">
        <w:rPr>
          <w:rFonts w:ascii="Arial" w:hAnsi="Arial" w:cs="Arial"/>
        </w:rPr>
        <w:t>ars with this sort of vintage appeal</w:t>
      </w:r>
      <w:r w:rsidR="007B4742">
        <w:rPr>
          <w:rFonts w:ascii="Arial" w:hAnsi="Arial" w:cs="Arial"/>
        </w:rPr>
        <w:t xml:space="preserve">, it is difficult </w:t>
      </w:r>
      <w:r w:rsidR="00574EC9">
        <w:rPr>
          <w:rFonts w:ascii="Arial" w:hAnsi="Arial" w:cs="Arial"/>
        </w:rPr>
        <w:t xml:space="preserve">to </w:t>
      </w:r>
      <w:r w:rsidR="007B4742">
        <w:rPr>
          <w:rFonts w:ascii="Arial" w:hAnsi="Arial" w:cs="Arial"/>
        </w:rPr>
        <w:t xml:space="preserve">estimate value and, as a result, depreciation rates. </w:t>
      </w:r>
    </w:p>
    <w:p w14:paraId="2E9C36BC" w14:textId="77777777" w:rsidR="00574EC9" w:rsidRPr="00487162" w:rsidRDefault="00574EC9" w:rsidP="00574EC9">
      <w:pPr>
        <w:rPr>
          <w:rFonts w:ascii="Arial" w:hAnsi="Arial" w:cs="Arial"/>
        </w:rPr>
      </w:pPr>
    </w:p>
    <w:p w14:paraId="39EC95C0" w14:textId="77777777" w:rsidR="00574EC9" w:rsidRPr="00487162" w:rsidRDefault="00574EC9" w:rsidP="00574EC9">
      <w:pPr>
        <w:rPr>
          <w:rFonts w:ascii="Arial" w:hAnsi="Arial" w:cs="Arial"/>
        </w:rPr>
      </w:pPr>
    </w:p>
    <w:p w14:paraId="4439BD38" w14:textId="77777777" w:rsidR="00574EC9" w:rsidRPr="00487162" w:rsidRDefault="00574EC9" w:rsidP="00574EC9">
      <w:pPr>
        <w:rPr>
          <w:rFonts w:ascii="Arial" w:hAnsi="Arial" w:cs="Arial"/>
        </w:rPr>
      </w:pPr>
    </w:p>
    <w:p w14:paraId="761CD858" w14:textId="77777777" w:rsidR="00574EC9" w:rsidRPr="00487162" w:rsidRDefault="00574EC9" w:rsidP="00574EC9">
      <w:pPr>
        <w:rPr>
          <w:rFonts w:ascii="Arial" w:hAnsi="Arial" w:cs="Arial"/>
        </w:rPr>
      </w:pPr>
      <w:r w:rsidRPr="00487162">
        <w:rPr>
          <w:rFonts w:ascii="Arial" w:eastAsia="Times New Roman" w:hAnsi="Arial" w:cs="Arial"/>
        </w:rPr>
        <w:fldChar w:fldCharType="begin"/>
      </w:r>
      <w:r w:rsidRPr="00487162">
        <w:rPr>
          <w:rFonts w:ascii="Arial" w:eastAsia="Times New Roman" w:hAnsi="Arial" w:cs="Arial"/>
        </w:rPr>
        <w:instrText xml:space="preserve"> INCLUDEPICTURE "https://lh5.googleusercontent.com/VMLy_VKn32SyGCp3jBk6clwDo51-U2nZOMbiPQ7dBezgdqbL_bT2iT08ArJWzU8JifiaciJWYg7b8WwNrl5Y09PWK9IcMs4i307E7OkXHsKxGXLOQMP0RgHm3j9QOkwSksLdQzDuGVc" \* MERGEFORMATINET </w:instrText>
      </w:r>
      <w:r w:rsidRPr="00487162">
        <w:rPr>
          <w:rFonts w:ascii="Arial" w:eastAsia="Times New Roman" w:hAnsi="Arial" w:cs="Arial"/>
        </w:rPr>
        <w:fldChar w:fldCharType="separate"/>
      </w:r>
      <w:r w:rsidRPr="00487162">
        <w:rPr>
          <w:rFonts w:ascii="Arial" w:eastAsia="Times New Roman" w:hAnsi="Arial" w:cs="Arial"/>
          <w:noProof/>
        </w:rPr>
        <w:drawing>
          <wp:inline distT="0" distB="0" distL="0" distR="0" wp14:anchorId="6C116F5E" wp14:editId="73EA6201">
            <wp:extent cx="5800392" cy="256913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800392" cy="2569132"/>
                    </a:xfrm>
                    <a:prstGeom prst="rect">
                      <a:avLst/>
                    </a:prstGeom>
                    <a:noFill/>
                    <a:ln>
                      <a:noFill/>
                    </a:ln>
                    <a:extLst>
                      <a:ext uri="{53640926-AAD7-44D8-BBD7-CCE9431645EC}">
                        <a14:shadowObscured xmlns:a14="http://schemas.microsoft.com/office/drawing/2010/main"/>
                      </a:ext>
                    </a:extLst>
                  </pic:spPr>
                </pic:pic>
              </a:graphicData>
            </a:graphic>
          </wp:inline>
        </w:drawing>
      </w:r>
      <w:r w:rsidRPr="00487162">
        <w:rPr>
          <w:rFonts w:ascii="Arial" w:eastAsia="Times New Roman" w:hAnsi="Arial" w:cs="Arial"/>
        </w:rPr>
        <w:fldChar w:fldCharType="end"/>
      </w:r>
    </w:p>
    <w:p w14:paraId="4BA4A15A" w14:textId="77777777" w:rsidR="00574EC9" w:rsidRPr="00487162" w:rsidRDefault="00574EC9" w:rsidP="00574EC9">
      <w:pPr>
        <w:rPr>
          <w:rFonts w:ascii="Arial" w:hAnsi="Arial" w:cs="Arial"/>
        </w:rPr>
      </w:pPr>
      <w:r w:rsidRPr="007B4742">
        <w:rPr>
          <w:rFonts w:ascii="Arial" w:hAnsi="Arial" w:cs="Arial"/>
          <w:b/>
          <w:bCs/>
        </w:rPr>
        <w:t>Figure 5</w:t>
      </w:r>
      <w:r w:rsidRPr="00487162">
        <w:rPr>
          <w:rFonts w:ascii="Arial" w:hAnsi="Arial" w:cs="Arial"/>
        </w:rPr>
        <w:t xml:space="preserve">. Scatter plot of price versus age (left) and price vs. mileage across Honda Civic listings. </w:t>
      </w:r>
    </w:p>
    <w:p w14:paraId="05CEDD6E" w14:textId="77777777" w:rsidR="00574EC9" w:rsidRPr="00487162" w:rsidRDefault="00574EC9" w:rsidP="00574EC9">
      <w:pPr>
        <w:rPr>
          <w:rFonts w:ascii="Arial" w:hAnsi="Arial" w:cs="Arial"/>
        </w:rPr>
      </w:pPr>
    </w:p>
    <w:p w14:paraId="770E9BAB" w14:textId="77777777" w:rsidR="00574EC9" w:rsidRDefault="00574EC9">
      <w:pPr>
        <w:rPr>
          <w:rFonts w:ascii="Arial" w:hAnsi="Arial" w:cs="Arial"/>
        </w:rPr>
      </w:pPr>
    </w:p>
    <w:p w14:paraId="74F8161B" w14:textId="7CB8CA7B" w:rsidR="00890D3C" w:rsidRDefault="00890D3C">
      <w:pPr>
        <w:rPr>
          <w:rFonts w:ascii="Arial" w:hAnsi="Arial" w:cs="Arial"/>
        </w:rPr>
      </w:pPr>
    </w:p>
    <w:p w14:paraId="000F1B82" w14:textId="5E9F05F1" w:rsidR="001F6922" w:rsidRDefault="00AB3278">
      <w:pPr>
        <w:rPr>
          <w:rFonts w:ascii="Arial" w:hAnsi="Arial" w:cs="Arial"/>
        </w:rPr>
      </w:pPr>
      <w:r>
        <w:rPr>
          <w:rFonts w:ascii="Arial" w:hAnsi="Arial" w:cs="Arial"/>
        </w:rPr>
        <w:br w:type="page"/>
      </w:r>
    </w:p>
    <w:p w14:paraId="203A3D46" w14:textId="3EA8C182" w:rsidR="006E7491" w:rsidRPr="006E7491" w:rsidRDefault="006E7491" w:rsidP="006E7491">
      <w:pPr>
        <w:pStyle w:val="ListParagraph"/>
        <w:numPr>
          <w:ilvl w:val="0"/>
          <w:numId w:val="2"/>
        </w:numPr>
        <w:rPr>
          <w:rFonts w:ascii="Arial" w:hAnsi="Arial" w:cs="Arial"/>
          <w:i/>
          <w:iCs/>
        </w:rPr>
      </w:pPr>
      <w:r w:rsidRPr="006E7491">
        <w:rPr>
          <w:rFonts w:ascii="Arial" w:hAnsi="Arial" w:cs="Arial"/>
          <w:i/>
          <w:iCs/>
        </w:rPr>
        <w:lastRenderedPageBreak/>
        <w:t>Results</w:t>
      </w:r>
    </w:p>
    <w:p w14:paraId="6B14725D" w14:textId="77777777" w:rsidR="006E7491" w:rsidRPr="006E7491" w:rsidRDefault="006E7491" w:rsidP="006E7491">
      <w:pPr>
        <w:rPr>
          <w:rFonts w:ascii="Arial" w:hAnsi="Arial" w:cs="Arial"/>
        </w:rPr>
      </w:pPr>
    </w:p>
    <w:p w14:paraId="7C5F4E4C" w14:textId="5F5BC1BF" w:rsidR="001F6922" w:rsidRPr="006E7491" w:rsidRDefault="001F6922" w:rsidP="006E7491">
      <w:pPr>
        <w:pStyle w:val="ListParagraph"/>
        <w:numPr>
          <w:ilvl w:val="0"/>
          <w:numId w:val="5"/>
        </w:numPr>
        <w:rPr>
          <w:rFonts w:ascii="Arial" w:hAnsi="Arial" w:cs="Arial"/>
        </w:rPr>
      </w:pPr>
      <w:r w:rsidRPr="006E7491">
        <w:rPr>
          <w:rFonts w:ascii="Arial" w:hAnsi="Arial" w:cs="Arial"/>
        </w:rPr>
        <w:t>Outliers: best and worst in value retention</w:t>
      </w:r>
    </w:p>
    <w:p w14:paraId="4897018D" w14:textId="77777777" w:rsidR="001F6922" w:rsidRDefault="001F6922">
      <w:pPr>
        <w:rPr>
          <w:rFonts w:ascii="Arial" w:hAnsi="Arial" w:cs="Arial"/>
        </w:rPr>
      </w:pPr>
    </w:p>
    <w:p w14:paraId="228C264D" w14:textId="77777777" w:rsidR="00B11AB4" w:rsidRDefault="001F6922">
      <w:pPr>
        <w:rPr>
          <w:rFonts w:ascii="Arial" w:hAnsi="Arial" w:cs="Arial"/>
        </w:rPr>
      </w:pPr>
      <w:r>
        <w:rPr>
          <w:rFonts w:ascii="Arial" w:hAnsi="Arial" w:cs="Arial"/>
        </w:rPr>
        <w:t xml:space="preserve">For each of several hundred </w:t>
      </w:r>
      <w:r w:rsidR="00890D3C">
        <w:rPr>
          <w:rFonts w:ascii="Arial" w:hAnsi="Arial" w:cs="Arial"/>
        </w:rPr>
        <w:t xml:space="preserve">make/model combinations present in the Autotrader dataset, </w:t>
      </w:r>
      <w:r>
        <w:rPr>
          <w:rFonts w:ascii="Arial" w:hAnsi="Arial" w:cs="Arial"/>
        </w:rPr>
        <w:t xml:space="preserve">listing data was fit according to Eq. 2 using vehicle age as the independent variable (Figure 4, left). </w:t>
      </w:r>
      <w:r w:rsidR="00CB3E70">
        <w:rPr>
          <w:rFonts w:ascii="Arial" w:hAnsi="Arial" w:cs="Arial"/>
        </w:rPr>
        <w:t>Empirical depreciation curves for c</w:t>
      </w:r>
      <w:r>
        <w:rPr>
          <w:rFonts w:ascii="Arial" w:hAnsi="Arial" w:cs="Arial"/>
        </w:rPr>
        <w:t xml:space="preserve">ars with a small number of observations (&lt; 50 listings) or anomalous pricing (e.g., vintage appeal) </w:t>
      </w:r>
      <w:r w:rsidR="00CB3E70">
        <w:rPr>
          <w:rFonts w:ascii="Arial" w:hAnsi="Arial" w:cs="Arial"/>
        </w:rPr>
        <w:t xml:space="preserve">typically yielded </w:t>
      </w:r>
      <w:r>
        <w:rPr>
          <w:rFonts w:ascii="Arial" w:hAnsi="Arial" w:cs="Arial"/>
        </w:rPr>
        <w:t>poor fit quality</w:t>
      </w:r>
      <w:r w:rsidR="00CB3E70">
        <w:rPr>
          <w:rFonts w:ascii="Arial" w:hAnsi="Arial" w:cs="Arial"/>
        </w:rPr>
        <w:t>. To avoid drawing spurious conclusions from poorly understood pricing, a fit quality filter</w:t>
      </w:r>
      <w:r>
        <w:rPr>
          <w:rFonts w:ascii="Arial" w:hAnsi="Arial" w:cs="Arial"/>
        </w:rPr>
        <w:t xml:space="preserve"> (</w:t>
      </w:r>
      <w:r w:rsidRPr="00216F98">
        <w:rPr>
          <w:rFonts w:ascii="Arial" w:hAnsi="Arial" w:cs="Arial"/>
          <w:i/>
          <w:iCs/>
        </w:rPr>
        <w:t>R</w:t>
      </w:r>
      <w:r w:rsidRPr="00C32863">
        <w:rPr>
          <w:rFonts w:ascii="Arial" w:hAnsi="Arial" w:cs="Arial"/>
          <w:vertAlign w:val="superscript"/>
        </w:rPr>
        <w:t>2</w:t>
      </w:r>
      <w:r>
        <w:rPr>
          <w:rFonts w:ascii="Arial" w:hAnsi="Arial" w:cs="Arial"/>
        </w:rPr>
        <w:t xml:space="preserve"> </w:t>
      </w:r>
      <w:r w:rsidR="00CB3E70" w:rsidRPr="00CB3E70">
        <w:rPr>
          <w:rFonts w:ascii="Arial" w:hAnsi="Arial" w:cs="Arial"/>
          <w:u w:val="single"/>
        </w:rPr>
        <w:t>&gt;</w:t>
      </w:r>
      <w:r>
        <w:rPr>
          <w:rFonts w:ascii="Arial" w:hAnsi="Arial" w:cs="Arial"/>
        </w:rPr>
        <w:t xml:space="preserve"> 0.67) </w:t>
      </w:r>
      <w:r w:rsidR="00CB3E70">
        <w:rPr>
          <w:rFonts w:ascii="Arial" w:hAnsi="Arial" w:cs="Arial"/>
        </w:rPr>
        <w:t>was applied</w:t>
      </w:r>
      <w:r w:rsidR="00B11AB4">
        <w:rPr>
          <w:rFonts w:ascii="Arial" w:hAnsi="Arial" w:cs="Arial"/>
        </w:rPr>
        <w:t>.</w:t>
      </w:r>
    </w:p>
    <w:p w14:paraId="023F5C58" w14:textId="77777777" w:rsidR="00B11AB4" w:rsidRDefault="00B11AB4">
      <w:pPr>
        <w:rPr>
          <w:rFonts w:ascii="Arial" w:hAnsi="Arial" w:cs="Arial"/>
        </w:rPr>
      </w:pPr>
    </w:p>
    <w:p w14:paraId="5DAF8DA2" w14:textId="3ED48B42" w:rsidR="00890D3C" w:rsidRDefault="00B34BF0">
      <w:pPr>
        <w:rPr>
          <w:rFonts w:ascii="Arial" w:hAnsi="Arial" w:cs="Arial"/>
        </w:rPr>
      </w:pPr>
      <w:r>
        <w:rPr>
          <w:rFonts w:ascii="Arial" w:hAnsi="Arial" w:cs="Arial"/>
        </w:rPr>
        <w:t xml:space="preserve">Across </w:t>
      </w:r>
      <w:r w:rsidR="00C32863">
        <w:rPr>
          <w:rFonts w:ascii="Arial" w:hAnsi="Arial" w:cs="Arial"/>
        </w:rPr>
        <w:t>178 models with well-characterized pric</w:t>
      </w:r>
      <w:r w:rsidR="003023C1">
        <w:rPr>
          <w:rFonts w:ascii="Arial" w:hAnsi="Arial" w:cs="Arial"/>
        </w:rPr>
        <w:t>ing</w:t>
      </w:r>
      <w:r>
        <w:rPr>
          <w:rFonts w:ascii="Arial" w:hAnsi="Arial" w:cs="Arial"/>
        </w:rPr>
        <w:t>,</w:t>
      </w:r>
      <w:r w:rsidR="003023C1">
        <w:rPr>
          <w:rFonts w:ascii="Arial" w:hAnsi="Arial" w:cs="Arial"/>
        </w:rPr>
        <w:t xml:space="preserve"> the observed range of vehicle half-lives spans 2 to 10 years, with most cars typically experiencing a 5-year half-life (Figure 6, center). </w:t>
      </w:r>
      <w:r w:rsidR="008B612D">
        <w:rPr>
          <w:rFonts w:ascii="Arial" w:hAnsi="Arial" w:cs="Arial"/>
        </w:rPr>
        <w:t xml:space="preserve">Among the fastest-depreciating cars are electric vehicles (EVs) and foreign luxury cars, while those that retain their value the longest are simple, mass-produced, and </w:t>
      </w:r>
      <w:r w:rsidR="00AD0A2A">
        <w:rPr>
          <w:rFonts w:ascii="Arial" w:hAnsi="Arial" w:cs="Arial"/>
        </w:rPr>
        <w:t>arguably</w:t>
      </w:r>
      <w:r w:rsidR="008B612D">
        <w:rPr>
          <w:rFonts w:ascii="Arial" w:hAnsi="Arial" w:cs="Arial"/>
        </w:rPr>
        <w:t xml:space="preserve"> iconic </w:t>
      </w:r>
      <w:r w:rsidR="00AD0A2A">
        <w:rPr>
          <w:rFonts w:ascii="Arial" w:hAnsi="Arial" w:cs="Arial"/>
        </w:rPr>
        <w:t xml:space="preserve">cars </w:t>
      </w:r>
      <w:r w:rsidR="008B612D">
        <w:rPr>
          <w:rFonts w:ascii="Arial" w:hAnsi="Arial" w:cs="Arial"/>
        </w:rPr>
        <w:t xml:space="preserve">(Figure 6, left and right). </w:t>
      </w:r>
    </w:p>
    <w:p w14:paraId="26B6F940" w14:textId="5484D7ED" w:rsidR="00B11AB4" w:rsidRDefault="00B11AB4">
      <w:pPr>
        <w:rPr>
          <w:rFonts w:ascii="Arial" w:hAnsi="Arial" w:cs="Arial"/>
        </w:rPr>
      </w:pPr>
    </w:p>
    <w:p w14:paraId="27413BC5" w14:textId="05CA1311" w:rsidR="00F52831" w:rsidRDefault="00F52831">
      <w:pPr>
        <w:rPr>
          <w:rFonts w:ascii="Arial" w:hAnsi="Arial" w:cs="Arial"/>
        </w:rPr>
      </w:pPr>
    </w:p>
    <w:p w14:paraId="21BAA759" w14:textId="77777777" w:rsidR="00F52831" w:rsidRPr="00487162" w:rsidRDefault="00F52831" w:rsidP="00F52831">
      <w:pPr>
        <w:rPr>
          <w:rFonts w:ascii="Arial" w:hAnsi="Arial" w:cs="Arial"/>
        </w:rPr>
      </w:pPr>
      <w:r w:rsidRPr="00487162">
        <w:rPr>
          <w:rFonts w:ascii="Arial" w:eastAsia="Times New Roman" w:hAnsi="Arial" w:cs="Arial"/>
        </w:rPr>
        <w:fldChar w:fldCharType="begin"/>
      </w:r>
      <w:r w:rsidRPr="00487162">
        <w:rPr>
          <w:rFonts w:ascii="Arial" w:eastAsia="Times New Roman" w:hAnsi="Arial" w:cs="Arial"/>
        </w:rPr>
        <w:instrText xml:space="preserve"> INCLUDEPICTURE "https://lh5.googleusercontent.com/VMLy_VKn32SyGCp3jBk6clwDo51-U2nZOMbiPQ7dBezgdqbL_bT2iT08ArJWzU8JifiaciJWYg7b8WwNrl5Y09PWK9IcMs4i307E7OkXHsKxGXLOQMP0RgHm3j9QOkwSksLdQzDuGVc" \* MERGEFORMATINET </w:instrText>
      </w:r>
      <w:r w:rsidRPr="00487162">
        <w:rPr>
          <w:rFonts w:ascii="Arial" w:eastAsia="Times New Roman" w:hAnsi="Arial" w:cs="Arial"/>
        </w:rPr>
        <w:fldChar w:fldCharType="separate"/>
      </w:r>
      <w:r w:rsidRPr="00487162">
        <w:rPr>
          <w:rFonts w:ascii="Arial" w:eastAsia="Times New Roman" w:hAnsi="Arial" w:cs="Arial"/>
          <w:noProof/>
        </w:rPr>
        <w:drawing>
          <wp:inline distT="0" distB="0" distL="0" distR="0" wp14:anchorId="3295BD75" wp14:editId="628D261C">
            <wp:extent cx="5481872" cy="25691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481872" cy="2569132"/>
                    </a:xfrm>
                    <a:prstGeom prst="rect">
                      <a:avLst/>
                    </a:prstGeom>
                    <a:noFill/>
                    <a:ln>
                      <a:noFill/>
                    </a:ln>
                    <a:extLst>
                      <a:ext uri="{53640926-AAD7-44D8-BBD7-CCE9431645EC}">
                        <a14:shadowObscured xmlns:a14="http://schemas.microsoft.com/office/drawing/2010/main"/>
                      </a:ext>
                    </a:extLst>
                  </pic:spPr>
                </pic:pic>
              </a:graphicData>
            </a:graphic>
          </wp:inline>
        </w:drawing>
      </w:r>
      <w:r w:rsidRPr="00487162">
        <w:rPr>
          <w:rFonts w:ascii="Arial" w:eastAsia="Times New Roman" w:hAnsi="Arial" w:cs="Arial"/>
        </w:rPr>
        <w:fldChar w:fldCharType="end"/>
      </w:r>
    </w:p>
    <w:p w14:paraId="10B2B350" w14:textId="202A1984" w:rsidR="00F52831" w:rsidRPr="00487162" w:rsidRDefault="00F52831" w:rsidP="00F52831">
      <w:pPr>
        <w:rPr>
          <w:rFonts w:ascii="Arial" w:hAnsi="Arial" w:cs="Arial"/>
        </w:rPr>
      </w:pPr>
      <w:r w:rsidRPr="007B4742">
        <w:rPr>
          <w:rFonts w:ascii="Arial" w:hAnsi="Arial" w:cs="Arial"/>
          <w:b/>
          <w:bCs/>
        </w:rPr>
        <w:t xml:space="preserve">Figure </w:t>
      </w:r>
      <w:r w:rsidR="00B34BF0">
        <w:rPr>
          <w:rFonts w:ascii="Arial" w:hAnsi="Arial" w:cs="Arial"/>
          <w:b/>
          <w:bCs/>
        </w:rPr>
        <w:t>6</w:t>
      </w:r>
      <w:r w:rsidRPr="00487162">
        <w:rPr>
          <w:rFonts w:ascii="Arial" w:hAnsi="Arial" w:cs="Arial"/>
        </w:rPr>
        <w:t xml:space="preserve">. </w:t>
      </w:r>
      <w:r w:rsidR="00B34BF0">
        <w:rPr>
          <w:rFonts w:ascii="Arial" w:hAnsi="Arial" w:cs="Arial"/>
        </w:rPr>
        <w:t>Histogram (center) displaying vehicle half-life estimates across 178 models</w:t>
      </w:r>
      <w:r w:rsidRPr="00487162">
        <w:rPr>
          <w:rFonts w:ascii="Arial" w:hAnsi="Arial" w:cs="Arial"/>
        </w:rPr>
        <w:t>.</w:t>
      </w:r>
      <w:r w:rsidR="00B34BF0">
        <w:rPr>
          <w:rFonts w:ascii="Arial" w:hAnsi="Arial" w:cs="Arial"/>
        </w:rPr>
        <w:t xml:space="preserve"> Each count was obtained by extracting the coefficient of exponential decay as shown in Figure 4 for hundreds (or thousands) of individual Autotrader listings</w:t>
      </w:r>
      <w:r w:rsidR="00BB3400">
        <w:rPr>
          <w:rFonts w:ascii="Arial" w:hAnsi="Arial" w:cs="Arial"/>
        </w:rPr>
        <w:t xml:space="preserve"> for a particular model</w:t>
      </w:r>
      <w:r w:rsidR="00B34BF0">
        <w:rPr>
          <w:rFonts w:ascii="Arial" w:hAnsi="Arial" w:cs="Arial"/>
        </w:rPr>
        <w:t xml:space="preserve">. </w:t>
      </w:r>
      <w:r w:rsidR="00BB3400">
        <w:rPr>
          <w:rFonts w:ascii="Arial" w:hAnsi="Arial" w:cs="Arial"/>
        </w:rPr>
        <w:t>Prototypical examples of quickly-depreciating and slowly-depreciating vehicles are shown at left and right, respectively.</w:t>
      </w:r>
    </w:p>
    <w:p w14:paraId="3E119AA0" w14:textId="77777777" w:rsidR="00F52831" w:rsidRDefault="00F52831">
      <w:pPr>
        <w:rPr>
          <w:rFonts w:ascii="Arial" w:hAnsi="Arial" w:cs="Arial"/>
        </w:rPr>
      </w:pPr>
    </w:p>
    <w:p w14:paraId="2B5EAD0F" w14:textId="77777777" w:rsidR="00257AF0" w:rsidRDefault="00A56272" w:rsidP="00031F26">
      <w:pPr>
        <w:rPr>
          <w:rFonts w:ascii="Arial" w:hAnsi="Arial" w:cs="Arial"/>
        </w:rPr>
      </w:pPr>
      <w:r>
        <w:rPr>
          <w:rFonts w:ascii="Arial" w:hAnsi="Arial" w:cs="Arial"/>
        </w:rPr>
        <w:t xml:space="preserve">Perhaps unsurprisingly, foreign luxury cars are close to the bottom of the list when it comes to value retention. One factor </w:t>
      </w:r>
      <w:r w:rsidR="00257AF0">
        <w:rPr>
          <w:rFonts w:ascii="Arial" w:hAnsi="Arial" w:cs="Arial"/>
        </w:rPr>
        <w:t>is the</w:t>
      </w:r>
      <w:r>
        <w:rPr>
          <w:rFonts w:ascii="Arial" w:hAnsi="Arial" w:cs="Arial"/>
        </w:rPr>
        <w:t xml:space="preserve"> high maintenance costs that accompany ownership of such cars (</w:t>
      </w:r>
      <w:hyperlink r:id="rId15" w:history="1">
        <w:r w:rsidRPr="00694C19">
          <w:rPr>
            <w:rStyle w:val="Hyperlink"/>
            <w:rFonts w:ascii="Arial" w:hAnsi="Arial" w:cs="Arial"/>
          </w:rPr>
          <w:t>https://www.businessinsider.com/10-cars-lose-the-most-value-last-5-years-2019-10</w:t>
        </w:r>
      </w:hyperlink>
      <w:r>
        <w:rPr>
          <w:rFonts w:ascii="Arial" w:hAnsi="Arial" w:cs="Arial"/>
        </w:rPr>
        <w:t xml:space="preserve">). </w:t>
      </w:r>
      <w:r w:rsidR="00257AF0">
        <w:rPr>
          <w:rFonts w:ascii="Arial" w:hAnsi="Arial" w:cs="Arial"/>
        </w:rPr>
        <w:t xml:space="preserve">In addition, the inevitable blemishes and dated appearance that used cars bring may be particularly undesirable to used luxury car buyers, who are almost certainly more image-conscious than others. </w:t>
      </w:r>
    </w:p>
    <w:p w14:paraId="2E344DCA" w14:textId="77777777" w:rsidR="00257AF0" w:rsidRDefault="00257AF0" w:rsidP="00031F26">
      <w:pPr>
        <w:rPr>
          <w:rFonts w:ascii="Arial" w:hAnsi="Arial" w:cs="Arial"/>
        </w:rPr>
      </w:pPr>
    </w:p>
    <w:p w14:paraId="282FD31D" w14:textId="7C882F05" w:rsidR="00A25D76" w:rsidRDefault="00031F26" w:rsidP="00031F26">
      <w:pPr>
        <w:rPr>
          <w:rFonts w:ascii="Arial" w:hAnsi="Arial" w:cs="Arial"/>
        </w:rPr>
      </w:pPr>
      <w:r>
        <w:rPr>
          <w:rFonts w:ascii="Arial" w:hAnsi="Arial" w:cs="Arial"/>
        </w:rPr>
        <w:lastRenderedPageBreak/>
        <w:t>Th</w:t>
      </w:r>
      <w:r w:rsidR="00A25D76">
        <w:rPr>
          <w:rFonts w:ascii="Arial" w:hAnsi="Arial" w:cs="Arial"/>
        </w:rPr>
        <w:t xml:space="preserve">is analysis </w:t>
      </w:r>
      <w:r w:rsidR="00257AF0">
        <w:rPr>
          <w:rFonts w:ascii="Arial" w:hAnsi="Arial" w:cs="Arial"/>
        </w:rPr>
        <w:t xml:space="preserve">also </w:t>
      </w:r>
      <w:r w:rsidR="00A25D76">
        <w:rPr>
          <w:rFonts w:ascii="Arial" w:hAnsi="Arial" w:cs="Arial"/>
        </w:rPr>
        <w:t>indicates that the</w:t>
      </w:r>
      <w:r>
        <w:rPr>
          <w:rFonts w:ascii="Arial" w:hAnsi="Arial" w:cs="Arial"/>
        </w:rPr>
        <w:t xml:space="preserve"> depreciation rate for EVs appears to be surprisingly harsh. Some of this effect may be artificial, since the $7500 Federal tax credit on the purchase of new EVs, which will be phased out over 2020 (</w:t>
      </w:r>
      <w:hyperlink r:id="rId16" w:history="1">
        <w:r w:rsidRPr="00694C19">
          <w:rPr>
            <w:rStyle w:val="Hyperlink"/>
            <w:rFonts w:ascii="Arial" w:hAnsi="Arial" w:cs="Arial"/>
          </w:rPr>
          <w:t>https://cleanvehiclerebate.org/eng/ev/incentives/state-and-federal</w:t>
        </w:r>
      </w:hyperlink>
      <w:r>
        <w:rPr>
          <w:rFonts w:ascii="Arial" w:hAnsi="Arial" w:cs="Arial"/>
        </w:rPr>
        <w:t xml:space="preserve">), is not available to used EV buyers and is thus immediately dropped off the used car sticker price. </w:t>
      </w:r>
      <w:r w:rsidR="00A25D76">
        <w:rPr>
          <w:rFonts w:ascii="Arial" w:hAnsi="Arial" w:cs="Arial"/>
        </w:rPr>
        <w:t>E</w:t>
      </w:r>
      <w:r>
        <w:rPr>
          <w:rFonts w:ascii="Arial" w:hAnsi="Arial" w:cs="Arial"/>
        </w:rPr>
        <w:t xml:space="preserve">ven </w:t>
      </w:r>
      <w:r w:rsidR="00A25D76">
        <w:rPr>
          <w:rFonts w:ascii="Arial" w:hAnsi="Arial" w:cs="Arial"/>
        </w:rPr>
        <w:t>so</w:t>
      </w:r>
      <w:r>
        <w:rPr>
          <w:rFonts w:ascii="Arial" w:hAnsi="Arial" w:cs="Arial"/>
        </w:rPr>
        <w:t xml:space="preserve">, </w:t>
      </w:r>
      <w:r w:rsidR="00A25D76">
        <w:rPr>
          <w:rFonts w:ascii="Arial" w:hAnsi="Arial" w:cs="Arial"/>
        </w:rPr>
        <w:t>consumer</w:t>
      </w:r>
      <w:r w:rsidR="00A25D76">
        <w:rPr>
          <w:rFonts w:ascii="Arial" w:hAnsi="Arial" w:cs="Arial"/>
        </w:rPr>
        <w:t>s</w:t>
      </w:r>
      <w:r w:rsidR="00A25D76">
        <w:rPr>
          <w:rFonts w:ascii="Arial" w:hAnsi="Arial" w:cs="Arial"/>
        </w:rPr>
        <w:t xml:space="preserve"> </w:t>
      </w:r>
      <w:r w:rsidR="00A25D76">
        <w:rPr>
          <w:rFonts w:ascii="Arial" w:hAnsi="Arial" w:cs="Arial"/>
        </w:rPr>
        <w:t xml:space="preserve">seem to perceive EV technology as one that is advancing rapidly, and that used EVs </w:t>
      </w:r>
      <w:r w:rsidR="00A25436">
        <w:rPr>
          <w:rFonts w:ascii="Arial" w:hAnsi="Arial" w:cs="Arial"/>
        </w:rPr>
        <w:t xml:space="preserve">may be </w:t>
      </w:r>
      <w:r w:rsidR="00A25D76">
        <w:rPr>
          <w:rFonts w:ascii="Arial" w:hAnsi="Arial" w:cs="Arial"/>
        </w:rPr>
        <w:t>by definition</w:t>
      </w:r>
      <w:r w:rsidR="00A25D76">
        <w:rPr>
          <w:rFonts w:ascii="Arial" w:hAnsi="Arial" w:cs="Arial"/>
        </w:rPr>
        <w:t xml:space="preserve"> outmoded. </w:t>
      </w:r>
      <w:r w:rsidR="00A25436">
        <w:rPr>
          <w:rFonts w:ascii="Arial" w:hAnsi="Arial" w:cs="Arial"/>
        </w:rPr>
        <w:t>In addition, range anxiety might be more pronounced in the used market</w:t>
      </w:r>
      <w:r w:rsidR="00600A05">
        <w:rPr>
          <w:rFonts w:ascii="Arial" w:hAnsi="Arial" w:cs="Arial"/>
        </w:rPr>
        <w:t>:</w:t>
      </w:r>
      <w:r w:rsidR="00A25436">
        <w:rPr>
          <w:rFonts w:ascii="Arial" w:hAnsi="Arial" w:cs="Arial"/>
        </w:rPr>
        <w:t xml:space="preserve"> EV batteries begin to lose </w:t>
      </w:r>
      <w:r w:rsidR="00F501F7">
        <w:rPr>
          <w:rFonts w:ascii="Arial" w:hAnsi="Arial" w:cs="Arial"/>
        </w:rPr>
        <w:t>cruising range at 100,000 miles and may need replacement (at a cost upwards of $15,000) when the odometer approaches 200,000 miles (</w:t>
      </w:r>
      <w:r w:rsidR="00F501F7" w:rsidRPr="00F501F7">
        <w:rPr>
          <w:rFonts w:ascii="Arial" w:hAnsi="Arial" w:cs="Arial"/>
        </w:rPr>
        <w:t>https://www.myev.com/research/ev-101/how-long-should-an-electric-cars-battery-last</w:t>
      </w:r>
      <w:r w:rsidR="00F501F7">
        <w:rPr>
          <w:rFonts w:ascii="Arial" w:hAnsi="Arial" w:cs="Arial"/>
        </w:rPr>
        <w:t xml:space="preserve">). </w:t>
      </w:r>
      <w:r w:rsidR="00600A05">
        <w:rPr>
          <w:rFonts w:ascii="Arial" w:hAnsi="Arial" w:cs="Arial"/>
        </w:rPr>
        <w:t xml:space="preserve">Interestingly enough, it seems as though the Tesla brand is an exception to the EV depreciation rule </w:t>
      </w:r>
      <w:r w:rsidR="00600A05">
        <w:rPr>
          <w:rFonts w:ascii="Arial" w:hAnsi="Arial" w:cs="Arial"/>
        </w:rPr>
        <w:t>(</w:t>
      </w:r>
      <w:hyperlink r:id="rId17" w:history="1">
        <w:r w:rsidR="00600A05" w:rsidRPr="00031F26">
          <w:rPr>
            <w:rStyle w:val="Hyperlink"/>
            <w:rFonts w:ascii="Arial" w:hAnsi="Arial" w:cs="Arial"/>
          </w:rPr>
          <w:t>https://www.greencarreports.com/n</w:t>
        </w:r>
        <w:r w:rsidR="00600A05" w:rsidRPr="00031F26">
          <w:rPr>
            <w:rStyle w:val="Hyperlink"/>
            <w:rFonts w:ascii="Arial" w:hAnsi="Arial" w:cs="Arial"/>
          </w:rPr>
          <w:t>e</w:t>
        </w:r>
        <w:r w:rsidR="00600A05" w:rsidRPr="00031F26">
          <w:rPr>
            <w:rStyle w:val="Hyperlink"/>
            <w:rFonts w:ascii="Arial" w:hAnsi="Arial" w:cs="Arial"/>
          </w:rPr>
          <w:t>ws/1123583_beyond-tesla-electric-cars-lose-value-faster-than-other-vehicles</w:t>
        </w:r>
      </w:hyperlink>
      <w:r w:rsidR="00600A05">
        <w:rPr>
          <w:rFonts w:ascii="Arial" w:hAnsi="Arial" w:cs="Arial"/>
        </w:rPr>
        <w:t>)</w:t>
      </w:r>
      <w:r w:rsidR="00E579F1">
        <w:rPr>
          <w:rFonts w:ascii="Arial" w:hAnsi="Arial" w:cs="Arial"/>
        </w:rPr>
        <w:t>, with possible explanations for this being more robust battery life, drivetrain, and sensors (</w:t>
      </w:r>
      <w:hyperlink r:id="rId18" w:history="1">
        <w:r w:rsidR="00E579F1" w:rsidRPr="00694C19">
          <w:rPr>
            <w:rStyle w:val="Hyperlink"/>
            <w:rFonts w:ascii="Arial" w:hAnsi="Arial" w:cs="Arial"/>
          </w:rPr>
          <w:t>https://www.tesloop.com/blog/2019/2/6/tesla-and-the-electrifying-economics-of-depreciation</w:t>
        </w:r>
      </w:hyperlink>
      <w:r w:rsidR="00E579F1">
        <w:rPr>
          <w:rFonts w:ascii="Arial" w:hAnsi="Arial" w:cs="Arial"/>
        </w:rPr>
        <w:t xml:space="preserve">). </w:t>
      </w:r>
      <w:r w:rsidR="00C24C65">
        <w:rPr>
          <w:rFonts w:ascii="Arial" w:hAnsi="Arial" w:cs="Arial"/>
        </w:rPr>
        <w:t>In this analysis, half-life estimates of ~5 years for the Tesla Model S and Model X place them in the middle of the pack</w:t>
      </w:r>
      <w:r w:rsidR="00B96444">
        <w:rPr>
          <w:rFonts w:ascii="Arial" w:hAnsi="Arial" w:cs="Arial"/>
        </w:rPr>
        <w:t>, although fit quality (</w:t>
      </w:r>
      <w:r w:rsidR="00B96444" w:rsidRPr="00B96444">
        <w:rPr>
          <w:rFonts w:ascii="Arial" w:hAnsi="Arial" w:cs="Arial"/>
          <w:i/>
          <w:iCs/>
        </w:rPr>
        <w:t>R</w:t>
      </w:r>
      <w:r w:rsidR="00B96444" w:rsidRPr="00B96444">
        <w:rPr>
          <w:rFonts w:ascii="Arial" w:hAnsi="Arial" w:cs="Arial"/>
          <w:vertAlign w:val="superscript"/>
        </w:rPr>
        <w:t>2</w:t>
      </w:r>
      <w:r w:rsidR="00B96444">
        <w:rPr>
          <w:rFonts w:ascii="Arial" w:hAnsi="Arial" w:cs="Arial"/>
        </w:rPr>
        <w:t xml:space="preserve"> &lt; 0.5) indicates this figure should be interpreted with some caution.</w:t>
      </w:r>
    </w:p>
    <w:p w14:paraId="4525E00D" w14:textId="77777777" w:rsidR="00A25D76" w:rsidRDefault="00A25D76" w:rsidP="00031F26">
      <w:pPr>
        <w:rPr>
          <w:rFonts w:ascii="Arial" w:hAnsi="Arial" w:cs="Arial"/>
        </w:rPr>
      </w:pPr>
    </w:p>
    <w:p w14:paraId="4ED6F0A4" w14:textId="337EA2C0" w:rsidR="003018D2" w:rsidRDefault="004640EA">
      <w:pPr>
        <w:rPr>
          <w:rFonts w:ascii="Arial" w:hAnsi="Arial" w:cs="Arial"/>
        </w:rPr>
      </w:pPr>
      <w:r>
        <w:rPr>
          <w:rFonts w:ascii="Arial" w:hAnsi="Arial" w:cs="Arial"/>
        </w:rPr>
        <w:t xml:space="preserve">At the other end of the spectrum, the Mazda Miata and Jeep Wrangler </w:t>
      </w:r>
      <w:r w:rsidR="001A50B7">
        <w:rPr>
          <w:rFonts w:ascii="Arial" w:hAnsi="Arial" w:cs="Arial"/>
        </w:rPr>
        <w:t>(</w:t>
      </w:r>
      <w:hyperlink r:id="rId19" w:history="1">
        <w:r w:rsidR="001A50B7" w:rsidRPr="00694C19">
          <w:rPr>
            <w:rStyle w:val="Hyperlink"/>
            <w:rFonts w:ascii="Arial" w:hAnsi="Arial" w:cs="Arial"/>
          </w:rPr>
          <w:t>https://www.roadandtrack.com/new-cars/g16</w:t>
        </w:r>
        <w:r w:rsidR="001A50B7" w:rsidRPr="00694C19">
          <w:rPr>
            <w:rStyle w:val="Hyperlink"/>
            <w:rFonts w:ascii="Arial" w:hAnsi="Arial" w:cs="Arial"/>
          </w:rPr>
          <w:t>3</w:t>
        </w:r>
        <w:r w:rsidR="001A50B7" w:rsidRPr="00694C19">
          <w:rPr>
            <w:rStyle w:val="Hyperlink"/>
            <w:rFonts w:ascii="Arial" w:hAnsi="Arial" w:cs="Arial"/>
          </w:rPr>
          <w:t>45197/cars-with-slow-depreciation-that-hold-value/?slide=1</w:t>
        </w:r>
      </w:hyperlink>
      <w:r w:rsidR="001A50B7">
        <w:rPr>
          <w:rFonts w:ascii="Arial" w:hAnsi="Arial" w:cs="Arial"/>
        </w:rPr>
        <w:t>)</w:t>
      </w:r>
      <w:r w:rsidR="001A50B7">
        <w:rPr>
          <w:rFonts w:ascii="Arial" w:hAnsi="Arial" w:cs="Arial"/>
        </w:rPr>
        <w:t xml:space="preserve"> </w:t>
      </w:r>
      <w:r>
        <w:rPr>
          <w:rFonts w:ascii="Arial" w:hAnsi="Arial" w:cs="Arial"/>
        </w:rPr>
        <w:t xml:space="preserve">are some of the best performers when it comes to value retention. </w:t>
      </w:r>
      <w:r w:rsidR="003018D2">
        <w:rPr>
          <w:rFonts w:ascii="Arial" w:hAnsi="Arial" w:cs="Arial"/>
        </w:rPr>
        <w:t xml:space="preserve">These cars, and others that appear to retain their value well, </w:t>
      </w:r>
      <w:r w:rsidR="001A50B7">
        <w:rPr>
          <w:rFonts w:ascii="Arial" w:hAnsi="Arial" w:cs="Arial"/>
        </w:rPr>
        <w:t xml:space="preserve">are affordable, mass-produced, and have been in production for several decades. </w:t>
      </w:r>
    </w:p>
    <w:p w14:paraId="2E8204C4" w14:textId="1C367685" w:rsidR="003018D2" w:rsidRDefault="003018D2">
      <w:pPr>
        <w:rPr>
          <w:rFonts w:ascii="Arial" w:hAnsi="Arial" w:cs="Arial"/>
        </w:rPr>
      </w:pPr>
    </w:p>
    <w:p w14:paraId="706D8CD4" w14:textId="77777777" w:rsidR="001A50B7" w:rsidRDefault="001A50B7">
      <w:pPr>
        <w:rPr>
          <w:rFonts w:ascii="Arial" w:hAnsi="Arial" w:cs="Arial"/>
        </w:rPr>
      </w:pPr>
    </w:p>
    <w:p w14:paraId="27752DAA" w14:textId="26DAAF40" w:rsidR="008B612D" w:rsidRDefault="008B612D">
      <w:pPr>
        <w:rPr>
          <w:rFonts w:ascii="Arial" w:hAnsi="Arial" w:cs="Arial"/>
        </w:rPr>
      </w:pPr>
      <w:r>
        <w:rPr>
          <w:rFonts w:ascii="Arial" w:hAnsi="Arial" w:cs="Arial"/>
        </w:rPr>
        <w:br w:type="page"/>
      </w:r>
    </w:p>
    <w:p w14:paraId="3D41711B" w14:textId="1945D7D1" w:rsidR="00CB3E70" w:rsidRDefault="00216F98">
      <w:pPr>
        <w:rPr>
          <w:rFonts w:ascii="Arial" w:hAnsi="Arial" w:cs="Arial"/>
        </w:rPr>
      </w:pPr>
      <w:r>
        <w:rPr>
          <w:rFonts w:ascii="Arial" w:hAnsi="Arial" w:cs="Arial"/>
        </w:rPr>
        <w:lastRenderedPageBreak/>
        <w:t xml:space="preserve">Cars that perform the best in terms of value retention are shown in Table 1. This table displays, for a given make and model, the new price (extracted as fit parameter </w:t>
      </w:r>
      <w:r w:rsidRPr="00216F98">
        <w:rPr>
          <w:rFonts w:ascii="Arial" w:hAnsi="Arial" w:cs="Arial"/>
          <w:i/>
          <w:iCs/>
        </w:rPr>
        <w:t>a</w:t>
      </w:r>
      <w:r>
        <w:rPr>
          <w:rFonts w:ascii="Arial" w:hAnsi="Arial" w:cs="Arial"/>
        </w:rPr>
        <w:t xml:space="preserve">, in dollars), </w:t>
      </w:r>
      <w:r w:rsidR="006C3EF5">
        <w:rPr>
          <w:rFonts w:ascii="Arial" w:hAnsi="Arial" w:cs="Arial"/>
        </w:rPr>
        <w:t xml:space="preserve">the rate of decay (fit parameter </w:t>
      </w:r>
      <w:r w:rsidR="006C3EF5" w:rsidRPr="006C3EF5">
        <w:rPr>
          <w:rFonts w:ascii="Arial" w:hAnsi="Arial" w:cs="Arial"/>
          <w:i/>
          <w:iCs/>
        </w:rPr>
        <w:t>b</w:t>
      </w:r>
      <w:r w:rsidR="006C3EF5">
        <w:rPr>
          <w:rFonts w:ascii="Arial" w:hAnsi="Arial" w:cs="Arial"/>
        </w:rPr>
        <w:t>, with units years</w:t>
      </w:r>
      <w:r w:rsidR="006C3EF5" w:rsidRPr="006C3EF5">
        <w:rPr>
          <w:rFonts w:ascii="Arial" w:hAnsi="Arial" w:cs="Arial"/>
          <w:vertAlign w:val="superscript"/>
        </w:rPr>
        <w:t>-1</w:t>
      </w:r>
      <w:r w:rsidR="006C3EF5">
        <w:rPr>
          <w:rFonts w:ascii="Arial" w:hAnsi="Arial" w:cs="Arial"/>
        </w:rPr>
        <w:t>), the resulting half</w:t>
      </w:r>
      <w:r w:rsidR="00B34BF0">
        <w:rPr>
          <w:rFonts w:ascii="Arial" w:hAnsi="Arial" w:cs="Arial"/>
        </w:rPr>
        <w:t>-</w:t>
      </w:r>
      <w:r w:rsidR="006C3EF5">
        <w:rPr>
          <w:rFonts w:ascii="Arial" w:hAnsi="Arial" w:cs="Arial"/>
        </w:rPr>
        <w:t>life (calculated as ln(2)/</w:t>
      </w:r>
      <w:r w:rsidR="006C3EF5" w:rsidRPr="006C3EF5">
        <w:rPr>
          <w:rFonts w:ascii="Arial" w:hAnsi="Arial" w:cs="Arial"/>
          <w:i/>
          <w:iCs/>
        </w:rPr>
        <w:t>b</w:t>
      </w:r>
      <w:r w:rsidR="006C3EF5" w:rsidRPr="006C3EF5">
        <w:rPr>
          <w:rFonts w:ascii="Arial" w:hAnsi="Arial" w:cs="Arial"/>
        </w:rPr>
        <w:t>, in years</w:t>
      </w:r>
      <w:r w:rsidR="006C3EF5">
        <w:rPr>
          <w:rFonts w:ascii="Arial" w:hAnsi="Arial" w:cs="Arial"/>
        </w:rPr>
        <w:t>), and the fit quality (</w:t>
      </w:r>
      <w:r w:rsidR="006C3EF5" w:rsidRPr="006C3EF5">
        <w:rPr>
          <w:rFonts w:ascii="Arial" w:hAnsi="Arial" w:cs="Arial"/>
          <w:i/>
          <w:iCs/>
        </w:rPr>
        <w:t>R</w:t>
      </w:r>
      <w:r w:rsidR="006C3EF5" w:rsidRPr="006C3EF5">
        <w:rPr>
          <w:rFonts w:ascii="Arial" w:hAnsi="Arial" w:cs="Arial"/>
          <w:vertAlign w:val="superscript"/>
        </w:rPr>
        <w:t>2</w:t>
      </w:r>
      <w:r w:rsidR="006C3EF5">
        <w:rPr>
          <w:rFonts w:ascii="Arial" w:hAnsi="Arial" w:cs="Arial"/>
        </w:rPr>
        <w:t xml:space="preserve"> value, or fraction of observed variance that is explained by the model). </w:t>
      </w:r>
      <w:r w:rsidR="00A37E09">
        <w:rPr>
          <w:rFonts w:ascii="Arial" w:hAnsi="Arial" w:cs="Arial"/>
        </w:rPr>
        <w:t xml:space="preserve">Six of the top </w:t>
      </w:r>
      <w:r w:rsidR="00090708">
        <w:rPr>
          <w:rFonts w:ascii="Arial" w:hAnsi="Arial" w:cs="Arial"/>
        </w:rPr>
        <w:t>10</w:t>
      </w:r>
      <w:r w:rsidR="00A37E09">
        <w:rPr>
          <w:rFonts w:ascii="Arial" w:hAnsi="Arial" w:cs="Arial"/>
        </w:rPr>
        <w:t xml:space="preserve"> cars for value retention belong to Japanese brands (Toyota, Nissan, Mazda, Honda), while the other four are American (</w:t>
      </w:r>
      <w:r w:rsidR="002A3A4A">
        <w:rPr>
          <w:rFonts w:ascii="Arial" w:hAnsi="Arial" w:cs="Arial"/>
        </w:rPr>
        <w:t>Jeep, Ford, GMC</w:t>
      </w:r>
      <w:r w:rsidR="00A37E09">
        <w:rPr>
          <w:rFonts w:ascii="Arial" w:hAnsi="Arial" w:cs="Arial"/>
        </w:rPr>
        <w:t>).</w:t>
      </w:r>
      <w:r w:rsidR="002A3A4A">
        <w:rPr>
          <w:rFonts w:ascii="Arial" w:hAnsi="Arial" w:cs="Arial"/>
        </w:rPr>
        <w:t xml:space="preserve"> </w:t>
      </w:r>
      <w:r w:rsidR="00090708">
        <w:rPr>
          <w:rFonts w:ascii="Arial" w:hAnsi="Arial" w:cs="Arial"/>
        </w:rPr>
        <w:t xml:space="preserve">These cars typically lose half their value every 7 to 10 years, and </w:t>
      </w:r>
      <w:r w:rsidR="002B287A">
        <w:rPr>
          <w:rFonts w:ascii="Arial" w:hAnsi="Arial" w:cs="Arial"/>
        </w:rPr>
        <w:t xml:space="preserve">are disproportionately entry-level or utility-focused. </w:t>
      </w:r>
    </w:p>
    <w:p w14:paraId="6BDD3806" w14:textId="20BB256F" w:rsidR="00D35246" w:rsidRDefault="00D35246">
      <w:pPr>
        <w:rPr>
          <w:rFonts w:ascii="Arial" w:hAnsi="Arial" w:cs="Arial"/>
        </w:rPr>
      </w:pPr>
    </w:p>
    <w:p w14:paraId="4697D27D" w14:textId="617BE9EE" w:rsidR="00D35246" w:rsidRDefault="000E4607">
      <w:pPr>
        <w:rPr>
          <w:rFonts w:ascii="Arial" w:hAnsi="Arial" w:cs="Arial"/>
        </w:rPr>
      </w:pPr>
      <w:r w:rsidRPr="000E4607">
        <w:rPr>
          <w:rFonts w:ascii="Arial" w:hAnsi="Arial" w:cs="Arial"/>
          <w:b/>
          <w:bCs/>
        </w:rPr>
        <w:t>Table 1</w:t>
      </w:r>
      <w:r>
        <w:rPr>
          <w:rFonts w:ascii="Arial" w:hAnsi="Arial" w:cs="Arial"/>
        </w:rPr>
        <w:t xml:space="preserve">. Top ten </w:t>
      </w:r>
      <w:r w:rsidR="00D35246">
        <w:rPr>
          <w:rFonts w:ascii="Arial" w:hAnsi="Arial" w:cs="Arial"/>
        </w:rPr>
        <w:t>cars for value retention</w:t>
      </w:r>
      <w:r>
        <w:rPr>
          <w:rFonts w:ascii="Arial" w:hAnsi="Arial" w:cs="Arial"/>
        </w:rPr>
        <w:t>.</w:t>
      </w:r>
    </w:p>
    <w:p w14:paraId="20AD16EC" w14:textId="3F3BCC71" w:rsidR="00937888" w:rsidRPr="00090708" w:rsidRDefault="00A8210B">
      <w:pPr>
        <w:rPr>
          <w:rFonts w:ascii="Arial" w:hAnsi="Arial" w:cs="Arial"/>
        </w:rPr>
      </w:pPr>
      <w:r>
        <w:rPr>
          <w:rFonts w:ascii="Arial" w:hAnsi="Arial" w:cs="Arial"/>
          <w:noProof/>
        </w:rPr>
        <w:drawing>
          <wp:inline distT="0" distB="0" distL="0" distR="0" wp14:anchorId="30848CE1" wp14:editId="6BAF56FD">
            <wp:extent cx="4711148" cy="2668141"/>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13 at 2.23.05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32533" cy="2680252"/>
                    </a:xfrm>
                    <a:prstGeom prst="rect">
                      <a:avLst/>
                    </a:prstGeom>
                  </pic:spPr>
                </pic:pic>
              </a:graphicData>
            </a:graphic>
          </wp:inline>
        </w:drawing>
      </w:r>
    </w:p>
    <w:p w14:paraId="5391457D" w14:textId="77777777" w:rsidR="00AB3278" w:rsidRDefault="00AB3278" w:rsidP="00187FFE">
      <w:pPr>
        <w:rPr>
          <w:rFonts w:ascii="Arial" w:hAnsi="Arial" w:cs="Arial"/>
        </w:rPr>
      </w:pPr>
    </w:p>
    <w:p w14:paraId="756F6017" w14:textId="5F64D15C" w:rsidR="00187FFE" w:rsidRDefault="00090708" w:rsidP="00187FFE">
      <w:pPr>
        <w:rPr>
          <w:rFonts w:ascii="Arial" w:hAnsi="Arial" w:cs="Arial"/>
        </w:rPr>
      </w:pPr>
      <w:r>
        <w:rPr>
          <w:rFonts w:ascii="Arial" w:hAnsi="Arial" w:cs="Arial"/>
        </w:rPr>
        <w:t xml:space="preserve">At the other end of the spectrum, cars that appear to lose value the quickest are shown in Table 2. </w:t>
      </w:r>
      <w:r w:rsidR="00E34504">
        <w:rPr>
          <w:rFonts w:ascii="Arial" w:hAnsi="Arial" w:cs="Arial"/>
        </w:rPr>
        <w:t xml:space="preserve">Seven of the bottom ten cars for value retention are luxury offerings, and most of them are German (Porsche, </w:t>
      </w:r>
      <w:r w:rsidR="00260A0A">
        <w:rPr>
          <w:rFonts w:ascii="Arial" w:hAnsi="Arial" w:cs="Arial"/>
        </w:rPr>
        <w:t xml:space="preserve">VW, Audi, Mercedes). On average, these cars are twice as expensive as those appearing in Table 1, and two of the </w:t>
      </w:r>
      <w:proofErr w:type="gramStart"/>
      <w:r w:rsidR="00260A0A">
        <w:rPr>
          <w:rFonts w:ascii="Arial" w:hAnsi="Arial" w:cs="Arial"/>
        </w:rPr>
        <w:t>bottom</w:t>
      </w:r>
      <w:proofErr w:type="gramEnd"/>
      <w:r w:rsidR="00260A0A">
        <w:rPr>
          <w:rFonts w:ascii="Arial" w:hAnsi="Arial" w:cs="Arial"/>
        </w:rPr>
        <w:t xml:space="preserve"> four are </w:t>
      </w:r>
      <w:r w:rsidR="008B612D">
        <w:rPr>
          <w:rFonts w:ascii="Arial" w:hAnsi="Arial" w:cs="Arial"/>
        </w:rPr>
        <w:t>EVs</w:t>
      </w:r>
      <w:r w:rsidR="00260A0A">
        <w:rPr>
          <w:rFonts w:ascii="Arial" w:hAnsi="Arial" w:cs="Arial"/>
        </w:rPr>
        <w:t xml:space="preserve"> (the Nissan Leaf and VW e-Golf). </w:t>
      </w:r>
    </w:p>
    <w:p w14:paraId="6E74140A" w14:textId="77777777" w:rsidR="00187FFE" w:rsidRDefault="00187FFE" w:rsidP="00187FFE">
      <w:pPr>
        <w:rPr>
          <w:rFonts w:ascii="Arial" w:hAnsi="Arial" w:cs="Arial"/>
        </w:rPr>
      </w:pPr>
    </w:p>
    <w:p w14:paraId="7A08B02A" w14:textId="77777777" w:rsidR="002A3A4A" w:rsidRDefault="002A3A4A" w:rsidP="000E4607">
      <w:pPr>
        <w:rPr>
          <w:rFonts w:ascii="Arial" w:hAnsi="Arial" w:cs="Arial"/>
          <w:b/>
          <w:bCs/>
        </w:rPr>
      </w:pPr>
    </w:p>
    <w:p w14:paraId="318530D0" w14:textId="77777777" w:rsidR="00AB3278" w:rsidRDefault="00AB3278">
      <w:pPr>
        <w:rPr>
          <w:rFonts w:ascii="Arial" w:hAnsi="Arial" w:cs="Arial"/>
          <w:b/>
          <w:bCs/>
        </w:rPr>
      </w:pPr>
      <w:r>
        <w:rPr>
          <w:rFonts w:ascii="Arial" w:hAnsi="Arial" w:cs="Arial"/>
          <w:b/>
          <w:bCs/>
        </w:rPr>
        <w:br w:type="page"/>
      </w:r>
    </w:p>
    <w:p w14:paraId="6B3CAF32" w14:textId="15B3E5D7" w:rsidR="000E4607" w:rsidRDefault="000E4607" w:rsidP="000E4607">
      <w:pPr>
        <w:rPr>
          <w:rFonts w:ascii="Arial" w:hAnsi="Arial" w:cs="Arial"/>
        </w:rPr>
      </w:pPr>
      <w:r w:rsidRPr="000E4607">
        <w:rPr>
          <w:rFonts w:ascii="Arial" w:hAnsi="Arial" w:cs="Arial"/>
          <w:b/>
          <w:bCs/>
        </w:rPr>
        <w:lastRenderedPageBreak/>
        <w:t>Table 2</w:t>
      </w:r>
      <w:r>
        <w:rPr>
          <w:rFonts w:ascii="Arial" w:hAnsi="Arial" w:cs="Arial"/>
        </w:rPr>
        <w:t>. Bottom ten cars for value retention.</w:t>
      </w:r>
    </w:p>
    <w:p w14:paraId="0D6BFBF4" w14:textId="0F8E99E2" w:rsidR="00D35246" w:rsidRDefault="000E4607">
      <w:pPr>
        <w:rPr>
          <w:rFonts w:ascii="Arial" w:hAnsi="Arial" w:cs="Arial"/>
        </w:rPr>
      </w:pPr>
      <w:r>
        <w:rPr>
          <w:rFonts w:ascii="Arial" w:hAnsi="Arial" w:cs="Arial"/>
          <w:noProof/>
        </w:rPr>
        <w:drawing>
          <wp:inline distT="0" distB="0" distL="0" distR="0" wp14:anchorId="6CB22D65" wp14:editId="201F5F91">
            <wp:extent cx="5078896" cy="2689210"/>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13 at 2.29.48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27685" cy="2715043"/>
                    </a:xfrm>
                    <a:prstGeom prst="rect">
                      <a:avLst/>
                    </a:prstGeom>
                  </pic:spPr>
                </pic:pic>
              </a:graphicData>
            </a:graphic>
          </wp:inline>
        </w:drawing>
      </w:r>
    </w:p>
    <w:p w14:paraId="54CCA48F" w14:textId="77777777" w:rsidR="00D35246" w:rsidRDefault="00D35246">
      <w:pPr>
        <w:rPr>
          <w:rFonts w:ascii="Arial" w:hAnsi="Arial" w:cs="Arial"/>
        </w:rPr>
      </w:pPr>
    </w:p>
    <w:p w14:paraId="034C1BE2" w14:textId="77777777" w:rsidR="0039717F" w:rsidRDefault="0039717F">
      <w:pPr>
        <w:rPr>
          <w:rFonts w:ascii="Arial" w:hAnsi="Arial" w:cs="Arial"/>
        </w:rPr>
      </w:pPr>
    </w:p>
    <w:p w14:paraId="599D1297" w14:textId="021BE5D0" w:rsidR="00890D3C" w:rsidRDefault="0039717F">
      <w:pPr>
        <w:rPr>
          <w:rFonts w:ascii="Arial" w:hAnsi="Arial" w:cs="Arial"/>
        </w:rPr>
      </w:pPr>
      <w:r>
        <w:rPr>
          <w:rFonts w:ascii="Arial" w:hAnsi="Arial" w:cs="Arial"/>
        </w:rPr>
        <w:t xml:space="preserve">In striking contrast to those displayed in the previous table, these cars lose half their value every 2 to 3 years. To put this into perspective: a $50,000 car with 7-year half-life can be sold for $25,000 after 7 years, while one with a 3-year half-life is worth just under $10,000 after the same time interval. Put another way: choosing a slowly-depreciating car over a similarly-priced, quickly-depreciating one is, upon selling after 7 years, equivalent to receiving into your bank account a transfer of 30% of the initial value of the vehicle. </w:t>
      </w:r>
    </w:p>
    <w:p w14:paraId="5FBC526F" w14:textId="6EEB0DF1" w:rsidR="0039717F" w:rsidRDefault="0039717F">
      <w:pPr>
        <w:rPr>
          <w:rFonts w:ascii="Arial" w:hAnsi="Arial" w:cs="Arial"/>
        </w:rPr>
      </w:pPr>
    </w:p>
    <w:p w14:paraId="257D06D8" w14:textId="487C4D48" w:rsidR="0055790E" w:rsidRDefault="003F3F72">
      <w:pPr>
        <w:rPr>
          <w:rFonts w:ascii="Arial" w:hAnsi="Arial" w:cs="Arial"/>
        </w:rPr>
      </w:pPr>
      <w:r>
        <w:rPr>
          <w:rFonts w:ascii="Arial" w:hAnsi="Arial" w:cs="Arial"/>
        </w:rPr>
        <w:br w:type="page"/>
      </w:r>
    </w:p>
    <w:p w14:paraId="138441C1" w14:textId="7DD25481" w:rsidR="00836931" w:rsidRPr="006E7491" w:rsidRDefault="00031F26" w:rsidP="006E7491">
      <w:pPr>
        <w:pStyle w:val="ListParagraph"/>
        <w:numPr>
          <w:ilvl w:val="0"/>
          <w:numId w:val="5"/>
        </w:numPr>
        <w:rPr>
          <w:rFonts w:ascii="Arial" w:hAnsi="Arial" w:cs="Arial"/>
        </w:rPr>
      </w:pPr>
      <w:r>
        <w:rPr>
          <w:rFonts w:ascii="Arial" w:hAnsi="Arial" w:cs="Arial"/>
        </w:rPr>
        <w:lastRenderedPageBreak/>
        <w:t>Depreciation t</w:t>
      </w:r>
      <w:r w:rsidR="006E7491">
        <w:rPr>
          <w:rFonts w:ascii="Arial" w:hAnsi="Arial" w:cs="Arial"/>
        </w:rPr>
        <w:t xml:space="preserve">rends </w:t>
      </w:r>
    </w:p>
    <w:p w14:paraId="78358C95" w14:textId="628530F5" w:rsidR="00BB0073" w:rsidRDefault="00BB0073" w:rsidP="00BB0073">
      <w:pPr>
        <w:rPr>
          <w:rFonts w:ascii="Arial" w:hAnsi="Arial" w:cs="Arial"/>
        </w:rPr>
      </w:pPr>
    </w:p>
    <w:p w14:paraId="46BA9193" w14:textId="77777777" w:rsidR="00C66E3D" w:rsidRDefault="0055790E" w:rsidP="00BB0073">
      <w:pPr>
        <w:rPr>
          <w:rFonts w:ascii="Arial" w:hAnsi="Arial" w:cs="Arial"/>
        </w:rPr>
      </w:pPr>
      <w:r>
        <w:rPr>
          <w:rFonts w:ascii="Arial" w:hAnsi="Arial" w:cs="Arial"/>
        </w:rPr>
        <w:t xml:space="preserve">Perhaps more interesting than comparing empirical depreciation rates across </w:t>
      </w:r>
      <w:r w:rsidR="003F3F72">
        <w:rPr>
          <w:rFonts w:ascii="Arial" w:hAnsi="Arial" w:cs="Arial"/>
        </w:rPr>
        <w:t xml:space="preserve">individual car models is looking at aggregated data across other axes such as brand, segment, location, etc. </w:t>
      </w:r>
    </w:p>
    <w:p w14:paraId="15FBF15E" w14:textId="77777777" w:rsidR="00C66E3D" w:rsidRDefault="00C66E3D" w:rsidP="00BB0073">
      <w:pPr>
        <w:rPr>
          <w:rFonts w:ascii="Arial" w:hAnsi="Arial" w:cs="Arial"/>
        </w:rPr>
      </w:pPr>
    </w:p>
    <w:p w14:paraId="24E3E047" w14:textId="4AD99E7C" w:rsidR="003F3F72" w:rsidRDefault="00C66E3D" w:rsidP="00BB0073">
      <w:pPr>
        <w:rPr>
          <w:rFonts w:ascii="Arial" w:hAnsi="Arial" w:cs="Arial"/>
        </w:rPr>
      </w:pPr>
      <w:r>
        <w:rPr>
          <w:rFonts w:ascii="Arial" w:hAnsi="Arial" w:cs="Arial"/>
        </w:rPr>
        <w:t>To this end, each of the 180 car models with well-characterized pric</w:t>
      </w:r>
      <w:r w:rsidR="00D77D25">
        <w:rPr>
          <w:rFonts w:ascii="Arial" w:hAnsi="Arial" w:cs="Arial"/>
        </w:rPr>
        <w:t>ing (</w:t>
      </w:r>
      <w:r w:rsidR="00000E4A" w:rsidRPr="00000E4A">
        <w:rPr>
          <w:rFonts w:ascii="Arial" w:hAnsi="Arial" w:cs="Arial"/>
          <w:i/>
          <w:iCs/>
        </w:rPr>
        <w:t>R</w:t>
      </w:r>
      <w:r w:rsidR="00000E4A" w:rsidRPr="00000E4A">
        <w:rPr>
          <w:rFonts w:ascii="Arial" w:hAnsi="Arial" w:cs="Arial"/>
          <w:vertAlign w:val="superscript"/>
        </w:rPr>
        <w:t>2</w:t>
      </w:r>
      <w:r w:rsidR="00000E4A">
        <w:rPr>
          <w:rFonts w:ascii="Arial" w:hAnsi="Arial" w:cs="Arial"/>
        </w:rPr>
        <w:t xml:space="preserve"> </w:t>
      </w:r>
      <w:r w:rsidR="00000E4A" w:rsidRPr="00000E4A">
        <w:rPr>
          <w:rFonts w:ascii="Arial" w:hAnsi="Arial" w:cs="Arial"/>
          <w:u w:val="single"/>
        </w:rPr>
        <w:t>&gt;</w:t>
      </w:r>
      <w:r w:rsidR="00000E4A">
        <w:rPr>
          <w:rFonts w:ascii="Arial" w:hAnsi="Arial" w:cs="Arial"/>
        </w:rPr>
        <w:t xml:space="preserve"> 0.67 for exponential fit of price versus age</w:t>
      </w:r>
      <w:r w:rsidR="00D77D25">
        <w:rPr>
          <w:rFonts w:ascii="Arial" w:hAnsi="Arial" w:cs="Arial"/>
        </w:rPr>
        <w:t>) was grouped by car make</w:t>
      </w:r>
      <w:r w:rsidR="003D79A2">
        <w:rPr>
          <w:rFonts w:ascii="Arial" w:hAnsi="Arial" w:cs="Arial"/>
        </w:rPr>
        <w:t>,</w:t>
      </w:r>
      <w:r w:rsidR="00D77D25">
        <w:rPr>
          <w:rFonts w:ascii="Arial" w:hAnsi="Arial" w:cs="Arial"/>
        </w:rPr>
        <w:t xml:space="preserve"> and </w:t>
      </w:r>
      <w:r w:rsidR="003D79A2">
        <w:rPr>
          <w:rFonts w:ascii="Arial" w:hAnsi="Arial" w:cs="Arial"/>
        </w:rPr>
        <w:t>the corresponding half-life</w:t>
      </w:r>
      <w:r w:rsidR="00000E4A">
        <w:rPr>
          <w:rFonts w:ascii="Arial" w:hAnsi="Arial" w:cs="Arial"/>
        </w:rPr>
        <w:t xml:space="preserve"> </w:t>
      </w:r>
      <w:r w:rsidR="003D79A2">
        <w:rPr>
          <w:rFonts w:ascii="Arial" w:hAnsi="Arial" w:cs="Arial"/>
        </w:rPr>
        <w:t xml:space="preserve">was </w:t>
      </w:r>
      <w:r w:rsidR="00D77D25">
        <w:rPr>
          <w:rFonts w:ascii="Arial" w:hAnsi="Arial" w:cs="Arial"/>
        </w:rPr>
        <w:t xml:space="preserve">visualized </w:t>
      </w:r>
      <w:r w:rsidR="00000E4A">
        <w:rPr>
          <w:rFonts w:ascii="Arial" w:hAnsi="Arial" w:cs="Arial"/>
        </w:rPr>
        <w:t xml:space="preserve">by brand </w:t>
      </w:r>
      <w:r w:rsidR="00D77D25">
        <w:rPr>
          <w:rFonts w:ascii="Arial" w:hAnsi="Arial" w:cs="Arial"/>
        </w:rPr>
        <w:t xml:space="preserve">in a box plot (Figure 7). </w:t>
      </w:r>
      <w:r w:rsidR="007D2EF5">
        <w:rPr>
          <w:rFonts w:ascii="Arial" w:hAnsi="Arial" w:cs="Arial"/>
        </w:rPr>
        <w:t xml:space="preserve">Across all brands, average half-lives span 3 to 6 years. </w:t>
      </w:r>
      <w:r w:rsidR="008A132E">
        <w:rPr>
          <w:rFonts w:ascii="Arial" w:hAnsi="Arial" w:cs="Arial"/>
        </w:rPr>
        <w:t xml:space="preserve">Strikingly, </w:t>
      </w:r>
      <w:r w:rsidR="00C24C65">
        <w:rPr>
          <w:rFonts w:ascii="Arial" w:hAnsi="Arial" w:cs="Arial"/>
        </w:rPr>
        <w:t xml:space="preserve">the 10 </w:t>
      </w:r>
      <w:r w:rsidR="00000E4A">
        <w:rPr>
          <w:rFonts w:ascii="Arial" w:hAnsi="Arial" w:cs="Arial"/>
        </w:rPr>
        <w:t>brands that appear to</w:t>
      </w:r>
      <w:r w:rsidR="00C24C65">
        <w:rPr>
          <w:rFonts w:ascii="Arial" w:hAnsi="Arial" w:cs="Arial"/>
        </w:rPr>
        <w:t xml:space="preserve"> los</w:t>
      </w:r>
      <w:r w:rsidR="00000E4A">
        <w:rPr>
          <w:rFonts w:ascii="Arial" w:hAnsi="Arial" w:cs="Arial"/>
        </w:rPr>
        <w:t>e</w:t>
      </w:r>
      <w:r w:rsidR="00C24C65">
        <w:rPr>
          <w:rFonts w:ascii="Arial" w:hAnsi="Arial" w:cs="Arial"/>
        </w:rPr>
        <w:t xml:space="preserve"> their value the quickest are all in the luxury segment</w:t>
      </w:r>
      <w:r w:rsidR="00000E4A">
        <w:rPr>
          <w:rFonts w:ascii="Arial" w:hAnsi="Arial" w:cs="Arial"/>
        </w:rPr>
        <w:t xml:space="preserve">. </w:t>
      </w:r>
      <w:r w:rsidR="00D5364C">
        <w:rPr>
          <w:rFonts w:ascii="Arial" w:hAnsi="Arial" w:cs="Arial"/>
        </w:rPr>
        <w:t xml:space="preserve">Among luxury offerings, Lexus and Acura stand out with their solidly average half-lives of about 5 years. </w:t>
      </w:r>
      <w:r w:rsidR="007D2EF5">
        <w:rPr>
          <w:rFonts w:ascii="Arial" w:hAnsi="Arial" w:cs="Arial"/>
        </w:rPr>
        <w:t xml:space="preserve">At the other end of the spectrum, 4 of the best 5 car brands for value retention are either Japanese or Korean. Hyundai and Toyota are at the top of this list, with all models (except for their luxury models Genesis and Avalon) showing half-lives above 5 years. </w:t>
      </w:r>
    </w:p>
    <w:p w14:paraId="71BCE143" w14:textId="761AC3CB" w:rsidR="003F3F72" w:rsidRDefault="003F3F72" w:rsidP="00BB0073">
      <w:pPr>
        <w:rPr>
          <w:rFonts w:ascii="Arial" w:hAnsi="Arial" w:cs="Arial"/>
        </w:rPr>
      </w:pPr>
    </w:p>
    <w:p w14:paraId="7BD637B5" w14:textId="77777777" w:rsidR="003F3F72" w:rsidRPr="00BB0073" w:rsidRDefault="003F3F72" w:rsidP="00BB0073">
      <w:pPr>
        <w:rPr>
          <w:rFonts w:ascii="Arial" w:hAnsi="Arial" w:cs="Arial"/>
        </w:rPr>
      </w:pPr>
    </w:p>
    <w:p w14:paraId="7A0C4D1B" w14:textId="77777777" w:rsidR="003F3F72" w:rsidRDefault="003F3F72">
      <w:pPr>
        <w:rPr>
          <w:rFonts w:ascii="Arial" w:eastAsia="Times New Roman" w:hAnsi="Arial" w:cs="Arial"/>
        </w:rPr>
      </w:pPr>
      <w:r w:rsidRPr="00487162">
        <w:rPr>
          <w:rFonts w:ascii="Arial" w:eastAsia="Times New Roman" w:hAnsi="Arial" w:cs="Arial"/>
        </w:rPr>
        <w:fldChar w:fldCharType="begin"/>
      </w:r>
      <w:r w:rsidRPr="00487162">
        <w:rPr>
          <w:rFonts w:ascii="Arial" w:eastAsia="Times New Roman" w:hAnsi="Arial" w:cs="Arial"/>
        </w:rPr>
        <w:instrText xml:space="preserve"> INCLUDEPICTURE "https://lh5.googleusercontent.com/VMLy_VKn32SyGCp3jBk6clwDo51-U2nZOMbiPQ7dBezgdqbL_bT2iT08ArJWzU8JifiaciJWYg7b8WwNrl5Y09PWK9IcMs4i307E7OkXHsKxGXLOQMP0RgHm3j9QOkwSksLdQzDuGVc" \* MERGEFORMATINET </w:instrText>
      </w:r>
      <w:r w:rsidRPr="00487162">
        <w:rPr>
          <w:rFonts w:ascii="Arial" w:eastAsia="Times New Roman" w:hAnsi="Arial" w:cs="Arial"/>
        </w:rPr>
        <w:fldChar w:fldCharType="separate"/>
      </w:r>
      <w:r w:rsidRPr="00487162">
        <w:rPr>
          <w:rFonts w:ascii="Arial" w:eastAsia="Times New Roman" w:hAnsi="Arial" w:cs="Arial"/>
          <w:noProof/>
        </w:rPr>
        <w:drawing>
          <wp:inline distT="0" distB="0" distL="0" distR="0" wp14:anchorId="743B9A3D" wp14:editId="4474E66B">
            <wp:extent cx="5943600" cy="29057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943600" cy="2905760"/>
                    </a:xfrm>
                    <a:prstGeom prst="rect">
                      <a:avLst/>
                    </a:prstGeom>
                    <a:noFill/>
                    <a:ln>
                      <a:noFill/>
                    </a:ln>
                    <a:extLst>
                      <a:ext uri="{53640926-AAD7-44D8-BBD7-CCE9431645EC}">
                        <a14:shadowObscured xmlns:a14="http://schemas.microsoft.com/office/drawing/2010/main"/>
                      </a:ext>
                    </a:extLst>
                  </pic:spPr>
                </pic:pic>
              </a:graphicData>
            </a:graphic>
          </wp:inline>
        </w:drawing>
      </w:r>
      <w:r w:rsidRPr="00487162">
        <w:rPr>
          <w:rFonts w:ascii="Arial" w:eastAsia="Times New Roman" w:hAnsi="Arial" w:cs="Arial"/>
        </w:rPr>
        <w:fldChar w:fldCharType="end"/>
      </w:r>
    </w:p>
    <w:p w14:paraId="44F70802" w14:textId="094DF945" w:rsidR="003F3F72" w:rsidRPr="00487162" w:rsidRDefault="003F3F72" w:rsidP="003F3F72">
      <w:pPr>
        <w:rPr>
          <w:rFonts w:ascii="Arial" w:hAnsi="Arial" w:cs="Arial"/>
        </w:rPr>
      </w:pPr>
      <w:r w:rsidRPr="003F3F72">
        <w:rPr>
          <w:rFonts w:ascii="Arial" w:hAnsi="Arial" w:cs="Arial"/>
          <w:b/>
          <w:bCs/>
        </w:rPr>
        <w:t>Figure 7</w:t>
      </w:r>
      <w:r w:rsidRPr="00487162">
        <w:rPr>
          <w:rFonts w:ascii="Arial" w:hAnsi="Arial" w:cs="Arial"/>
        </w:rPr>
        <w:t xml:space="preserve">. Depreciation rate across brands. </w:t>
      </w:r>
      <w:r w:rsidR="009914B6">
        <w:rPr>
          <w:rFonts w:ascii="Arial" w:hAnsi="Arial" w:cs="Arial"/>
        </w:rPr>
        <w:t>For each make, the colored box denotes the interquartile range (25</w:t>
      </w:r>
      <w:r w:rsidR="009914B6" w:rsidRPr="00D77D25">
        <w:rPr>
          <w:rFonts w:ascii="Arial" w:hAnsi="Arial" w:cs="Arial"/>
          <w:vertAlign w:val="superscript"/>
        </w:rPr>
        <w:t>th</w:t>
      </w:r>
      <w:r w:rsidR="009914B6">
        <w:rPr>
          <w:rFonts w:ascii="Arial" w:hAnsi="Arial" w:cs="Arial"/>
        </w:rPr>
        <w:t xml:space="preserve"> to 75</w:t>
      </w:r>
      <w:r w:rsidR="009914B6" w:rsidRPr="00D77D25">
        <w:rPr>
          <w:rFonts w:ascii="Arial" w:hAnsi="Arial" w:cs="Arial"/>
          <w:vertAlign w:val="superscript"/>
        </w:rPr>
        <w:t>th</w:t>
      </w:r>
      <w:r w:rsidR="009914B6">
        <w:rPr>
          <w:rFonts w:ascii="Arial" w:hAnsi="Arial" w:cs="Arial"/>
        </w:rPr>
        <w:t xml:space="preserve"> percentile), the line within it denotes the median value, and the whiskers encompass the remainder of the distribution minus outliers. Each scatter point represents, for a particular model, the decay coefficient resulting from exponential fit of hundreds or thousands of individual Autotrader listings.</w:t>
      </w:r>
    </w:p>
    <w:p w14:paraId="6E6B716A" w14:textId="77777777" w:rsidR="003630A2" w:rsidRDefault="003630A2">
      <w:pPr>
        <w:rPr>
          <w:rFonts w:ascii="Arial" w:hAnsi="Arial" w:cs="Arial"/>
        </w:rPr>
      </w:pPr>
    </w:p>
    <w:p w14:paraId="0E18579D" w14:textId="77777777" w:rsidR="003630A2" w:rsidRDefault="003630A2">
      <w:pPr>
        <w:rPr>
          <w:rFonts w:ascii="Arial" w:hAnsi="Arial" w:cs="Arial"/>
        </w:rPr>
      </w:pPr>
    </w:p>
    <w:p w14:paraId="4C2E1DE3" w14:textId="77777777" w:rsidR="003630A2" w:rsidRDefault="003630A2">
      <w:pPr>
        <w:rPr>
          <w:rFonts w:ascii="Arial" w:hAnsi="Arial" w:cs="Arial"/>
        </w:rPr>
      </w:pPr>
    </w:p>
    <w:p w14:paraId="7103F23C" w14:textId="77777777" w:rsidR="003630A2" w:rsidRDefault="003630A2">
      <w:pPr>
        <w:rPr>
          <w:rFonts w:ascii="Arial" w:hAnsi="Arial" w:cs="Arial"/>
        </w:rPr>
      </w:pPr>
    </w:p>
    <w:p w14:paraId="3FE831F6" w14:textId="203D76D1" w:rsidR="0041585D" w:rsidRDefault="0041585D">
      <w:pPr>
        <w:rPr>
          <w:rFonts w:ascii="Arial" w:hAnsi="Arial" w:cs="Arial"/>
        </w:rPr>
      </w:pPr>
      <w:r>
        <w:rPr>
          <w:rFonts w:ascii="Arial" w:hAnsi="Arial" w:cs="Arial"/>
        </w:rPr>
        <w:br w:type="page"/>
      </w:r>
    </w:p>
    <w:p w14:paraId="0FBE805A" w14:textId="77777777" w:rsidR="008C4399" w:rsidRPr="00487162" w:rsidRDefault="008C4399" w:rsidP="00942078">
      <w:pPr>
        <w:rPr>
          <w:rFonts w:ascii="Arial" w:hAnsi="Arial" w:cs="Arial"/>
        </w:rPr>
      </w:pPr>
    </w:p>
    <w:p w14:paraId="0E922DBD" w14:textId="52719C96" w:rsidR="008C4399" w:rsidRPr="00487162" w:rsidRDefault="008C4399" w:rsidP="008C4399">
      <w:pPr>
        <w:rPr>
          <w:rFonts w:ascii="Arial" w:hAnsi="Arial" w:cs="Arial"/>
        </w:rPr>
      </w:pPr>
      <w:r w:rsidRPr="00487162">
        <w:rPr>
          <w:rFonts w:ascii="Arial" w:eastAsia="Times New Roman" w:hAnsi="Arial" w:cs="Arial"/>
        </w:rPr>
        <w:fldChar w:fldCharType="begin"/>
      </w:r>
      <w:r w:rsidRPr="00487162">
        <w:rPr>
          <w:rFonts w:ascii="Arial" w:eastAsia="Times New Roman" w:hAnsi="Arial" w:cs="Arial"/>
        </w:rPr>
        <w:instrText xml:space="preserve"> INCLUDEPICTURE "https://lh5.googleusercontent.com/VMLy_VKn32SyGCp3jBk6clwDo51-U2nZOMbiPQ7dBezgdqbL_bT2iT08ArJWzU8JifiaciJWYg7b8WwNrl5Y09PWK9IcMs4i307E7OkXHsKxGXLOQMP0RgHm3j9QOkwSksLdQzDuGVc" \* MERGEFORMATINET </w:instrText>
      </w:r>
      <w:r w:rsidRPr="00487162">
        <w:rPr>
          <w:rFonts w:ascii="Arial" w:eastAsia="Times New Roman" w:hAnsi="Arial" w:cs="Arial"/>
        </w:rPr>
        <w:fldChar w:fldCharType="separate"/>
      </w:r>
      <w:r w:rsidRPr="00487162">
        <w:rPr>
          <w:rFonts w:ascii="Arial" w:eastAsia="Times New Roman" w:hAnsi="Arial" w:cs="Arial"/>
          <w:noProof/>
        </w:rPr>
        <w:drawing>
          <wp:inline distT="0" distB="0" distL="0" distR="0" wp14:anchorId="626957D0" wp14:editId="7E13A1A0">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743200" cy="2743200"/>
                    </a:xfrm>
                    <a:prstGeom prst="rect">
                      <a:avLst/>
                    </a:prstGeom>
                    <a:noFill/>
                    <a:ln>
                      <a:noFill/>
                    </a:ln>
                    <a:extLst>
                      <a:ext uri="{53640926-AAD7-44D8-BBD7-CCE9431645EC}">
                        <a14:shadowObscured xmlns:a14="http://schemas.microsoft.com/office/drawing/2010/main"/>
                      </a:ext>
                    </a:extLst>
                  </pic:spPr>
                </pic:pic>
              </a:graphicData>
            </a:graphic>
          </wp:inline>
        </w:drawing>
      </w:r>
      <w:r w:rsidRPr="00487162">
        <w:rPr>
          <w:rFonts w:ascii="Arial" w:eastAsia="Times New Roman" w:hAnsi="Arial" w:cs="Arial"/>
        </w:rPr>
        <w:fldChar w:fldCharType="end"/>
      </w:r>
    </w:p>
    <w:p w14:paraId="18F153AD" w14:textId="61BB1EBA" w:rsidR="008C4399" w:rsidRPr="00487162" w:rsidRDefault="008C4399" w:rsidP="008C4399">
      <w:pPr>
        <w:rPr>
          <w:rFonts w:ascii="Arial" w:hAnsi="Arial" w:cs="Arial"/>
        </w:rPr>
      </w:pPr>
      <w:r w:rsidRPr="003F3F72">
        <w:rPr>
          <w:rFonts w:ascii="Arial" w:hAnsi="Arial" w:cs="Arial"/>
          <w:b/>
        </w:rPr>
        <w:t xml:space="preserve">Figure </w:t>
      </w:r>
      <w:r w:rsidR="003F3F72" w:rsidRPr="003F3F72">
        <w:rPr>
          <w:rFonts w:ascii="Arial" w:hAnsi="Arial" w:cs="Arial"/>
          <w:b/>
        </w:rPr>
        <w:t>8</w:t>
      </w:r>
      <w:r w:rsidRPr="00487162">
        <w:rPr>
          <w:rFonts w:ascii="Arial" w:hAnsi="Arial" w:cs="Arial"/>
        </w:rPr>
        <w:t xml:space="preserve">. Depreciation rate across segments. </w:t>
      </w:r>
    </w:p>
    <w:p w14:paraId="7D23C72C" w14:textId="77777777" w:rsidR="008C4399" w:rsidRPr="00487162" w:rsidRDefault="008C4399" w:rsidP="008C4399">
      <w:pPr>
        <w:rPr>
          <w:rFonts w:ascii="Arial" w:hAnsi="Arial" w:cs="Arial"/>
        </w:rPr>
      </w:pPr>
    </w:p>
    <w:p w14:paraId="609CCD15" w14:textId="77777777" w:rsidR="008C4399" w:rsidRPr="00487162" w:rsidRDefault="008C4399" w:rsidP="008C4399">
      <w:pPr>
        <w:rPr>
          <w:rFonts w:ascii="Arial" w:hAnsi="Arial" w:cs="Arial"/>
        </w:rPr>
      </w:pPr>
    </w:p>
    <w:p w14:paraId="7A748042" w14:textId="1A4EBF62" w:rsidR="008C4399" w:rsidRPr="00487162" w:rsidRDefault="008C4399" w:rsidP="008C4399">
      <w:pPr>
        <w:rPr>
          <w:rFonts w:ascii="Arial" w:hAnsi="Arial" w:cs="Arial"/>
        </w:rPr>
      </w:pPr>
    </w:p>
    <w:p w14:paraId="5A10DF67" w14:textId="54575339" w:rsidR="008C4399" w:rsidRPr="00487162" w:rsidRDefault="008C4399" w:rsidP="008C4399">
      <w:pPr>
        <w:rPr>
          <w:rFonts w:ascii="Arial" w:hAnsi="Arial" w:cs="Arial"/>
        </w:rPr>
      </w:pPr>
    </w:p>
    <w:p w14:paraId="3520A59F" w14:textId="4322E90E" w:rsidR="008C4399" w:rsidRPr="00487162" w:rsidRDefault="008C4399" w:rsidP="008C4399">
      <w:pPr>
        <w:rPr>
          <w:rFonts w:ascii="Arial" w:hAnsi="Arial" w:cs="Arial"/>
        </w:rPr>
      </w:pPr>
    </w:p>
    <w:p w14:paraId="2D539ED2" w14:textId="7C00A4DE" w:rsidR="00F5722F" w:rsidRPr="00487162" w:rsidRDefault="00F5722F" w:rsidP="008C4399">
      <w:pPr>
        <w:rPr>
          <w:rFonts w:ascii="Arial" w:hAnsi="Arial" w:cs="Arial"/>
        </w:rPr>
      </w:pPr>
    </w:p>
    <w:p w14:paraId="1ED568EA" w14:textId="6B910AF8" w:rsidR="001F59A5" w:rsidRPr="00487162" w:rsidRDefault="003F3F72" w:rsidP="001F59A5">
      <w:pPr>
        <w:rPr>
          <w:rFonts w:ascii="Arial" w:hAnsi="Arial" w:cs="Arial"/>
        </w:rPr>
      </w:pPr>
      <w:r w:rsidRPr="00487162">
        <w:rPr>
          <w:rFonts w:ascii="Arial" w:eastAsia="Times New Roman" w:hAnsi="Arial" w:cs="Arial"/>
        </w:rPr>
        <w:fldChar w:fldCharType="begin"/>
      </w:r>
      <w:r w:rsidRPr="00487162">
        <w:rPr>
          <w:rFonts w:ascii="Arial" w:eastAsia="Times New Roman" w:hAnsi="Arial" w:cs="Arial"/>
        </w:rPr>
        <w:instrText xml:space="preserve"> INCLUDEPICTURE "https://lh5.googleusercontent.com/VMLy_VKn32SyGCp3jBk6clwDo51-U2nZOMbiPQ7dBezgdqbL_bT2iT08ArJWzU8JifiaciJWYg7b8WwNrl5Y09PWK9IcMs4i307E7OkXHsKxGXLOQMP0RgHm3j9QOkwSksLdQzDuGVc" \* MERGEFORMATINET </w:instrText>
      </w:r>
      <w:r w:rsidRPr="00487162">
        <w:rPr>
          <w:rFonts w:ascii="Arial" w:eastAsia="Times New Roman" w:hAnsi="Arial" w:cs="Arial"/>
        </w:rPr>
        <w:fldChar w:fldCharType="separate"/>
      </w:r>
      <w:r w:rsidRPr="00487162">
        <w:rPr>
          <w:rFonts w:ascii="Arial" w:eastAsia="Times New Roman" w:hAnsi="Arial" w:cs="Arial"/>
          <w:noProof/>
        </w:rPr>
        <w:drawing>
          <wp:inline distT="0" distB="0" distL="0" distR="0" wp14:anchorId="365EBC30" wp14:editId="6B664D15">
            <wp:extent cx="274320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743200" cy="2743200"/>
                    </a:xfrm>
                    <a:prstGeom prst="rect">
                      <a:avLst/>
                    </a:prstGeom>
                    <a:noFill/>
                    <a:ln>
                      <a:noFill/>
                    </a:ln>
                    <a:extLst>
                      <a:ext uri="{53640926-AAD7-44D8-BBD7-CCE9431645EC}">
                        <a14:shadowObscured xmlns:a14="http://schemas.microsoft.com/office/drawing/2010/main"/>
                      </a:ext>
                    </a:extLst>
                  </pic:spPr>
                </pic:pic>
              </a:graphicData>
            </a:graphic>
          </wp:inline>
        </w:drawing>
      </w:r>
      <w:r w:rsidRPr="00487162">
        <w:rPr>
          <w:rFonts w:ascii="Arial" w:eastAsia="Times New Roman" w:hAnsi="Arial" w:cs="Arial"/>
        </w:rPr>
        <w:fldChar w:fldCharType="end"/>
      </w:r>
    </w:p>
    <w:p w14:paraId="7C269399" w14:textId="4751921C" w:rsidR="001F59A5" w:rsidRPr="00487162" w:rsidRDefault="001F59A5" w:rsidP="001F59A5">
      <w:pPr>
        <w:rPr>
          <w:rFonts w:ascii="Arial" w:hAnsi="Arial" w:cs="Arial"/>
        </w:rPr>
      </w:pPr>
      <w:r w:rsidRPr="003F3F72">
        <w:rPr>
          <w:rFonts w:ascii="Arial" w:hAnsi="Arial" w:cs="Arial"/>
          <w:b/>
          <w:bCs/>
        </w:rPr>
        <w:t xml:space="preserve">Figure </w:t>
      </w:r>
      <w:r w:rsidR="003F3F72" w:rsidRPr="003F3F72">
        <w:rPr>
          <w:rFonts w:ascii="Arial" w:hAnsi="Arial" w:cs="Arial"/>
          <w:b/>
          <w:bCs/>
        </w:rPr>
        <w:t>9</w:t>
      </w:r>
      <w:r w:rsidRPr="00487162">
        <w:rPr>
          <w:rFonts w:ascii="Arial" w:hAnsi="Arial" w:cs="Arial"/>
        </w:rPr>
        <w:t xml:space="preserve">. Effect of </w:t>
      </w:r>
      <w:r w:rsidR="003F3F72">
        <w:rPr>
          <w:rFonts w:ascii="Arial" w:hAnsi="Arial" w:cs="Arial"/>
        </w:rPr>
        <w:t xml:space="preserve">listing </w:t>
      </w:r>
      <w:r w:rsidRPr="00487162">
        <w:rPr>
          <w:rFonts w:ascii="Arial" w:hAnsi="Arial" w:cs="Arial"/>
        </w:rPr>
        <w:t>location on depreciation rate</w:t>
      </w:r>
      <w:r w:rsidR="003F3F72">
        <w:rPr>
          <w:rFonts w:ascii="Arial" w:hAnsi="Arial" w:cs="Arial"/>
        </w:rPr>
        <w:t>, binned by vehicle segment</w:t>
      </w:r>
      <w:r w:rsidRPr="00487162">
        <w:rPr>
          <w:rFonts w:ascii="Arial" w:hAnsi="Arial" w:cs="Arial"/>
        </w:rPr>
        <w:t xml:space="preserve">. </w:t>
      </w:r>
    </w:p>
    <w:p w14:paraId="3FC1DCE6" w14:textId="0B442DF6" w:rsidR="00F5722F" w:rsidRPr="00487162" w:rsidRDefault="00F5722F" w:rsidP="008C4399">
      <w:pPr>
        <w:rPr>
          <w:rFonts w:ascii="Arial" w:hAnsi="Arial" w:cs="Arial"/>
        </w:rPr>
      </w:pPr>
    </w:p>
    <w:p w14:paraId="4E5E3B88" w14:textId="0C657FD0" w:rsidR="00F5722F" w:rsidRPr="00487162" w:rsidRDefault="00F5722F" w:rsidP="00F5722F">
      <w:pPr>
        <w:rPr>
          <w:rFonts w:ascii="Arial" w:hAnsi="Arial" w:cs="Arial"/>
        </w:rPr>
      </w:pPr>
    </w:p>
    <w:p w14:paraId="041CBD10" w14:textId="77777777" w:rsidR="00F5722F" w:rsidRPr="00487162" w:rsidRDefault="00F5722F" w:rsidP="00F5722F">
      <w:pPr>
        <w:rPr>
          <w:rFonts w:ascii="Arial" w:hAnsi="Arial" w:cs="Arial"/>
        </w:rPr>
      </w:pPr>
    </w:p>
    <w:p w14:paraId="51A3F801" w14:textId="0AA34A92" w:rsidR="00F5722F" w:rsidRPr="00487162" w:rsidRDefault="00F5722F" w:rsidP="008C4399">
      <w:pPr>
        <w:rPr>
          <w:rFonts w:ascii="Arial" w:hAnsi="Arial" w:cs="Arial"/>
        </w:rPr>
      </w:pPr>
    </w:p>
    <w:p w14:paraId="35708A86" w14:textId="397EF518" w:rsidR="001F59A5" w:rsidRPr="00487162" w:rsidRDefault="001F59A5" w:rsidP="008C4399">
      <w:pPr>
        <w:rPr>
          <w:rFonts w:ascii="Arial" w:hAnsi="Arial" w:cs="Arial"/>
        </w:rPr>
      </w:pPr>
    </w:p>
    <w:p w14:paraId="568D7F52" w14:textId="0D5A5252" w:rsidR="001F59A5" w:rsidRPr="00487162" w:rsidRDefault="001F59A5" w:rsidP="008C4399">
      <w:pPr>
        <w:rPr>
          <w:rFonts w:ascii="Arial" w:hAnsi="Arial" w:cs="Arial"/>
        </w:rPr>
      </w:pPr>
    </w:p>
    <w:p w14:paraId="65524460" w14:textId="77777777" w:rsidR="001F59A5" w:rsidRPr="00487162" w:rsidRDefault="001F59A5" w:rsidP="008C4399">
      <w:pPr>
        <w:rPr>
          <w:rFonts w:ascii="Arial" w:hAnsi="Arial" w:cs="Arial"/>
        </w:rPr>
      </w:pPr>
    </w:p>
    <w:p w14:paraId="3B4E612B" w14:textId="77777777" w:rsidR="001F59A5" w:rsidRPr="00487162" w:rsidRDefault="001F59A5" w:rsidP="001F59A5">
      <w:pPr>
        <w:rPr>
          <w:rFonts w:ascii="Arial" w:hAnsi="Arial" w:cs="Arial"/>
        </w:rPr>
      </w:pPr>
    </w:p>
    <w:p w14:paraId="48F28A2F" w14:textId="77777777" w:rsidR="001F59A5" w:rsidRPr="00487162" w:rsidRDefault="001F59A5" w:rsidP="001F59A5">
      <w:pPr>
        <w:rPr>
          <w:rFonts w:ascii="Arial" w:hAnsi="Arial" w:cs="Arial"/>
        </w:rPr>
      </w:pPr>
    </w:p>
    <w:p w14:paraId="1D8AB4B3" w14:textId="77777777" w:rsidR="00836931" w:rsidRPr="00487162" w:rsidRDefault="00836931" w:rsidP="00942078">
      <w:pPr>
        <w:rPr>
          <w:rFonts w:ascii="Arial" w:hAnsi="Arial" w:cs="Arial"/>
        </w:rPr>
      </w:pPr>
    </w:p>
    <w:sectPr w:rsidR="00836931" w:rsidRPr="00487162" w:rsidSect="005F69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71E59"/>
    <w:multiLevelType w:val="hybridMultilevel"/>
    <w:tmpl w:val="BEF69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43BE9"/>
    <w:multiLevelType w:val="hybridMultilevel"/>
    <w:tmpl w:val="CF9E5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0C3DCC"/>
    <w:multiLevelType w:val="hybridMultilevel"/>
    <w:tmpl w:val="3C46AD3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23419A"/>
    <w:multiLevelType w:val="hybridMultilevel"/>
    <w:tmpl w:val="F52E73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4F4357"/>
    <w:multiLevelType w:val="hybridMultilevel"/>
    <w:tmpl w:val="FFBA4D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5F1"/>
    <w:rsid w:val="00000E4A"/>
    <w:rsid w:val="00031F26"/>
    <w:rsid w:val="000676D0"/>
    <w:rsid w:val="00090708"/>
    <w:rsid w:val="000E2A54"/>
    <w:rsid w:val="000E4607"/>
    <w:rsid w:val="000E4880"/>
    <w:rsid w:val="00122E30"/>
    <w:rsid w:val="00187FFE"/>
    <w:rsid w:val="001A50B7"/>
    <w:rsid w:val="001B263B"/>
    <w:rsid w:val="001B6D68"/>
    <w:rsid w:val="001F3AB7"/>
    <w:rsid w:val="001F59A5"/>
    <w:rsid w:val="001F6922"/>
    <w:rsid w:val="00216F98"/>
    <w:rsid w:val="00256880"/>
    <w:rsid w:val="00257AF0"/>
    <w:rsid w:val="00260A0A"/>
    <w:rsid w:val="002735D0"/>
    <w:rsid w:val="002A3A4A"/>
    <w:rsid w:val="002B287A"/>
    <w:rsid w:val="002F27C9"/>
    <w:rsid w:val="003018D2"/>
    <w:rsid w:val="003023C1"/>
    <w:rsid w:val="00311D21"/>
    <w:rsid w:val="00320015"/>
    <w:rsid w:val="003630A2"/>
    <w:rsid w:val="00380603"/>
    <w:rsid w:val="0039717F"/>
    <w:rsid w:val="003C13EC"/>
    <w:rsid w:val="003C5737"/>
    <w:rsid w:val="003D79A2"/>
    <w:rsid w:val="003F3F72"/>
    <w:rsid w:val="0041585D"/>
    <w:rsid w:val="004640EA"/>
    <w:rsid w:val="00487162"/>
    <w:rsid w:val="004A078F"/>
    <w:rsid w:val="004A3D44"/>
    <w:rsid w:val="004C5987"/>
    <w:rsid w:val="005242BD"/>
    <w:rsid w:val="00547F4D"/>
    <w:rsid w:val="00550196"/>
    <w:rsid w:val="0055790E"/>
    <w:rsid w:val="00574EC9"/>
    <w:rsid w:val="005B2300"/>
    <w:rsid w:val="005B558C"/>
    <w:rsid w:val="005E2DCE"/>
    <w:rsid w:val="005F5462"/>
    <w:rsid w:val="005F6922"/>
    <w:rsid w:val="00600A05"/>
    <w:rsid w:val="0062614C"/>
    <w:rsid w:val="006320F7"/>
    <w:rsid w:val="006C3EF5"/>
    <w:rsid w:val="006D384D"/>
    <w:rsid w:val="006E6530"/>
    <w:rsid w:val="006E7491"/>
    <w:rsid w:val="006E7868"/>
    <w:rsid w:val="00703AE5"/>
    <w:rsid w:val="0073517E"/>
    <w:rsid w:val="007359A5"/>
    <w:rsid w:val="0078354F"/>
    <w:rsid w:val="0079011A"/>
    <w:rsid w:val="007B4742"/>
    <w:rsid w:val="007D2EF5"/>
    <w:rsid w:val="007D7F1C"/>
    <w:rsid w:val="00836931"/>
    <w:rsid w:val="00843871"/>
    <w:rsid w:val="00890D3C"/>
    <w:rsid w:val="008956ED"/>
    <w:rsid w:val="008A132E"/>
    <w:rsid w:val="008B44BE"/>
    <w:rsid w:val="008B612D"/>
    <w:rsid w:val="008C4399"/>
    <w:rsid w:val="00937888"/>
    <w:rsid w:val="00942078"/>
    <w:rsid w:val="0095554D"/>
    <w:rsid w:val="009914B6"/>
    <w:rsid w:val="009D27C5"/>
    <w:rsid w:val="009E4696"/>
    <w:rsid w:val="00A115F1"/>
    <w:rsid w:val="00A25436"/>
    <w:rsid w:val="00A25D76"/>
    <w:rsid w:val="00A37E09"/>
    <w:rsid w:val="00A559FF"/>
    <w:rsid w:val="00A56272"/>
    <w:rsid w:val="00A8210B"/>
    <w:rsid w:val="00AB3278"/>
    <w:rsid w:val="00AD0A2A"/>
    <w:rsid w:val="00AF7885"/>
    <w:rsid w:val="00B11AB4"/>
    <w:rsid w:val="00B34BF0"/>
    <w:rsid w:val="00B35F2C"/>
    <w:rsid w:val="00B92BCD"/>
    <w:rsid w:val="00B96444"/>
    <w:rsid w:val="00BB0073"/>
    <w:rsid w:val="00BB3400"/>
    <w:rsid w:val="00C113E6"/>
    <w:rsid w:val="00C24C65"/>
    <w:rsid w:val="00C32863"/>
    <w:rsid w:val="00C66E3D"/>
    <w:rsid w:val="00C9628B"/>
    <w:rsid w:val="00CA01BB"/>
    <w:rsid w:val="00CA689D"/>
    <w:rsid w:val="00CB3E70"/>
    <w:rsid w:val="00CE25D5"/>
    <w:rsid w:val="00D35246"/>
    <w:rsid w:val="00D5364C"/>
    <w:rsid w:val="00D77D25"/>
    <w:rsid w:val="00DA0772"/>
    <w:rsid w:val="00DF13AD"/>
    <w:rsid w:val="00E34504"/>
    <w:rsid w:val="00E579F1"/>
    <w:rsid w:val="00E72402"/>
    <w:rsid w:val="00E94379"/>
    <w:rsid w:val="00E96598"/>
    <w:rsid w:val="00F501F7"/>
    <w:rsid w:val="00F52831"/>
    <w:rsid w:val="00F5722F"/>
    <w:rsid w:val="00F77D75"/>
    <w:rsid w:val="00FB30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0D8AB"/>
  <w15:chartTrackingRefBased/>
  <w15:docId w15:val="{6B4DDCE3-A651-D04C-982E-2ED297321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5F1"/>
    <w:pPr>
      <w:ind w:left="720"/>
      <w:contextualSpacing/>
    </w:pPr>
  </w:style>
  <w:style w:type="character" w:styleId="Hyperlink">
    <w:name w:val="Hyperlink"/>
    <w:basedOn w:val="DefaultParagraphFont"/>
    <w:uiPriority w:val="99"/>
    <w:unhideWhenUsed/>
    <w:rsid w:val="00256880"/>
    <w:rPr>
      <w:color w:val="0000FF"/>
      <w:u w:val="single"/>
    </w:rPr>
  </w:style>
  <w:style w:type="character" w:styleId="PlaceholderText">
    <w:name w:val="Placeholder Text"/>
    <w:basedOn w:val="DefaultParagraphFont"/>
    <w:uiPriority w:val="99"/>
    <w:semiHidden/>
    <w:rsid w:val="00320015"/>
    <w:rPr>
      <w:color w:val="808080"/>
    </w:rPr>
  </w:style>
  <w:style w:type="character" w:styleId="UnresolvedMention">
    <w:name w:val="Unresolved Mention"/>
    <w:basedOn w:val="DefaultParagraphFont"/>
    <w:uiPriority w:val="99"/>
    <w:semiHidden/>
    <w:unhideWhenUsed/>
    <w:rsid w:val="00031F26"/>
    <w:rPr>
      <w:color w:val="605E5C"/>
      <w:shd w:val="clear" w:color="auto" w:fill="E1DFDD"/>
    </w:rPr>
  </w:style>
  <w:style w:type="character" w:styleId="FollowedHyperlink">
    <w:name w:val="FollowedHyperlink"/>
    <w:basedOn w:val="DefaultParagraphFont"/>
    <w:uiPriority w:val="99"/>
    <w:semiHidden/>
    <w:unhideWhenUsed/>
    <w:rsid w:val="00A25D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984744">
      <w:bodyDiv w:val="1"/>
      <w:marLeft w:val="0"/>
      <w:marRight w:val="0"/>
      <w:marTop w:val="0"/>
      <w:marBottom w:val="0"/>
      <w:divBdr>
        <w:top w:val="none" w:sz="0" w:space="0" w:color="auto"/>
        <w:left w:val="none" w:sz="0" w:space="0" w:color="auto"/>
        <w:bottom w:val="none" w:sz="0" w:space="0" w:color="auto"/>
        <w:right w:val="none" w:sz="0" w:space="0" w:color="auto"/>
      </w:divBdr>
    </w:div>
    <w:div w:id="100272125">
      <w:bodyDiv w:val="1"/>
      <w:marLeft w:val="0"/>
      <w:marRight w:val="0"/>
      <w:marTop w:val="0"/>
      <w:marBottom w:val="0"/>
      <w:divBdr>
        <w:top w:val="none" w:sz="0" w:space="0" w:color="auto"/>
        <w:left w:val="none" w:sz="0" w:space="0" w:color="auto"/>
        <w:bottom w:val="none" w:sz="0" w:space="0" w:color="auto"/>
        <w:right w:val="none" w:sz="0" w:space="0" w:color="auto"/>
      </w:divBdr>
    </w:div>
    <w:div w:id="246618701">
      <w:bodyDiv w:val="1"/>
      <w:marLeft w:val="0"/>
      <w:marRight w:val="0"/>
      <w:marTop w:val="0"/>
      <w:marBottom w:val="0"/>
      <w:divBdr>
        <w:top w:val="none" w:sz="0" w:space="0" w:color="auto"/>
        <w:left w:val="none" w:sz="0" w:space="0" w:color="auto"/>
        <w:bottom w:val="none" w:sz="0" w:space="0" w:color="auto"/>
        <w:right w:val="none" w:sz="0" w:space="0" w:color="auto"/>
      </w:divBdr>
    </w:div>
    <w:div w:id="491456388">
      <w:bodyDiv w:val="1"/>
      <w:marLeft w:val="0"/>
      <w:marRight w:val="0"/>
      <w:marTop w:val="0"/>
      <w:marBottom w:val="0"/>
      <w:divBdr>
        <w:top w:val="none" w:sz="0" w:space="0" w:color="auto"/>
        <w:left w:val="none" w:sz="0" w:space="0" w:color="auto"/>
        <w:bottom w:val="none" w:sz="0" w:space="0" w:color="auto"/>
        <w:right w:val="none" w:sz="0" w:space="0" w:color="auto"/>
      </w:divBdr>
    </w:div>
    <w:div w:id="659309129">
      <w:bodyDiv w:val="1"/>
      <w:marLeft w:val="0"/>
      <w:marRight w:val="0"/>
      <w:marTop w:val="0"/>
      <w:marBottom w:val="0"/>
      <w:divBdr>
        <w:top w:val="none" w:sz="0" w:space="0" w:color="auto"/>
        <w:left w:val="none" w:sz="0" w:space="0" w:color="auto"/>
        <w:bottom w:val="none" w:sz="0" w:space="0" w:color="auto"/>
        <w:right w:val="none" w:sz="0" w:space="0" w:color="auto"/>
      </w:divBdr>
    </w:div>
    <w:div w:id="664012582">
      <w:bodyDiv w:val="1"/>
      <w:marLeft w:val="0"/>
      <w:marRight w:val="0"/>
      <w:marTop w:val="0"/>
      <w:marBottom w:val="0"/>
      <w:divBdr>
        <w:top w:val="none" w:sz="0" w:space="0" w:color="auto"/>
        <w:left w:val="none" w:sz="0" w:space="0" w:color="auto"/>
        <w:bottom w:val="none" w:sz="0" w:space="0" w:color="auto"/>
        <w:right w:val="none" w:sz="0" w:space="0" w:color="auto"/>
      </w:divBdr>
    </w:div>
    <w:div w:id="736822310">
      <w:bodyDiv w:val="1"/>
      <w:marLeft w:val="0"/>
      <w:marRight w:val="0"/>
      <w:marTop w:val="0"/>
      <w:marBottom w:val="0"/>
      <w:divBdr>
        <w:top w:val="none" w:sz="0" w:space="0" w:color="auto"/>
        <w:left w:val="none" w:sz="0" w:space="0" w:color="auto"/>
        <w:bottom w:val="none" w:sz="0" w:space="0" w:color="auto"/>
        <w:right w:val="none" w:sz="0" w:space="0" w:color="auto"/>
      </w:divBdr>
    </w:div>
    <w:div w:id="785084083">
      <w:bodyDiv w:val="1"/>
      <w:marLeft w:val="0"/>
      <w:marRight w:val="0"/>
      <w:marTop w:val="0"/>
      <w:marBottom w:val="0"/>
      <w:divBdr>
        <w:top w:val="none" w:sz="0" w:space="0" w:color="auto"/>
        <w:left w:val="none" w:sz="0" w:space="0" w:color="auto"/>
        <w:bottom w:val="none" w:sz="0" w:space="0" w:color="auto"/>
        <w:right w:val="none" w:sz="0" w:space="0" w:color="auto"/>
      </w:divBdr>
    </w:div>
    <w:div w:id="1117136848">
      <w:bodyDiv w:val="1"/>
      <w:marLeft w:val="0"/>
      <w:marRight w:val="0"/>
      <w:marTop w:val="0"/>
      <w:marBottom w:val="0"/>
      <w:divBdr>
        <w:top w:val="none" w:sz="0" w:space="0" w:color="auto"/>
        <w:left w:val="none" w:sz="0" w:space="0" w:color="auto"/>
        <w:bottom w:val="none" w:sz="0" w:space="0" w:color="auto"/>
        <w:right w:val="none" w:sz="0" w:space="0" w:color="auto"/>
      </w:divBdr>
    </w:div>
    <w:div w:id="1133712651">
      <w:bodyDiv w:val="1"/>
      <w:marLeft w:val="0"/>
      <w:marRight w:val="0"/>
      <w:marTop w:val="0"/>
      <w:marBottom w:val="0"/>
      <w:divBdr>
        <w:top w:val="none" w:sz="0" w:space="0" w:color="auto"/>
        <w:left w:val="none" w:sz="0" w:space="0" w:color="auto"/>
        <w:bottom w:val="none" w:sz="0" w:space="0" w:color="auto"/>
        <w:right w:val="none" w:sz="0" w:space="0" w:color="auto"/>
      </w:divBdr>
    </w:div>
    <w:div w:id="1553926051">
      <w:bodyDiv w:val="1"/>
      <w:marLeft w:val="0"/>
      <w:marRight w:val="0"/>
      <w:marTop w:val="0"/>
      <w:marBottom w:val="0"/>
      <w:divBdr>
        <w:top w:val="none" w:sz="0" w:space="0" w:color="auto"/>
        <w:left w:val="none" w:sz="0" w:space="0" w:color="auto"/>
        <w:bottom w:val="none" w:sz="0" w:space="0" w:color="auto"/>
        <w:right w:val="none" w:sz="0" w:space="0" w:color="auto"/>
      </w:divBdr>
    </w:div>
    <w:div w:id="1787121339">
      <w:bodyDiv w:val="1"/>
      <w:marLeft w:val="0"/>
      <w:marRight w:val="0"/>
      <w:marTop w:val="0"/>
      <w:marBottom w:val="0"/>
      <w:divBdr>
        <w:top w:val="none" w:sz="0" w:space="0" w:color="auto"/>
        <w:left w:val="none" w:sz="0" w:space="0" w:color="auto"/>
        <w:bottom w:val="none" w:sz="0" w:space="0" w:color="auto"/>
        <w:right w:val="none" w:sz="0" w:space="0" w:color="auto"/>
      </w:divBdr>
    </w:div>
    <w:div w:id="1806511120">
      <w:bodyDiv w:val="1"/>
      <w:marLeft w:val="0"/>
      <w:marRight w:val="0"/>
      <w:marTop w:val="0"/>
      <w:marBottom w:val="0"/>
      <w:divBdr>
        <w:top w:val="none" w:sz="0" w:space="0" w:color="auto"/>
        <w:left w:val="none" w:sz="0" w:space="0" w:color="auto"/>
        <w:bottom w:val="none" w:sz="0" w:space="0" w:color="auto"/>
        <w:right w:val="none" w:sz="0" w:space="0" w:color="auto"/>
      </w:divBdr>
    </w:div>
    <w:div w:id="1831214338">
      <w:bodyDiv w:val="1"/>
      <w:marLeft w:val="0"/>
      <w:marRight w:val="0"/>
      <w:marTop w:val="0"/>
      <w:marBottom w:val="0"/>
      <w:divBdr>
        <w:top w:val="none" w:sz="0" w:space="0" w:color="auto"/>
        <w:left w:val="none" w:sz="0" w:space="0" w:color="auto"/>
        <w:bottom w:val="none" w:sz="0" w:space="0" w:color="auto"/>
        <w:right w:val="none" w:sz="0" w:space="0" w:color="auto"/>
      </w:divBdr>
    </w:div>
    <w:div w:id="1867521771">
      <w:bodyDiv w:val="1"/>
      <w:marLeft w:val="0"/>
      <w:marRight w:val="0"/>
      <w:marTop w:val="0"/>
      <w:marBottom w:val="0"/>
      <w:divBdr>
        <w:top w:val="none" w:sz="0" w:space="0" w:color="auto"/>
        <w:left w:val="none" w:sz="0" w:space="0" w:color="auto"/>
        <w:bottom w:val="none" w:sz="0" w:space="0" w:color="auto"/>
        <w:right w:val="none" w:sz="0" w:space="0" w:color="auto"/>
      </w:divBdr>
    </w:div>
    <w:div w:id="2066905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reep.com/story/money/cars/2019/08/02/minivan-sales/1898974001/" TargetMode="External"/><Relationship Id="rId13" Type="http://schemas.openxmlformats.org/officeDocument/2006/relationships/image" Target="media/image5.jpeg"/><Relationship Id="rId18" Type="http://schemas.openxmlformats.org/officeDocument/2006/relationships/hyperlink" Target="https://www.tesloop.com/blog/2019/2/6/tesla-and-the-electrifying-economics-of-depreciation"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hyperlink" Target="https://www.edmunds.com/car-news/sedan-dethroned-as-most-popular-body-style-in-america.html" TargetMode="External"/><Relationship Id="rId12" Type="http://schemas.openxmlformats.org/officeDocument/2006/relationships/image" Target="media/image4.png"/><Relationship Id="rId17" Type="http://schemas.openxmlformats.org/officeDocument/2006/relationships/hyperlink" Target="https://www.greencarreports.com/news/1123583_beyond-tesla-electric-cars-lose-value-faster-than-other-vehicle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leanvehiclerebate.org/eng/ev/incentives/state-and-federal"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www.businessinsider.com/10-cars-lose-the-most-value-last-5-years-2019-10" TargetMode="External"/><Relationship Id="rId23" Type="http://schemas.openxmlformats.org/officeDocument/2006/relationships/image" Target="media/image10.png"/><Relationship Id="rId10" Type="http://schemas.openxmlformats.org/officeDocument/2006/relationships/hyperlink" Target="https://www.junkcarmedics.com/blog/scrap-car-prices-per-ton/" TargetMode="External"/><Relationship Id="rId19" Type="http://schemas.openxmlformats.org/officeDocument/2006/relationships/hyperlink" Target="https://www.roadandtrack.com/new-cars/g16345197/cars-with-slow-depreciation-that-hold-value/?slide=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23B5C-C56D-9546-8252-465DE3380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13</Pages>
  <Words>2357</Words>
  <Characters>13435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Boles</dc:creator>
  <cp:keywords/>
  <dc:description/>
  <cp:lastModifiedBy>Michael Boles</cp:lastModifiedBy>
  <cp:revision>61</cp:revision>
  <dcterms:created xsi:type="dcterms:W3CDTF">2020-02-09T20:23:00Z</dcterms:created>
  <dcterms:modified xsi:type="dcterms:W3CDTF">2020-03-21T00:16:00Z</dcterms:modified>
</cp:coreProperties>
</file>