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4B425" w14:textId="20D3E65B" w:rsidR="009F730F" w:rsidRPr="007C1D80" w:rsidRDefault="00361309" w:rsidP="007C1D80">
      <w:pPr>
        <w:pStyle w:val="Title"/>
      </w:pPr>
      <w:r>
        <w:t xml:space="preserve">Project </w:t>
      </w:r>
      <w:r w:rsidR="007543AE">
        <w:t>1</w:t>
      </w:r>
      <w:r w:rsidR="000D0D02">
        <w:t>.1.</w:t>
      </w:r>
      <w:r w:rsidR="0000386E">
        <w:t>7</w:t>
      </w:r>
      <w:r w:rsidR="000D0D02">
        <w:t xml:space="preserve"> Tug-of-War </w:t>
      </w:r>
      <w:r w:rsidR="004D18EE">
        <w:t>Rubric</w:t>
      </w:r>
    </w:p>
    <w:p w14:paraId="2FEFF3B1" w14:textId="673BE066" w:rsidR="003E1CCA" w:rsidRDefault="00D1612B" w:rsidP="00580A33">
      <w:pPr>
        <w:pStyle w:val="Heading1"/>
      </w:pPr>
      <w:r>
        <w:t>Learning Objective</w:t>
      </w:r>
    </w:p>
    <w:p w14:paraId="074C4DEF" w14:textId="77777777" w:rsidR="003E15EB" w:rsidRPr="000B1F75" w:rsidRDefault="003E15EB" w:rsidP="003E15EB">
      <w:pPr>
        <w:pStyle w:val="Body"/>
      </w:pPr>
      <w:r>
        <w:t xml:space="preserve">Students will </w:t>
      </w:r>
      <w:r w:rsidRPr="000D0D02">
        <w:t>conduct quantitative tests to drive design iterations and apply their knowledge of mass, friction, and gearing to an engineering design problem.</w:t>
      </w:r>
    </w:p>
    <w:p w14:paraId="7F1C98B2" w14:textId="77777777" w:rsidR="003E15EB" w:rsidRPr="003E15EB" w:rsidRDefault="003E15EB" w:rsidP="0019458F">
      <w:pPr>
        <w:pStyle w:val="SmallLineSpacewoText"/>
      </w:pPr>
    </w:p>
    <w:tbl>
      <w:tblPr>
        <w:tblW w:w="14400" w:type="dxa"/>
        <w:tblLook w:val="04A0" w:firstRow="1" w:lastRow="0" w:firstColumn="1" w:lastColumn="0" w:noHBand="0" w:noVBand="1"/>
      </w:tblPr>
      <w:tblGrid>
        <w:gridCol w:w="2186"/>
        <w:gridCol w:w="4164"/>
        <w:gridCol w:w="4158"/>
        <w:gridCol w:w="3892"/>
      </w:tblGrid>
      <w:tr w:rsidR="008F2828" w14:paraId="3E412478" w14:textId="77777777" w:rsidTr="0019458F">
        <w:trPr>
          <w:trHeight w:val="432"/>
          <w:tblHeader/>
        </w:trPr>
        <w:tc>
          <w:tcPr>
            <w:tcW w:w="2186" w:type="dxa"/>
            <w:tcBorders>
              <w:top w:val="nil"/>
              <w:left w:val="nil"/>
              <w:bottom w:val="single" w:sz="8" w:space="0" w:color="auto"/>
              <w:right w:val="nil"/>
            </w:tcBorders>
            <w:shd w:val="pct5" w:color="auto" w:fill="auto"/>
            <w:vAlign w:val="bottom"/>
            <w:hideMark/>
          </w:tcPr>
          <w:p w14:paraId="249C5659" w14:textId="53DAD38B" w:rsidR="008F2828" w:rsidRDefault="008F2828" w:rsidP="003E15EB">
            <w:pPr>
              <w:pStyle w:val="TableHead"/>
              <w:spacing w:line="280" w:lineRule="exact"/>
            </w:pPr>
            <w:r>
              <w:t>Criteria</w:t>
            </w:r>
          </w:p>
        </w:tc>
        <w:tc>
          <w:tcPr>
            <w:tcW w:w="4164" w:type="dxa"/>
            <w:tcBorders>
              <w:top w:val="nil"/>
              <w:left w:val="nil"/>
              <w:bottom w:val="single" w:sz="8" w:space="0" w:color="auto"/>
              <w:right w:val="nil"/>
            </w:tcBorders>
            <w:shd w:val="pct5" w:color="auto" w:fill="auto"/>
            <w:vAlign w:val="bottom"/>
            <w:hideMark/>
          </w:tcPr>
          <w:p w14:paraId="1CA96901" w14:textId="77777777" w:rsidR="008F2828" w:rsidRDefault="008F2828" w:rsidP="003E15EB">
            <w:pPr>
              <w:pStyle w:val="TableHead"/>
              <w:spacing w:line="280" w:lineRule="exact"/>
            </w:pPr>
            <w:r>
              <w:t>Basic</w:t>
            </w:r>
          </w:p>
        </w:tc>
        <w:tc>
          <w:tcPr>
            <w:tcW w:w="4158" w:type="dxa"/>
            <w:tcBorders>
              <w:top w:val="nil"/>
              <w:left w:val="nil"/>
              <w:bottom w:val="single" w:sz="8" w:space="0" w:color="auto"/>
              <w:right w:val="nil"/>
            </w:tcBorders>
            <w:shd w:val="pct5" w:color="auto" w:fill="auto"/>
            <w:tcMar>
              <w:top w:w="0" w:type="dxa"/>
              <w:left w:w="115" w:type="dxa"/>
              <w:bottom w:w="0" w:type="dxa"/>
              <w:right w:w="115" w:type="dxa"/>
            </w:tcMar>
            <w:vAlign w:val="bottom"/>
            <w:hideMark/>
          </w:tcPr>
          <w:p w14:paraId="2A2E0895" w14:textId="77777777" w:rsidR="008F2828" w:rsidRDefault="008F2828" w:rsidP="003E15EB">
            <w:pPr>
              <w:pStyle w:val="TableHead"/>
              <w:spacing w:line="280" w:lineRule="exact"/>
            </w:pPr>
            <w:r>
              <w:t>Proficient</w:t>
            </w:r>
          </w:p>
        </w:tc>
        <w:tc>
          <w:tcPr>
            <w:tcW w:w="3892" w:type="dxa"/>
            <w:tcBorders>
              <w:top w:val="nil"/>
              <w:left w:val="nil"/>
              <w:bottom w:val="single" w:sz="8" w:space="0" w:color="auto"/>
              <w:right w:val="nil"/>
            </w:tcBorders>
            <w:shd w:val="pct5" w:color="auto" w:fill="auto"/>
            <w:vAlign w:val="bottom"/>
            <w:hideMark/>
          </w:tcPr>
          <w:p w14:paraId="430BFEF7" w14:textId="77777777" w:rsidR="008F2828" w:rsidRDefault="008F2828" w:rsidP="003E15EB">
            <w:pPr>
              <w:pStyle w:val="TableHead"/>
              <w:spacing w:line="280" w:lineRule="exact"/>
            </w:pPr>
            <w:r>
              <w:t>Advanced</w:t>
            </w:r>
          </w:p>
        </w:tc>
      </w:tr>
      <w:tr w:rsidR="008F2828" w14:paraId="79D03E0B" w14:textId="77777777" w:rsidTr="0067012A">
        <w:trPr>
          <w:trHeight w:val="1080"/>
        </w:trPr>
        <w:tc>
          <w:tcPr>
            <w:tcW w:w="2186" w:type="dxa"/>
            <w:tcBorders>
              <w:top w:val="single" w:sz="8" w:space="0" w:color="auto"/>
              <w:left w:val="single" w:sz="8" w:space="0" w:color="auto"/>
              <w:bottom w:val="single" w:sz="8" w:space="0" w:color="auto"/>
              <w:right w:val="single" w:sz="8" w:space="0" w:color="auto"/>
            </w:tcBorders>
            <w:hideMark/>
          </w:tcPr>
          <w:p w14:paraId="6420E828" w14:textId="77777777" w:rsidR="008F2828" w:rsidRPr="004A3124" w:rsidRDefault="008F2828" w:rsidP="003E15EB">
            <w:pPr>
              <w:pStyle w:val="TableHeadSmall"/>
              <w:keepNext w:val="0"/>
            </w:pPr>
            <w:r>
              <w:rPr>
                <w:bCs w:val="0"/>
              </w:rPr>
              <w:t>Initial Prototype</w:t>
            </w:r>
            <w:r w:rsidRPr="004A3124">
              <w:rPr>
                <w:bCs w:val="0"/>
              </w:rPr>
              <w:t xml:space="preserve"> </w:t>
            </w:r>
          </w:p>
        </w:tc>
        <w:tc>
          <w:tcPr>
            <w:tcW w:w="4164" w:type="dxa"/>
            <w:tcBorders>
              <w:top w:val="single" w:sz="8" w:space="0" w:color="auto"/>
              <w:left w:val="single" w:sz="8" w:space="0" w:color="auto"/>
              <w:bottom w:val="single" w:sz="8" w:space="0" w:color="auto"/>
              <w:right w:val="single" w:sz="8" w:space="0" w:color="auto"/>
            </w:tcBorders>
          </w:tcPr>
          <w:p w14:paraId="5D773B31" w14:textId="77777777" w:rsidR="008F2828" w:rsidRPr="004A3124" w:rsidRDefault="008F2828" w:rsidP="003E15EB">
            <w:pPr>
              <w:pStyle w:val="TableTextSmall"/>
              <w:spacing w:line="240" w:lineRule="exact"/>
              <w:rPr>
                <w:szCs w:val="20"/>
              </w:rPr>
            </w:pPr>
            <w:r>
              <w:rPr>
                <w:szCs w:val="20"/>
              </w:rPr>
              <w:t xml:space="preserve">Initial prototype includes more than two VEX V5 Smart Motors, cannot move when the provided code is run, or falls apart when the code is run. </w:t>
            </w:r>
          </w:p>
        </w:tc>
        <w:tc>
          <w:tcPr>
            <w:tcW w:w="4158" w:type="dxa"/>
            <w:tcBorders>
              <w:top w:val="single" w:sz="8" w:space="0" w:color="auto"/>
              <w:left w:val="single" w:sz="8" w:space="0" w:color="auto"/>
              <w:bottom w:val="single" w:sz="8" w:space="0" w:color="auto"/>
              <w:right w:val="single" w:sz="8" w:space="0" w:color="auto"/>
            </w:tcBorders>
          </w:tcPr>
          <w:p w14:paraId="4226BFE3" w14:textId="77777777" w:rsidR="008F2828" w:rsidRPr="004A3124" w:rsidRDefault="008F2828" w:rsidP="003E15EB">
            <w:pPr>
              <w:pStyle w:val="TableTextSmall"/>
              <w:spacing w:line="240" w:lineRule="exact"/>
              <w:rPr>
                <w:szCs w:val="20"/>
              </w:rPr>
            </w:pPr>
            <w:r>
              <w:rPr>
                <w:szCs w:val="20"/>
              </w:rPr>
              <w:t xml:space="preserve">Initial prototype </w:t>
            </w:r>
            <w:r>
              <w:t xml:space="preserve">includes two VEX V5 Smart Motors and moves when the provided code is run. </w:t>
            </w:r>
          </w:p>
        </w:tc>
        <w:tc>
          <w:tcPr>
            <w:tcW w:w="3892" w:type="dxa"/>
            <w:tcBorders>
              <w:top w:val="single" w:sz="8" w:space="0" w:color="auto"/>
              <w:left w:val="single" w:sz="8" w:space="0" w:color="auto"/>
              <w:bottom w:val="single" w:sz="8" w:space="0" w:color="auto"/>
              <w:right w:val="single" w:sz="8" w:space="0" w:color="auto"/>
            </w:tcBorders>
          </w:tcPr>
          <w:p w14:paraId="639C2F52" w14:textId="5EF89CDD" w:rsidR="008F2828" w:rsidRPr="004A3124" w:rsidRDefault="008F2828" w:rsidP="003E15EB">
            <w:pPr>
              <w:pStyle w:val="TableTextSmall"/>
              <w:spacing w:line="240" w:lineRule="exact"/>
              <w:rPr>
                <w:szCs w:val="20"/>
              </w:rPr>
            </w:pPr>
          </w:p>
        </w:tc>
      </w:tr>
      <w:tr w:rsidR="008F2828" w14:paraId="1082F400" w14:textId="77777777" w:rsidTr="0019458F">
        <w:trPr>
          <w:trHeight w:val="1368"/>
        </w:trPr>
        <w:tc>
          <w:tcPr>
            <w:tcW w:w="2186" w:type="dxa"/>
            <w:tcBorders>
              <w:top w:val="single" w:sz="8" w:space="0" w:color="auto"/>
              <w:left w:val="single" w:sz="8" w:space="0" w:color="auto"/>
              <w:bottom w:val="single" w:sz="8" w:space="0" w:color="auto"/>
              <w:right w:val="single" w:sz="8" w:space="0" w:color="auto"/>
            </w:tcBorders>
            <w:hideMark/>
          </w:tcPr>
          <w:p w14:paraId="44E9235B" w14:textId="77777777" w:rsidR="008F2828" w:rsidRPr="004A3124" w:rsidRDefault="008F2828" w:rsidP="003E15EB">
            <w:pPr>
              <w:pStyle w:val="TableHeadSmall"/>
              <w:keepNext w:val="0"/>
            </w:pPr>
            <w:r>
              <w:rPr>
                <w:bCs w:val="0"/>
              </w:rPr>
              <w:t>Initial Test and Reflection</w:t>
            </w:r>
          </w:p>
        </w:tc>
        <w:tc>
          <w:tcPr>
            <w:tcW w:w="4164" w:type="dxa"/>
            <w:tcBorders>
              <w:top w:val="single" w:sz="8" w:space="0" w:color="auto"/>
              <w:left w:val="single" w:sz="8" w:space="0" w:color="auto"/>
              <w:bottom w:val="single" w:sz="8" w:space="0" w:color="auto"/>
              <w:right w:val="single" w:sz="8" w:space="0" w:color="auto"/>
            </w:tcBorders>
          </w:tcPr>
          <w:p w14:paraId="3EFE4189" w14:textId="1E5EA166" w:rsidR="008F2828" w:rsidRPr="004A3124" w:rsidRDefault="008F2828" w:rsidP="003E15EB">
            <w:pPr>
              <w:pStyle w:val="TableTextSmall"/>
              <w:spacing w:line="240" w:lineRule="exact"/>
              <w:rPr>
                <w:szCs w:val="20"/>
              </w:rPr>
            </w:pPr>
            <w:r>
              <w:rPr>
                <w:szCs w:val="20"/>
              </w:rPr>
              <w:t xml:space="preserve">Initial test does not include a </w:t>
            </w:r>
            <w:r>
              <w:t>Vernier Go Direct Force and Acceleration sensor reading</w:t>
            </w:r>
            <w:r w:rsidR="00E34D96">
              <w:t>,</w:t>
            </w:r>
            <w:r>
              <w:t xml:space="preserve"> or a competition attempt</w:t>
            </w:r>
            <w:r w:rsidR="00E34D96">
              <w:t>,</w:t>
            </w:r>
            <w:r>
              <w:t xml:space="preserve"> or </w:t>
            </w:r>
            <w:r w:rsidR="00E34D96">
              <w:t>either</w:t>
            </w:r>
            <w:r>
              <w:t>. Initial reflection does not include considerations of mass, gearing, and friction.</w:t>
            </w:r>
          </w:p>
        </w:tc>
        <w:tc>
          <w:tcPr>
            <w:tcW w:w="4158" w:type="dxa"/>
            <w:tcBorders>
              <w:top w:val="single" w:sz="8" w:space="0" w:color="auto"/>
              <w:left w:val="single" w:sz="8" w:space="0" w:color="auto"/>
              <w:bottom w:val="single" w:sz="8" w:space="0" w:color="auto"/>
              <w:right w:val="single" w:sz="8" w:space="0" w:color="auto"/>
            </w:tcBorders>
          </w:tcPr>
          <w:p w14:paraId="3B24F8B1" w14:textId="1F967DC5" w:rsidR="008F2828" w:rsidRPr="004A3124" w:rsidRDefault="008F2828" w:rsidP="003E15EB">
            <w:pPr>
              <w:pStyle w:val="TableTextSmall"/>
              <w:spacing w:line="240" w:lineRule="exact"/>
              <w:rPr>
                <w:szCs w:val="20"/>
              </w:rPr>
            </w:pPr>
            <w:r>
              <w:rPr>
                <w:szCs w:val="20"/>
              </w:rPr>
              <w:t xml:space="preserve">Initial test includes a </w:t>
            </w:r>
            <w:r>
              <w:t xml:space="preserve">Vernier Go Direct Force and Acceleration sensor reading and competition attempt. Initial reflection includes considerations of mass, gearing, and friction. </w:t>
            </w:r>
          </w:p>
        </w:tc>
        <w:tc>
          <w:tcPr>
            <w:tcW w:w="3892" w:type="dxa"/>
            <w:tcBorders>
              <w:top w:val="single" w:sz="8" w:space="0" w:color="auto"/>
              <w:left w:val="single" w:sz="8" w:space="0" w:color="auto"/>
              <w:bottom w:val="single" w:sz="8" w:space="0" w:color="auto"/>
              <w:right w:val="single" w:sz="8" w:space="0" w:color="auto"/>
            </w:tcBorders>
          </w:tcPr>
          <w:p w14:paraId="14656290" w14:textId="02A6BF54" w:rsidR="008F2828" w:rsidRPr="004A3124" w:rsidRDefault="008F2828" w:rsidP="003E15EB">
            <w:pPr>
              <w:pStyle w:val="TableTextSmall"/>
              <w:spacing w:before="0" w:line="240" w:lineRule="exact"/>
              <w:rPr>
                <w:szCs w:val="20"/>
              </w:rPr>
            </w:pPr>
          </w:p>
        </w:tc>
      </w:tr>
      <w:tr w:rsidR="008F2828" w14:paraId="3EB4EE48" w14:textId="77777777" w:rsidTr="0019458F">
        <w:trPr>
          <w:trHeight w:val="1080"/>
        </w:trPr>
        <w:tc>
          <w:tcPr>
            <w:tcW w:w="2186" w:type="dxa"/>
            <w:tcBorders>
              <w:top w:val="single" w:sz="8" w:space="0" w:color="auto"/>
              <w:left w:val="single" w:sz="8" w:space="0" w:color="auto"/>
              <w:bottom w:val="single" w:sz="8" w:space="0" w:color="auto"/>
              <w:right w:val="single" w:sz="8" w:space="0" w:color="auto"/>
            </w:tcBorders>
          </w:tcPr>
          <w:p w14:paraId="0AD754A2" w14:textId="77777777" w:rsidR="008F2828" w:rsidRDefault="008F2828" w:rsidP="003E15EB">
            <w:pPr>
              <w:pStyle w:val="TableHeadSmall"/>
              <w:keepNext w:val="0"/>
              <w:rPr>
                <w:bCs w:val="0"/>
              </w:rPr>
            </w:pPr>
            <w:r>
              <w:rPr>
                <w:bCs w:val="0"/>
              </w:rPr>
              <w:t xml:space="preserve">Iterative Prototyping </w:t>
            </w:r>
          </w:p>
        </w:tc>
        <w:tc>
          <w:tcPr>
            <w:tcW w:w="4164" w:type="dxa"/>
            <w:tcBorders>
              <w:top w:val="single" w:sz="8" w:space="0" w:color="auto"/>
              <w:left w:val="single" w:sz="8" w:space="0" w:color="auto"/>
              <w:bottom w:val="single" w:sz="8" w:space="0" w:color="auto"/>
              <w:right w:val="single" w:sz="8" w:space="0" w:color="auto"/>
            </w:tcBorders>
          </w:tcPr>
          <w:p w14:paraId="01D679E9" w14:textId="77777777" w:rsidR="008F2828" w:rsidDel="007B33E3" w:rsidRDefault="008F2828" w:rsidP="003E15EB">
            <w:pPr>
              <w:pStyle w:val="TableTextSmall"/>
              <w:spacing w:line="240" w:lineRule="exact"/>
              <w:rPr>
                <w:bCs w:val="0"/>
                <w:szCs w:val="20"/>
              </w:rPr>
            </w:pPr>
            <w:r>
              <w:rPr>
                <w:szCs w:val="20"/>
              </w:rPr>
              <w:t xml:space="preserve">Iterative prototypes show no attempts to apply concepts of mass, gearing, or friction to the tug-of-war machine design. </w:t>
            </w:r>
          </w:p>
        </w:tc>
        <w:tc>
          <w:tcPr>
            <w:tcW w:w="4158" w:type="dxa"/>
            <w:tcBorders>
              <w:top w:val="single" w:sz="8" w:space="0" w:color="auto"/>
              <w:left w:val="single" w:sz="8" w:space="0" w:color="auto"/>
              <w:bottom w:val="single" w:sz="8" w:space="0" w:color="auto"/>
              <w:right w:val="single" w:sz="8" w:space="0" w:color="auto"/>
            </w:tcBorders>
          </w:tcPr>
          <w:p w14:paraId="1C0F95D2" w14:textId="77777777" w:rsidR="008F2828" w:rsidRPr="004A3124" w:rsidDel="007B33E3" w:rsidRDefault="008F2828" w:rsidP="003E15EB">
            <w:pPr>
              <w:pStyle w:val="TableTextSmall"/>
              <w:spacing w:line="240" w:lineRule="exact"/>
              <w:rPr>
                <w:szCs w:val="20"/>
              </w:rPr>
            </w:pPr>
            <w:r>
              <w:rPr>
                <w:szCs w:val="20"/>
              </w:rPr>
              <w:t xml:space="preserve">Iterative prototypes show attempts to apply concepts of mass, gearing, or friction to the tug-of-war machine design. </w:t>
            </w:r>
          </w:p>
        </w:tc>
        <w:tc>
          <w:tcPr>
            <w:tcW w:w="3892" w:type="dxa"/>
            <w:tcBorders>
              <w:top w:val="single" w:sz="8" w:space="0" w:color="auto"/>
              <w:left w:val="single" w:sz="8" w:space="0" w:color="auto"/>
              <w:bottom w:val="single" w:sz="8" w:space="0" w:color="auto"/>
              <w:right w:val="single" w:sz="8" w:space="0" w:color="auto"/>
            </w:tcBorders>
          </w:tcPr>
          <w:p w14:paraId="1CF35948" w14:textId="6DA32DCA" w:rsidR="008F2828" w:rsidRPr="004A3124" w:rsidDel="007B33E3" w:rsidRDefault="008F2828" w:rsidP="003E15EB">
            <w:pPr>
              <w:pStyle w:val="TableTextSmall"/>
              <w:spacing w:line="240" w:lineRule="exact"/>
              <w:rPr>
                <w:szCs w:val="20"/>
              </w:rPr>
            </w:pPr>
            <w:r>
              <w:rPr>
                <w:szCs w:val="20"/>
              </w:rPr>
              <w:t xml:space="preserve">Iterative prototypes show attempts to apply </w:t>
            </w:r>
            <w:r w:rsidR="00E34D96">
              <w:rPr>
                <w:szCs w:val="20"/>
              </w:rPr>
              <w:t>two</w:t>
            </w:r>
            <w:r>
              <w:rPr>
                <w:szCs w:val="20"/>
              </w:rPr>
              <w:t xml:space="preserve"> or more of the following concepts into tug-of-war machine design: mass, gearing, </w:t>
            </w:r>
            <w:r w:rsidR="00E34D96">
              <w:rPr>
                <w:szCs w:val="20"/>
              </w:rPr>
              <w:t>and</w:t>
            </w:r>
            <w:r>
              <w:rPr>
                <w:szCs w:val="20"/>
              </w:rPr>
              <w:t xml:space="preserve"> friction. </w:t>
            </w:r>
          </w:p>
        </w:tc>
      </w:tr>
      <w:tr w:rsidR="008F2828" w14:paraId="5CF45D75" w14:textId="77777777" w:rsidTr="0019458F">
        <w:trPr>
          <w:trHeight w:val="1080"/>
        </w:trPr>
        <w:tc>
          <w:tcPr>
            <w:tcW w:w="2186" w:type="dxa"/>
            <w:tcBorders>
              <w:top w:val="single" w:sz="8" w:space="0" w:color="auto"/>
              <w:left w:val="single" w:sz="8" w:space="0" w:color="auto"/>
              <w:bottom w:val="single" w:sz="8" w:space="0" w:color="auto"/>
              <w:right w:val="single" w:sz="8" w:space="0" w:color="auto"/>
            </w:tcBorders>
            <w:hideMark/>
          </w:tcPr>
          <w:p w14:paraId="3E2612CD" w14:textId="77777777" w:rsidR="008F2828" w:rsidRPr="004A3124" w:rsidRDefault="008F2828" w:rsidP="003E15EB">
            <w:pPr>
              <w:pStyle w:val="TableHeadSmall"/>
              <w:keepNext w:val="0"/>
            </w:pPr>
            <w:r>
              <w:rPr>
                <w:bCs w:val="0"/>
              </w:rPr>
              <w:t>Final Prototype</w:t>
            </w:r>
          </w:p>
        </w:tc>
        <w:tc>
          <w:tcPr>
            <w:tcW w:w="4164" w:type="dxa"/>
            <w:tcBorders>
              <w:top w:val="single" w:sz="8" w:space="0" w:color="auto"/>
              <w:left w:val="single" w:sz="8" w:space="0" w:color="auto"/>
              <w:bottom w:val="single" w:sz="8" w:space="0" w:color="auto"/>
              <w:right w:val="single" w:sz="8" w:space="0" w:color="auto"/>
            </w:tcBorders>
          </w:tcPr>
          <w:p w14:paraId="55AC29B9" w14:textId="41C39075" w:rsidR="008F2828" w:rsidRPr="004A3124" w:rsidRDefault="0071522D" w:rsidP="003E15EB">
            <w:pPr>
              <w:pStyle w:val="TableTextSmall"/>
              <w:spacing w:line="240" w:lineRule="exact"/>
              <w:rPr>
                <w:bCs w:val="0"/>
                <w:szCs w:val="20"/>
              </w:rPr>
            </w:pPr>
            <w:r>
              <w:rPr>
                <w:szCs w:val="20"/>
              </w:rPr>
              <w:t>Final</w:t>
            </w:r>
            <w:r w:rsidR="008F2828">
              <w:rPr>
                <w:szCs w:val="20"/>
              </w:rPr>
              <w:t xml:space="preserve"> prototype show</w:t>
            </w:r>
            <w:r>
              <w:rPr>
                <w:szCs w:val="20"/>
              </w:rPr>
              <w:t>s</w:t>
            </w:r>
            <w:r w:rsidR="008F2828">
              <w:rPr>
                <w:szCs w:val="20"/>
              </w:rPr>
              <w:t xml:space="preserve"> no attempts or unsuccessful attempts to apply concepts of mass, gearing, or friction </w:t>
            </w:r>
            <w:r w:rsidR="00E34D96">
              <w:rPr>
                <w:szCs w:val="20"/>
              </w:rPr>
              <w:t>in</w:t>
            </w:r>
            <w:r w:rsidR="008F2828">
              <w:rPr>
                <w:szCs w:val="20"/>
              </w:rPr>
              <w:t xml:space="preserve"> the tug-of-war machine design. </w:t>
            </w:r>
          </w:p>
        </w:tc>
        <w:tc>
          <w:tcPr>
            <w:tcW w:w="4158" w:type="dxa"/>
            <w:tcBorders>
              <w:top w:val="single" w:sz="8" w:space="0" w:color="auto"/>
              <w:left w:val="single" w:sz="8" w:space="0" w:color="auto"/>
              <w:bottom w:val="single" w:sz="8" w:space="0" w:color="auto"/>
              <w:right w:val="single" w:sz="8" w:space="0" w:color="auto"/>
            </w:tcBorders>
          </w:tcPr>
          <w:p w14:paraId="48C98396" w14:textId="7F2639B5" w:rsidR="008F2828" w:rsidRPr="004A3124" w:rsidRDefault="008F2828" w:rsidP="003E15EB">
            <w:pPr>
              <w:pStyle w:val="TableTextSmall"/>
              <w:spacing w:line="240" w:lineRule="exact"/>
              <w:rPr>
                <w:szCs w:val="20"/>
              </w:rPr>
            </w:pPr>
            <w:r>
              <w:rPr>
                <w:szCs w:val="20"/>
              </w:rPr>
              <w:t xml:space="preserve">Final prototype successfully incorporates concepts of mass, gearing, or friction </w:t>
            </w:r>
            <w:r w:rsidR="00E34D96">
              <w:rPr>
                <w:szCs w:val="20"/>
              </w:rPr>
              <w:t>in</w:t>
            </w:r>
            <w:r>
              <w:rPr>
                <w:szCs w:val="20"/>
              </w:rPr>
              <w:t xml:space="preserve"> the tug-of-war machine design. </w:t>
            </w:r>
          </w:p>
        </w:tc>
        <w:tc>
          <w:tcPr>
            <w:tcW w:w="3892" w:type="dxa"/>
            <w:tcBorders>
              <w:top w:val="single" w:sz="8" w:space="0" w:color="auto"/>
              <w:left w:val="single" w:sz="8" w:space="0" w:color="auto"/>
              <w:bottom w:val="single" w:sz="8" w:space="0" w:color="auto"/>
              <w:right w:val="single" w:sz="8" w:space="0" w:color="auto"/>
            </w:tcBorders>
          </w:tcPr>
          <w:p w14:paraId="75C9E21D" w14:textId="06471AE2" w:rsidR="008F2828" w:rsidRPr="004A3124" w:rsidRDefault="008F2828" w:rsidP="003E15EB">
            <w:pPr>
              <w:pStyle w:val="TableTextSmall"/>
              <w:spacing w:line="240" w:lineRule="exact"/>
              <w:rPr>
                <w:szCs w:val="20"/>
              </w:rPr>
            </w:pPr>
            <w:r>
              <w:rPr>
                <w:szCs w:val="20"/>
              </w:rPr>
              <w:t xml:space="preserve">Final prototype successfully incorporates concepts of mass, gearing, and friction </w:t>
            </w:r>
            <w:r w:rsidR="00E34D96">
              <w:rPr>
                <w:szCs w:val="20"/>
              </w:rPr>
              <w:t>in</w:t>
            </w:r>
            <w:r>
              <w:rPr>
                <w:szCs w:val="20"/>
              </w:rPr>
              <w:t xml:space="preserve"> the tug-of-war machine design. </w:t>
            </w:r>
          </w:p>
        </w:tc>
      </w:tr>
      <w:tr w:rsidR="008F2828" w14:paraId="1E9197EB" w14:textId="77777777" w:rsidTr="0019458F">
        <w:trPr>
          <w:trHeight w:val="2088"/>
        </w:trPr>
        <w:tc>
          <w:tcPr>
            <w:tcW w:w="2186" w:type="dxa"/>
            <w:tcBorders>
              <w:top w:val="single" w:sz="8" w:space="0" w:color="auto"/>
              <w:left w:val="single" w:sz="8" w:space="0" w:color="auto"/>
              <w:bottom w:val="single" w:sz="8" w:space="0" w:color="auto"/>
              <w:right w:val="single" w:sz="8" w:space="0" w:color="auto"/>
            </w:tcBorders>
          </w:tcPr>
          <w:p w14:paraId="25B23323" w14:textId="77777777" w:rsidR="008F2828" w:rsidRPr="004A3124" w:rsidRDefault="008F2828" w:rsidP="003E15EB">
            <w:pPr>
              <w:pStyle w:val="TableHeadSmall"/>
              <w:keepNext w:val="0"/>
              <w:rPr>
                <w:bCs w:val="0"/>
              </w:rPr>
            </w:pPr>
            <w:r>
              <w:rPr>
                <w:bCs w:val="0"/>
              </w:rPr>
              <w:t xml:space="preserve">Final Reflection </w:t>
            </w:r>
          </w:p>
        </w:tc>
        <w:tc>
          <w:tcPr>
            <w:tcW w:w="4164" w:type="dxa"/>
            <w:tcBorders>
              <w:top w:val="single" w:sz="8" w:space="0" w:color="auto"/>
              <w:left w:val="single" w:sz="8" w:space="0" w:color="auto"/>
              <w:bottom w:val="single" w:sz="8" w:space="0" w:color="auto"/>
              <w:right w:val="single" w:sz="8" w:space="0" w:color="auto"/>
            </w:tcBorders>
          </w:tcPr>
          <w:p w14:paraId="40609331" w14:textId="74F6298B" w:rsidR="008F2828" w:rsidRPr="004A3124" w:rsidRDefault="008F2828" w:rsidP="003E15EB">
            <w:pPr>
              <w:pStyle w:val="TableTextSmall"/>
              <w:spacing w:line="240" w:lineRule="exact"/>
              <w:rPr>
                <w:bCs w:val="0"/>
                <w:szCs w:val="20"/>
              </w:rPr>
            </w:pPr>
            <w:r>
              <w:rPr>
                <w:szCs w:val="20"/>
              </w:rPr>
              <w:t xml:space="preserve">Final reflection is lacking quantitative justifications, lacking analysis of what students would do differently if they were to repeat the challenge, or </w:t>
            </w:r>
            <w:r w:rsidR="00E34D96">
              <w:rPr>
                <w:szCs w:val="20"/>
              </w:rPr>
              <w:t>lacking</w:t>
            </w:r>
            <w:r>
              <w:rPr>
                <w:szCs w:val="20"/>
              </w:rPr>
              <w:t xml:space="preserve"> final reflection. </w:t>
            </w:r>
          </w:p>
        </w:tc>
        <w:tc>
          <w:tcPr>
            <w:tcW w:w="4158" w:type="dxa"/>
            <w:tcBorders>
              <w:top w:val="single" w:sz="8" w:space="0" w:color="auto"/>
              <w:left w:val="single" w:sz="8" w:space="0" w:color="auto"/>
              <w:bottom w:val="single" w:sz="8" w:space="0" w:color="auto"/>
              <w:right w:val="single" w:sz="8" w:space="0" w:color="auto"/>
            </w:tcBorders>
          </w:tcPr>
          <w:p w14:paraId="53FB9198" w14:textId="77777777" w:rsidR="008F2828" w:rsidRPr="004A3124" w:rsidRDefault="008F2828" w:rsidP="003E15EB">
            <w:pPr>
              <w:pStyle w:val="TableTextSmall"/>
              <w:spacing w:line="240" w:lineRule="exact"/>
              <w:rPr>
                <w:szCs w:val="20"/>
              </w:rPr>
            </w:pPr>
            <w:r>
              <w:rPr>
                <w:szCs w:val="20"/>
              </w:rPr>
              <w:t xml:space="preserve">Final reflection includes </w:t>
            </w:r>
            <w:r>
              <w:t xml:space="preserve">quantitative justifications in the form of Vernier Go Direct Force and Acceleration sensor readings and competition results to explain iterative design changes. Reflection also includes an analysis about what students would do differently if they were to repeat the challenge. </w:t>
            </w:r>
          </w:p>
        </w:tc>
        <w:tc>
          <w:tcPr>
            <w:tcW w:w="3892" w:type="dxa"/>
            <w:tcBorders>
              <w:top w:val="single" w:sz="8" w:space="0" w:color="auto"/>
              <w:left w:val="single" w:sz="8" w:space="0" w:color="auto"/>
              <w:bottom w:val="single" w:sz="8" w:space="0" w:color="auto"/>
              <w:right w:val="single" w:sz="8" w:space="0" w:color="auto"/>
            </w:tcBorders>
          </w:tcPr>
          <w:p w14:paraId="750D6967" w14:textId="5C0F4718" w:rsidR="008F2828" w:rsidRPr="004A3124" w:rsidRDefault="008F2828" w:rsidP="003E15EB">
            <w:pPr>
              <w:pStyle w:val="TableTextSmall"/>
              <w:spacing w:line="240" w:lineRule="exact"/>
              <w:rPr>
                <w:szCs w:val="20"/>
              </w:rPr>
            </w:pPr>
            <w:r>
              <w:rPr>
                <w:szCs w:val="20"/>
              </w:rPr>
              <w:t xml:space="preserve">Final reflections </w:t>
            </w:r>
            <w:r w:rsidR="002D20C7">
              <w:rPr>
                <w:szCs w:val="20"/>
              </w:rPr>
              <w:t>met</w:t>
            </w:r>
            <w:r>
              <w:rPr>
                <w:szCs w:val="20"/>
              </w:rPr>
              <w:t xml:space="preserve"> all Proficient criteria and include a high level of detail supported by scientifically valid reasoning. </w:t>
            </w:r>
          </w:p>
        </w:tc>
      </w:tr>
    </w:tbl>
    <w:p w14:paraId="3CD21F7D" w14:textId="77777777" w:rsidR="00D41ABE" w:rsidRDefault="00D41ABE" w:rsidP="009C4D3F">
      <w:pPr>
        <w:pStyle w:val="SmallLineSpacewoText"/>
      </w:pPr>
    </w:p>
    <w:sectPr w:rsidR="00D41ABE" w:rsidSect="002B564E">
      <w:headerReference w:type="default" r:id="rId8"/>
      <w:footerReference w:type="default" r:id="rId9"/>
      <w:headerReference w:type="first" r:id="rId10"/>
      <w:footerReference w:type="first" r:id="rId11"/>
      <w:pgSz w:w="15840" w:h="12240" w:orient="landscape" w:code="1"/>
      <w:pgMar w:top="1584"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453768" w14:textId="77777777" w:rsidR="004B2B9C" w:rsidRDefault="004B2B9C" w:rsidP="00B47A72">
      <w:pPr>
        <w:spacing w:before="0" w:after="0" w:line="240" w:lineRule="auto"/>
      </w:pPr>
      <w:r>
        <w:separator/>
      </w:r>
    </w:p>
  </w:endnote>
  <w:endnote w:type="continuationSeparator" w:id="0">
    <w:p w14:paraId="58DC0408" w14:textId="77777777" w:rsidR="004B2B9C" w:rsidRDefault="004B2B9C" w:rsidP="00B47A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ova">
    <w:altName w:val="Arial"/>
    <w:charset w:val="00"/>
    <w:family w:val="swiss"/>
    <w:pitch w:val="variable"/>
    <w:sig w:usb0="0000028F" w:usb1="00000002" w:usb2="00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F25BD" w14:textId="57E67775" w:rsidR="00183B4C" w:rsidRPr="006641DA" w:rsidRDefault="00183B4C" w:rsidP="00DA24F3">
    <w:pPr>
      <w:pStyle w:val="Footer"/>
      <w:tabs>
        <w:tab w:val="clear" w:pos="10800"/>
        <w:tab w:val="right" w:pos="14400"/>
      </w:tabs>
    </w:pPr>
    <w:r w:rsidRPr="006641DA">
      <w:t>© 202</w:t>
    </w:r>
    <w:r w:rsidR="000C47B2">
      <w:t>3</w:t>
    </w:r>
    <w:r w:rsidRPr="006641DA">
      <w:t xml:space="preserve"> Project Lead The Way, Inc.</w:t>
    </w:r>
    <w:r w:rsidR="006C2836" w:rsidRPr="006641DA">
      <w:tab/>
    </w:r>
    <w:r w:rsidR="006C2836" w:rsidRPr="00580A33">
      <w:rPr>
        <w:b/>
        <w:bCs w:val="0"/>
      </w:rPr>
      <w:fldChar w:fldCharType="begin"/>
    </w:r>
    <w:r w:rsidR="006C2836" w:rsidRPr="00580A33">
      <w:rPr>
        <w:b/>
      </w:rPr>
      <w:instrText xml:space="preserve"> PAGE   \* MERGEFORMAT </w:instrText>
    </w:r>
    <w:r w:rsidR="006C2836" w:rsidRPr="00580A33">
      <w:rPr>
        <w:b/>
        <w:bCs w:val="0"/>
      </w:rPr>
      <w:fldChar w:fldCharType="separate"/>
    </w:r>
    <w:r w:rsidR="006C2836" w:rsidRPr="00580A33">
      <w:rPr>
        <w:b/>
      </w:rPr>
      <w:t>1</w:t>
    </w:r>
    <w:r w:rsidR="006C2836" w:rsidRPr="00580A33">
      <w:rPr>
        <w:b/>
        <w:bCs w:val="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E84E3" w14:textId="77777777" w:rsidR="000A1590" w:rsidRDefault="000A1590" w:rsidP="006641DA">
    <w:pPr>
      <w:pStyle w:val="TableBullet1"/>
      <w:rPr>
        <w:noProof/>
      </w:rPr>
    </w:pPr>
    <w:r>
      <w:t>© 202</w:t>
    </w:r>
    <w:r w:rsidR="009A6B26">
      <w:t>1</w:t>
    </w:r>
    <w:r w:rsidRPr="00281D6F">
      <w:t xml:space="preserve"> Project Lead The Way</w:t>
    </w:r>
    <w:r>
      <w:t>, Inc</w:t>
    </w:r>
    <w:r>
      <w:rPr>
        <w:noProof/>
      </w:rPr>
      <w:t>.</w:t>
    </w:r>
    <w:r w:rsidR="0042569B">
      <w:rPr>
        <w:noProof/>
      </w:rPr>
      <w:tab/>
    </w:r>
    <w:r w:rsidR="0042569B">
      <w:t xml:space="preserve">Page </w:t>
    </w:r>
    <w:r w:rsidR="0042569B" w:rsidRPr="0042569B">
      <w:rPr>
        <w:b/>
      </w:rPr>
      <w:fldChar w:fldCharType="begin"/>
    </w:r>
    <w:r w:rsidR="0042569B" w:rsidRPr="0042569B">
      <w:rPr>
        <w:b/>
      </w:rPr>
      <w:instrText xml:space="preserve"> PAGE   \* MERGEFORMAT </w:instrText>
    </w:r>
    <w:r w:rsidR="0042569B" w:rsidRPr="0042569B">
      <w:rPr>
        <w:b/>
      </w:rPr>
      <w:fldChar w:fldCharType="separate"/>
    </w:r>
    <w:r w:rsidR="0042569B" w:rsidRPr="0042569B">
      <w:rPr>
        <w:b/>
      </w:rPr>
      <w:t>1</w:t>
    </w:r>
    <w:r w:rsidR="0042569B" w:rsidRPr="0042569B">
      <w:rPr>
        <w:b/>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EDBA0" w14:textId="77777777" w:rsidR="004B2B9C" w:rsidRDefault="004B2B9C" w:rsidP="00B47A72">
      <w:pPr>
        <w:spacing w:before="0" w:after="0" w:line="240" w:lineRule="auto"/>
      </w:pPr>
      <w:r>
        <w:separator/>
      </w:r>
    </w:p>
  </w:footnote>
  <w:footnote w:type="continuationSeparator" w:id="0">
    <w:p w14:paraId="3E55DF41" w14:textId="77777777" w:rsidR="004B2B9C" w:rsidRDefault="004B2B9C" w:rsidP="00B47A72">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0FBC9" w14:textId="39482AA2" w:rsidR="009016B5" w:rsidRPr="009016B5" w:rsidRDefault="00BE3E7C" w:rsidP="009016B5">
    <w:pPr>
      <w:pStyle w:val="Header"/>
      <w:tabs>
        <w:tab w:val="clear" w:pos="10800"/>
        <w:tab w:val="right" w:pos="14400"/>
      </w:tabs>
    </w:pPr>
    <w:r>
      <w:rPr>
        <w:noProof/>
      </w:rPr>
      <w:drawing>
        <wp:anchor distT="0" distB="0" distL="114300" distR="114300" simplePos="0" relativeHeight="251660288" behindDoc="0" locked="0" layoutInCell="1" allowOverlap="1" wp14:anchorId="7DEBAF37" wp14:editId="55ADDAEC">
          <wp:simplePos x="0" y="0"/>
          <wp:positionH relativeFrom="page">
            <wp:posOffset>457200</wp:posOffset>
          </wp:positionH>
          <wp:positionV relativeFrom="page">
            <wp:posOffset>727406</wp:posOffset>
          </wp:positionV>
          <wp:extent cx="9144000" cy="146304"/>
          <wp:effectExtent l="0" t="0" r="0" b="6350"/>
          <wp:wrapSquare wrapText="bothSides"/>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9144000" cy="146304"/>
                  </a:xfrm>
                  <a:prstGeom prst="rect">
                    <a:avLst/>
                  </a:prstGeom>
                </pic:spPr>
              </pic:pic>
            </a:graphicData>
          </a:graphic>
          <wp14:sizeRelH relativeFrom="margin">
            <wp14:pctWidth>0</wp14:pctWidth>
          </wp14:sizeRelH>
          <wp14:sizeRelV relativeFrom="margin">
            <wp14:pctHeight>0</wp14:pctHeight>
          </wp14:sizeRelV>
        </wp:anchor>
      </w:drawing>
    </w:r>
    <w:r w:rsidR="00231732" w:rsidRPr="00F77B72">
      <w:t xml:space="preserve">PLTW </w:t>
    </w:r>
    <w:r w:rsidR="00D17780">
      <w:t>Engineering</w:t>
    </w:r>
    <w:r w:rsidR="00231732" w:rsidRPr="00F77B72">
      <w:tab/>
    </w:r>
    <w:r w:rsidR="009016B5">
      <w:t>Principles of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ED6AF" w14:textId="77777777" w:rsidR="00385913" w:rsidRPr="00634938" w:rsidRDefault="00385913" w:rsidP="00F77B72">
    <w:pPr>
      <w:pStyle w:val="TableList"/>
    </w:pPr>
    <w:r w:rsidRPr="00634938">
      <w:t xml:space="preserve">PLTW </w:t>
    </w:r>
    <w:r w:rsidRPr="00151620">
      <w:t>Launch</w:t>
    </w:r>
    <w:r w:rsidRPr="00634938">
      <w:tab/>
    </w:r>
    <w:r>
      <w:t>Course: Module Name</w:t>
    </w:r>
  </w:p>
  <w:tbl>
    <w:tblPr>
      <w:tblStyle w:val="TableGrid"/>
      <w:tblW w:w="108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20"/>
      <w:gridCol w:w="1440"/>
      <w:gridCol w:w="1440"/>
    </w:tblGrid>
    <w:tr w:rsidR="00385913" w14:paraId="4CF1C4A9" w14:textId="77777777" w:rsidTr="002566F4">
      <w:trPr>
        <w:trHeight w:val="216"/>
      </w:trPr>
      <w:tc>
        <w:tcPr>
          <w:tcW w:w="7920" w:type="dxa"/>
          <w:shd w:val="clear" w:color="auto" w:fill="6AA342"/>
        </w:tcPr>
        <w:p w14:paraId="582EC653" w14:textId="77777777" w:rsidR="00385913" w:rsidRPr="0005437C" w:rsidRDefault="00385913" w:rsidP="00385913">
          <w:r w:rsidRPr="0005437C">
            <w:t>Launch Green</w:t>
          </w:r>
        </w:p>
      </w:tc>
      <w:tc>
        <w:tcPr>
          <w:tcW w:w="1440" w:type="dxa"/>
          <w:shd w:val="clear" w:color="auto" w:fill="007C8A"/>
        </w:tcPr>
        <w:p w14:paraId="157B3453" w14:textId="77777777" w:rsidR="00385913" w:rsidRPr="00D05277" w:rsidRDefault="00385913" w:rsidP="00385913">
          <w:pPr>
            <w:rPr>
              <w:color w:val="FFFFFF" w:themeColor="background1"/>
            </w:rPr>
          </w:pPr>
          <w:r w:rsidRPr="00D05277">
            <w:rPr>
              <w:color w:val="FFFFFF" w:themeColor="background1"/>
            </w:rPr>
            <w:t>Engineering Teal</w:t>
          </w:r>
        </w:p>
      </w:tc>
      <w:tc>
        <w:tcPr>
          <w:tcW w:w="1440" w:type="dxa"/>
          <w:shd w:val="clear" w:color="auto" w:fill="122C4F"/>
        </w:tcPr>
        <w:p w14:paraId="32930349" w14:textId="77777777" w:rsidR="00385913" w:rsidRDefault="00385913" w:rsidP="00385913">
          <w:r w:rsidRPr="00151620">
            <w:rPr>
              <w:color w:val="FFFFFF" w:themeColor="background1"/>
            </w:rPr>
            <w:t>18/44/79</w:t>
          </w:r>
        </w:p>
      </w:tc>
    </w:tr>
  </w:tbl>
  <w:p w14:paraId="7212699F" w14:textId="77777777" w:rsidR="00385913" w:rsidRDefault="00385913" w:rsidP="0038591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C04D96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7B221C6"/>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71ADA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CD46887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1084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4662DC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2048D9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AE2C3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AC638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57EAC3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0836A5"/>
    <w:multiLevelType w:val="hybridMultilevel"/>
    <w:tmpl w:val="4B2A1BC0"/>
    <w:lvl w:ilvl="0" w:tplc="E08275A0">
      <w:start w:val="1"/>
      <w:numFmt w:val="decimal"/>
      <w:pStyle w:val="TableListSmall"/>
      <w:lvlText w:val="%1."/>
      <w:lvlJc w:val="left"/>
      <w:pPr>
        <w:ind w:left="259" w:hanging="18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A883EF7"/>
    <w:multiLevelType w:val="multilevel"/>
    <w:tmpl w:val="97A053E4"/>
    <w:lvl w:ilvl="0">
      <w:start w:val="1"/>
      <w:numFmt w:val="bullet"/>
      <w:pStyle w:val="TableBullet1"/>
      <w:lvlText w:val="•"/>
      <w:lvlJc w:val="left"/>
      <w:pPr>
        <w:tabs>
          <w:tab w:val="num" w:pos="518"/>
        </w:tabs>
        <w:ind w:left="518" w:hanging="273"/>
      </w:pPr>
      <w:rPr>
        <w:rFonts w:ascii="Arial" w:hAnsi="Arial" w:hint="default"/>
        <w:b w:val="0"/>
        <w:i w:val="0"/>
        <w:sz w:val="24"/>
      </w:rPr>
    </w:lvl>
    <w:lvl w:ilvl="1">
      <w:start w:val="1"/>
      <w:numFmt w:val="bullet"/>
      <w:lvlText w:val=""/>
      <w:lvlJc w:val="left"/>
      <w:pPr>
        <w:tabs>
          <w:tab w:val="num" w:pos="1353"/>
        </w:tabs>
        <w:ind w:left="1353" w:hanging="273"/>
      </w:pPr>
      <w:rPr>
        <w:rFonts w:ascii="Symbol" w:hAnsi="Symbol" w:hint="default"/>
        <w:sz w:val="20"/>
      </w:rPr>
    </w:lvl>
    <w:lvl w:ilvl="2">
      <w:start w:val="1"/>
      <w:numFmt w:val="bullet"/>
      <w:lvlText w:val=""/>
      <w:lvlJc w:val="left"/>
      <w:pPr>
        <w:tabs>
          <w:tab w:val="num" w:pos="2188"/>
        </w:tabs>
        <w:ind w:left="2188" w:hanging="273"/>
      </w:pPr>
      <w:rPr>
        <w:rFonts w:ascii="Symbol" w:hAnsi="Symbol" w:hint="default"/>
        <w:sz w:val="20"/>
      </w:rPr>
    </w:lvl>
    <w:lvl w:ilvl="3">
      <w:start w:val="1"/>
      <w:numFmt w:val="bullet"/>
      <w:lvlText w:val=""/>
      <w:lvlJc w:val="left"/>
      <w:pPr>
        <w:tabs>
          <w:tab w:val="num" w:pos="3023"/>
        </w:tabs>
        <w:ind w:left="3023" w:hanging="273"/>
      </w:pPr>
      <w:rPr>
        <w:rFonts w:ascii="Symbol" w:hAnsi="Symbol" w:hint="default"/>
        <w:sz w:val="20"/>
      </w:rPr>
    </w:lvl>
    <w:lvl w:ilvl="4">
      <w:start w:val="1"/>
      <w:numFmt w:val="bullet"/>
      <w:lvlText w:val=""/>
      <w:lvlJc w:val="left"/>
      <w:pPr>
        <w:tabs>
          <w:tab w:val="num" w:pos="3858"/>
        </w:tabs>
        <w:ind w:left="3858" w:hanging="273"/>
      </w:pPr>
      <w:rPr>
        <w:rFonts w:ascii="Symbol" w:hAnsi="Symbol" w:hint="default"/>
        <w:sz w:val="20"/>
      </w:rPr>
    </w:lvl>
    <w:lvl w:ilvl="5">
      <w:start w:val="1"/>
      <w:numFmt w:val="bullet"/>
      <w:lvlText w:val=""/>
      <w:lvlJc w:val="left"/>
      <w:pPr>
        <w:tabs>
          <w:tab w:val="num" w:pos="4693"/>
        </w:tabs>
        <w:ind w:left="4693" w:hanging="273"/>
      </w:pPr>
      <w:rPr>
        <w:rFonts w:ascii="Symbol" w:hAnsi="Symbol" w:hint="default"/>
        <w:sz w:val="20"/>
      </w:rPr>
    </w:lvl>
    <w:lvl w:ilvl="6">
      <w:start w:val="1"/>
      <w:numFmt w:val="bullet"/>
      <w:lvlText w:val=""/>
      <w:lvlJc w:val="left"/>
      <w:pPr>
        <w:tabs>
          <w:tab w:val="num" w:pos="5528"/>
        </w:tabs>
        <w:ind w:left="5528" w:hanging="273"/>
      </w:pPr>
      <w:rPr>
        <w:rFonts w:ascii="Symbol" w:hAnsi="Symbol" w:hint="default"/>
        <w:sz w:val="20"/>
      </w:rPr>
    </w:lvl>
    <w:lvl w:ilvl="7">
      <w:start w:val="1"/>
      <w:numFmt w:val="bullet"/>
      <w:lvlText w:val=""/>
      <w:lvlJc w:val="left"/>
      <w:pPr>
        <w:tabs>
          <w:tab w:val="num" w:pos="6363"/>
        </w:tabs>
        <w:ind w:left="6363" w:hanging="273"/>
      </w:pPr>
      <w:rPr>
        <w:rFonts w:ascii="Symbol" w:hAnsi="Symbol" w:hint="default"/>
        <w:sz w:val="20"/>
      </w:rPr>
    </w:lvl>
    <w:lvl w:ilvl="8">
      <w:start w:val="1"/>
      <w:numFmt w:val="bullet"/>
      <w:lvlText w:val=""/>
      <w:lvlJc w:val="left"/>
      <w:pPr>
        <w:tabs>
          <w:tab w:val="num" w:pos="7198"/>
        </w:tabs>
        <w:ind w:left="7198" w:hanging="273"/>
      </w:pPr>
      <w:rPr>
        <w:rFonts w:ascii="Symbol" w:hAnsi="Symbol" w:hint="default"/>
        <w:sz w:val="20"/>
      </w:rPr>
    </w:lvl>
  </w:abstractNum>
  <w:abstractNum w:abstractNumId="12" w15:restartNumberingAfterBreak="0">
    <w:nsid w:val="18C503D3"/>
    <w:multiLevelType w:val="hybridMultilevel"/>
    <w:tmpl w:val="AE8A76EA"/>
    <w:lvl w:ilvl="0" w:tplc="E51E4206">
      <w:start w:val="1"/>
      <w:numFmt w:val="lowerLetter"/>
      <w:pStyle w:val="TableListSub"/>
      <w:lvlText w:val="%1."/>
      <w:lvlJc w:val="left"/>
      <w:pPr>
        <w:ind w:left="1224" w:hanging="360"/>
      </w:p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3" w15:restartNumberingAfterBreak="0">
    <w:nsid w:val="23536CC6"/>
    <w:multiLevelType w:val="hybridMultilevel"/>
    <w:tmpl w:val="ACC0D62A"/>
    <w:lvl w:ilvl="0" w:tplc="FDD0C088">
      <w:start w:val="1"/>
      <w:numFmt w:val="bullet"/>
      <w:pStyle w:val="List-Bullet1"/>
      <w:lvlText w:val=""/>
      <w:lvlJc w:val="left"/>
      <w:pPr>
        <w:ind w:left="634" w:hanging="274"/>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2312E47"/>
    <w:multiLevelType w:val="hybridMultilevel"/>
    <w:tmpl w:val="1E3E77AE"/>
    <w:lvl w:ilvl="0" w:tplc="EEE8E2D8">
      <w:start w:val="1"/>
      <w:numFmt w:val="bullet"/>
      <w:pStyle w:val="TableBullet3"/>
      <w:lvlText w:val="•"/>
      <w:lvlJc w:val="left"/>
      <w:pPr>
        <w:ind w:left="1541" w:hanging="216"/>
      </w:pPr>
      <w:rPr>
        <w:rFonts w:ascii="Arial" w:hAnsi="Arial" w:hint="default"/>
      </w:rPr>
    </w:lvl>
    <w:lvl w:ilvl="1" w:tplc="04090003" w:tentative="1">
      <w:start w:val="1"/>
      <w:numFmt w:val="bullet"/>
      <w:lvlText w:val="o"/>
      <w:lvlJc w:val="left"/>
      <w:pPr>
        <w:ind w:left="3038" w:hanging="360"/>
      </w:pPr>
      <w:rPr>
        <w:rFonts w:ascii="Courier New" w:hAnsi="Courier New" w:cs="Courier New" w:hint="default"/>
      </w:rPr>
    </w:lvl>
    <w:lvl w:ilvl="2" w:tplc="04090005" w:tentative="1">
      <w:start w:val="1"/>
      <w:numFmt w:val="bullet"/>
      <w:lvlText w:val=""/>
      <w:lvlJc w:val="left"/>
      <w:pPr>
        <w:ind w:left="3758" w:hanging="360"/>
      </w:pPr>
      <w:rPr>
        <w:rFonts w:ascii="Wingdings" w:hAnsi="Wingdings" w:hint="default"/>
      </w:rPr>
    </w:lvl>
    <w:lvl w:ilvl="3" w:tplc="04090001" w:tentative="1">
      <w:start w:val="1"/>
      <w:numFmt w:val="bullet"/>
      <w:lvlText w:val=""/>
      <w:lvlJc w:val="left"/>
      <w:pPr>
        <w:ind w:left="4478" w:hanging="360"/>
      </w:pPr>
      <w:rPr>
        <w:rFonts w:ascii="Symbol" w:hAnsi="Symbol" w:hint="default"/>
      </w:rPr>
    </w:lvl>
    <w:lvl w:ilvl="4" w:tplc="04090003" w:tentative="1">
      <w:start w:val="1"/>
      <w:numFmt w:val="bullet"/>
      <w:lvlText w:val="o"/>
      <w:lvlJc w:val="left"/>
      <w:pPr>
        <w:ind w:left="5198" w:hanging="360"/>
      </w:pPr>
      <w:rPr>
        <w:rFonts w:ascii="Courier New" w:hAnsi="Courier New" w:cs="Courier New" w:hint="default"/>
      </w:rPr>
    </w:lvl>
    <w:lvl w:ilvl="5" w:tplc="04090005" w:tentative="1">
      <w:start w:val="1"/>
      <w:numFmt w:val="bullet"/>
      <w:lvlText w:val=""/>
      <w:lvlJc w:val="left"/>
      <w:pPr>
        <w:ind w:left="5918" w:hanging="360"/>
      </w:pPr>
      <w:rPr>
        <w:rFonts w:ascii="Wingdings" w:hAnsi="Wingdings" w:hint="default"/>
      </w:rPr>
    </w:lvl>
    <w:lvl w:ilvl="6" w:tplc="04090001" w:tentative="1">
      <w:start w:val="1"/>
      <w:numFmt w:val="bullet"/>
      <w:lvlText w:val=""/>
      <w:lvlJc w:val="left"/>
      <w:pPr>
        <w:ind w:left="6638" w:hanging="360"/>
      </w:pPr>
      <w:rPr>
        <w:rFonts w:ascii="Symbol" w:hAnsi="Symbol" w:hint="default"/>
      </w:rPr>
    </w:lvl>
    <w:lvl w:ilvl="7" w:tplc="04090003" w:tentative="1">
      <w:start w:val="1"/>
      <w:numFmt w:val="bullet"/>
      <w:lvlText w:val="o"/>
      <w:lvlJc w:val="left"/>
      <w:pPr>
        <w:ind w:left="7358" w:hanging="360"/>
      </w:pPr>
      <w:rPr>
        <w:rFonts w:ascii="Courier New" w:hAnsi="Courier New" w:cs="Courier New" w:hint="default"/>
      </w:rPr>
    </w:lvl>
    <w:lvl w:ilvl="8" w:tplc="04090005" w:tentative="1">
      <w:start w:val="1"/>
      <w:numFmt w:val="bullet"/>
      <w:lvlText w:val=""/>
      <w:lvlJc w:val="left"/>
      <w:pPr>
        <w:ind w:left="8078" w:hanging="360"/>
      </w:pPr>
      <w:rPr>
        <w:rFonts w:ascii="Wingdings" w:hAnsi="Wingdings" w:hint="default"/>
      </w:rPr>
    </w:lvl>
  </w:abstractNum>
  <w:abstractNum w:abstractNumId="15" w15:restartNumberingAfterBreak="0">
    <w:nsid w:val="347947E6"/>
    <w:multiLevelType w:val="hybridMultilevel"/>
    <w:tmpl w:val="B2D4E042"/>
    <w:lvl w:ilvl="0" w:tplc="F3F6E758">
      <w:start w:val="1"/>
      <w:numFmt w:val="bullet"/>
      <w:pStyle w:val="List-Bullet2"/>
      <w:lvlText w:val=""/>
      <w:lvlJc w:val="left"/>
      <w:pPr>
        <w:ind w:left="1166" w:hanging="288"/>
      </w:pPr>
      <w:rPr>
        <w:rFonts w:ascii="Wingdings" w:hAnsi="Wingdings" w:hint="default"/>
      </w:rPr>
    </w:lvl>
    <w:lvl w:ilvl="1" w:tplc="04090003" w:tentative="1">
      <w:start w:val="1"/>
      <w:numFmt w:val="bullet"/>
      <w:lvlText w:val="o"/>
      <w:lvlJc w:val="left"/>
      <w:pPr>
        <w:ind w:left="2607" w:hanging="360"/>
      </w:pPr>
      <w:rPr>
        <w:rFonts w:ascii="Courier New" w:hAnsi="Courier New" w:cs="Courier New" w:hint="default"/>
      </w:rPr>
    </w:lvl>
    <w:lvl w:ilvl="2" w:tplc="04090005" w:tentative="1">
      <w:start w:val="1"/>
      <w:numFmt w:val="bullet"/>
      <w:lvlText w:val=""/>
      <w:lvlJc w:val="left"/>
      <w:pPr>
        <w:ind w:left="3327" w:hanging="360"/>
      </w:pPr>
      <w:rPr>
        <w:rFonts w:ascii="Wingdings" w:hAnsi="Wingdings" w:hint="default"/>
      </w:rPr>
    </w:lvl>
    <w:lvl w:ilvl="3" w:tplc="04090001" w:tentative="1">
      <w:start w:val="1"/>
      <w:numFmt w:val="bullet"/>
      <w:lvlText w:val=""/>
      <w:lvlJc w:val="left"/>
      <w:pPr>
        <w:ind w:left="4047" w:hanging="360"/>
      </w:pPr>
      <w:rPr>
        <w:rFonts w:ascii="Symbol" w:hAnsi="Symbol" w:hint="default"/>
      </w:rPr>
    </w:lvl>
    <w:lvl w:ilvl="4" w:tplc="04090003" w:tentative="1">
      <w:start w:val="1"/>
      <w:numFmt w:val="bullet"/>
      <w:lvlText w:val="o"/>
      <w:lvlJc w:val="left"/>
      <w:pPr>
        <w:ind w:left="4767" w:hanging="360"/>
      </w:pPr>
      <w:rPr>
        <w:rFonts w:ascii="Courier New" w:hAnsi="Courier New" w:cs="Courier New" w:hint="default"/>
      </w:rPr>
    </w:lvl>
    <w:lvl w:ilvl="5" w:tplc="04090005" w:tentative="1">
      <w:start w:val="1"/>
      <w:numFmt w:val="bullet"/>
      <w:lvlText w:val=""/>
      <w:lvlJc w:val="left"/>
      <w:pPr>
        <w:ind w:left="5487" w:hanging="360"/>
      </w:pPr>
      <w:rPr>
        <w:rFonts w:ascii="Wingdings" w:hAnsi="Wingdings" w:hint="default"/>
      </w:rPr>
    </w:lvl>
    <w:lvl w:ilvl="6" w:tplc="04090001" w:tentative="1">
      <w:start w:val="1"/>
      <w:numFmt w:val="bullet"/>
      <w:lvlText w:val=""/>
      <w:lvlJc w:val="left"/>
      <w:pPr>
        <w:ind w:left="6207" w:hanging="360"/>
      </w:pPr>
      <w:rPr>
        <w:rFonts w:ascii="Symbol" w:hAnsi="Symbol" w:hint="default"/>
      </w:rPr>
    </w:lvl>
    <w:lvl w:ilvl="7" w:tplc="04090003" w:tentative="1">
      <w:start w:val="1"/>
      <w:numFmt w:val="bullet"/>
      <w:lvlText w:val="o"/>
      <w:lvlJc w:val="left"/>
      <w:pPr>
        <w:ind w:left="6927" w:hanging="360"/>
      </w:pPr>
      <w:rPr>
        <w:rFonts w:ascii="Courier New" w:hAnsi="Courier New" w:cs="Courier New" w:hint="default"/>
      </w:rPr>
    </w:lvl>
    <w:lvl w:ilvl="8" w:tplc="04090005" w:tentative="1">
      <w:start w:val="1"/>
      <w:numFmt w:val="bullet"/>
      <w:lvlText w:val=""/>
      <w:lvlJc w:val="left"/>
      <w:pPr>
        <w:ind w:left="7647" w:hanging="360"/>
      </w:pPr>
      <w:rPr>
        <w:rFonts w:ascii="Wingdings" w:hAnsi="Wingdings" w:hint="default"/>
      </w:rPr>
    </w:lvl>
  </w:abstractNum>
  <w:abstractNum w:abstractNumId="16" w15:restartNumberingAfterBreak="0">
    <w:nsid w:val="3DC564B0"/>
    <w:multiLevelType w:val="multilevel"/>
    <w:tmpl w:val="22DA6658"/>
    <w:styleLink w:val="ListNumberingStyles"/>
    <w:lvl w:ilvl="0">
      <w:start w:val="1"/>
      <w:numFmt w:val="decimal"/>
      <w:pStyle w:val="List-Number"/>
      <w:lvlText w:val="%1."/>
      <w:lvlJc w:val="right"/>
      <w:pPr>
        <w:tabs>
          <w:tab w:val="num" w:pos="648"/>
        </w:tabs>
        <w:ind w:left="648" w:hanging="101"/>
      </w:pPr>
      <w:rPr>
        <w:rFonts w:ascii="Arial Nova" w:hAnsi="Arial Nova" w:hint="default"/>
        <w:b w:val="0"/>
        <w:i w:val="0"/>
        <w:caps w:val="0"/>
        <w:strike w:val="0"/>
        <w:dstrike w:val="0"/>
        <w:vanish w:val="0"/>
        <w:sz w:val="22"/>
        <w:szCs w:val="24"/>
        <w:vertAlign w:val="baseline"/>
      </w:rPr>
    </w:lvl>
    <w:lvl w:ilvl="1">
      <w:start w:val="1"/>
      <w:numFmt w:val="lowerLetter"/>
      <w:pStyle w:val="List-NumberSub"/>
      <w:lvlText w:val="%2."/>
      <w:lvlJc w:val="right"/>
      <w:pPr>
        <w:tabs>
          <w:tab w:val="num" w:pos="1166"/>
        </w:tabs>
        <w:ind w:left="1166" w:hanging="86"/>
      </w:pPr>
      <w:rPr>
        <w:rFonts w:ascii="Arial Nova" w:hAnsi="Arial Nova"/>
      </w:rPr>
    </w:lvl>
    <w:lvl w:ilvl="2">
      <w:start w:val="1"/>
      <w:numFmt w:val="lowerRoman"/>
      <w:pStyle w:val="List-NumberSub2"/>
      <w:lvlText w:val="%3."/>
      <w:lvlJc w:val="right"/>
      <w:pPr>
        <w:tabs>
          <w:tab w:val="num" w:pos="1627"/>
        </w:tabs>
        <w:ind w:left="1627" w:hanging="101"/>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E4101D7"/>
    <w:multiLevelType w:val="hybridMultilevel"/>
    <w:tmpl w:val="3AC4CD30"/>
    <w:lvl w:ilvl="0" w:tplc="5B46FC1A">
      <w:start w:val="1"/>
      <w:numFmt w:val="bullet"/>
      <w:pStyle w:val="TableBullet2Small"/>
      <w:lvlText w:val=""/>
      <w:lvlJc w:val="left"/>
      <w:pPr>
        <w:ind w:left="781" w:hanging="360"/>
      </w:pPr>
      <w:rPr>
        <w:rFonts w:ascii="Wingdings 2" w:hAnsi="Wingdings 2" w:hint="default"/>
      </w:rPr>
    </w:lvl>
    <w:lvl w:ilvl="1" w:tplc="04090003" w:tentative="1">
      <w:start w:val="1"/>
      <w:numFmt w:val="bullet"/>
      <w:lvlText w:val="o"/>
      <w:lvlJc w:val="left"/>
      <w:pPr>
        <w:ind w:left="1699" w:hanging="360"/>
      </w:pPr>
      <w:rPr>
        <w:rFonts w:ascii="Courier New" w:hAnsi="Courier New" w:cs="Courier New" w:hint="default"/>
      </w:rPr>
    </w:lvl>
    <w:lvl w:ilvl="2" w:tplc="04090005" w:tentative="1">
      <w:start w:val="1"/>
      <w:numFmt w:val="bullet"/>
      <w:lvlText w:val=""/>
      <w:lvlJc w:val="left"/>
      <w:pPr>
        <w:ind w:left="2419" w:hanging="360"/>
      </w:pPr>
      <w:rPr>
        <w:rFonts w:ascii="Wingdings" w:hAnsi="Wingdings" w:hint="default"/>
      </w:rPr>
    </w:lvl>
    <w:lvl w:ilvl="3" w:tplc="04090001" w:tentative="1">
      <w:start w:val="1"/>
      <w:numFmt w:val="bullet"/>
      <w:lvlText w:val=""/>
      <w:lvlJc w:val="left"/>
      <w:pPr>
        <w:ind w:left="3139" w:hanging="360"/>
      </w:pPr>
      <w:rPr>
        <w:rFonts w:ascii="Symbol" w:hAnsi="Symbol" w:hint="default"/>
      </w:rPr>
    </w:lvl>
    <w:lvl w:ilvl="4" w:tplc="04090003" w:tentative="1">
      <w:start w:val="1"/>
      <w:numFmt w:val="bullet"/>
      <w:lvlText w:val="o"/>
      <w:lvlJc w:val="left"/>
      <w:pPr>
        <w:ind w:left="3859" w:hanging="360"/>
      </w:pPr>
      <w:rPr>
        <w:rFonts w:ascii="Courier New" w:hAnsi="Courier New" w:cs="Courier New" w:hint="default"/>
      </w:rPr>
    </w:lvl>
    <w:lvl w:ilvl="5" w:tplc="04090005" w:tentative="1">
      <w:start w:val="1"/>
      <w:numFmt w:val="bullet"/>
      <w:lvlText w:val=""/>
      <w:lvlJc w:val="left"/>
      <w:pPr>
        <w:ind w:left="4579" w:hanging="360"/>
      </w:pPr>
      <w:rPr>
        <w:rFonts w:ascii="Wingdings" w:hAnsi="Wingdings" w:hint="default"/>
      </w:rPr>
    </w:lvl>
    <w:lvl w:ilvl="6" w:tplc="04090001" w:tentative="1">
      <w:start w:val="1"/>
      <w:numFmt w:val="bullet"/>
      <w:lvlText w:val=""/>
      <w:lvlJc w:val="left"/>
      <w:pPr>
        <w:ind w:left="5299" w:hanging="360"/>
      </w:pPr>
      <w:rPr>
        <w:rFonts w:ascii="Symbol" w:hAnsi="Symbol" w:hint="default"/>
      </w:rPr>
    </w:lvl>
    <w:lvl w:ilvl="7" w:tplc="04090003" w:tentative="1">
      <w:start w:val="1"/>
      <w:numFmt w:val="bullet"/>
      <w:lvlText w:val="o"/>
      <w:lvlJc w:val="left"/>
      <w:pPr>
        <w:ind w:left="6019" w:hanging="360"/>
      </w:pPr>
      <w:rPr>
        <w:rFonts w:ascii="Courier New" w:hAnsi="Courier New" w:cs="Courier New" w:hint="default"/>
      </w:rPr>
    </w:lvl>
    <w:lvl w:ilvl="8" w:tplc="04090005" w:tentative="1">
      <w:start w:val="1"/>
      <w:numFmt w:val="bullet"/>
      <w:lvlText w:val=""/>
      <w:lvlJc w:val="left"/>
      <w:pPr>
        <w:ind w:left="6739" w:hanging="360"/>
      </w:pPr>
      <w:rPr>
        <w:rFonts w:ascii="Wingdings" w:hAnsi="Wingdings" w:hint="default"/>
      </w:rPr>
    </w:lvl>
  </w:abstractNum>
  <w:abstractNum w:abstractNumId="18" w15:restartNumberingAfterBreak="0">
    <w:nsid w:val="3F711859"/>
    <w:multiLevelType w:val="hybridMultilevel"/>
    <w:tmpl w:val="BB52D716"/>
    <w:lvl w:ilvl="0" w:tplc="DE18CF0A">
      <w:start w:val="1"/>
      <w:numFmt w:val="bullet"/>
      <w:pStyle w:val="TableBullet1Small"/>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4C0FE9"/>
    <w:multiLevelType w:val="hybridMultilevel"/>
    <w:tmpl w:val="AF4C97EE"/>
    <w:lvl w:ilvl="0" w:tplc="12A247BC">
      <w:start w:val="1"/>
      <w:numFmt w:val="decimal"/>
      <w:pStyle w:val="TableList"/>
      <w:lvlText w:val="%1."/>
      <w:lvlJc w:val="right"/>
      <w:pPr>
        <w:ind w:left="504" w:hanging="144"/>
      </w:pPr>
      <w:rPr>
        <w:rFonts w:ascii="Arial" w:hAnsi="Arial" w:hint="default"/>
        <w:b w:val="0"/>
        <w:i w:val="0"/>
        <w:caps w:val="0"/>
        <w:strike w:val="0"/>
        <w:dstrike w:val="0"/>
        <w:vanish w:val="0"/>
        <w:sz w:val="22"/>
        <w:szCs w:val="24"/>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A66282"/>
    <w:multiLevelType w:val="hybridMultilevel"/>
    <w:tmpl w:val="A11AF1E4"/>
    <w:lvl w:ilvl="0" w:tplc="7E808ABC">
      <w:start w:val="1"/>
      <w:numFmt w:val="decimal"/>
      <w:lvlText w:val="%1."/>
      <w:lvlJc w:val="left"/>
      <w:pPr>
        <w:ind w:left="360" w:hanging="360"/>
      </w:pPr>
      <w:rPr>
        <w:rFonts w:ascii="Arial Nova" w:hAnsi="Arial Nova" w:hint="default"/>
        <w:b/>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3A0C14"/>
    <w:multiLevelType w:val="multilevel"/>
    <w:tmpl w:val="BE4A91F0"/>
    <w:styleLink w:val="QList"/>
    <w:lvl w:ilvl="0">
      <w:start w:val="1"/>
      <w:numFmt w:val="decimal"/>
      <w:lvlText w:val="Q%1."/>
      <w:lvlJc w:val="right"/>
      <w:pPr>
        <w:ind w:left="936" w:hanging="216"/>
      </w:pPr>
      <w:rPr>
        <w:rFonts w:ascii="Arial Nova" w:hAnsi="Arial Nova" w:hint="default"/>
        <w:b/>
        <w:i w:val="0"/>
        <w:caps w:val="0"/>
        <w:strike w:val="0"/>
        <w:dstrike w:val="0"/>
        <w:vanish w:val="0"/>
        <w:sz w:val="22"/>
        <w:vertAlign w:val="baseline"/>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2" w15:restartNumberingAfterBreak="0">
    <w:nsid w:val="5D6D64C6"/>
    <w:multiLevelType w:val="multilevel"/>
    <w:tmpl w:val="B1DE1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5B48D8"/>
    <w:multiLevelType w:val="hybridMultilevel"/>
    <w:tmpl w:val="1CEA8712"/>
    <w:lvl w:ilvl="0" w:tplc="53461768">
      <w:start w:val="1"/>
      <w:numFmt w:val="bullet"/>
      <w:pStyle w:val="TableBullet2"/>
      <w:lvlText w:val="•"/>
      <w:lvlJc w:val="left"/>
      <w:pPr>
        <w:tabs>
          <w:tab w:val="num" w:pos="1051"/>
        </w:tabs>
        <w:ind w:left="1051" w:hanging="273"/>
      </w:pPr>
      <w:rPr>
        <w:rFonts w:ascii="Arial" w:hAnsi="Arial" w:hint="default"/>
        <w:sz w:val="22"/>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4" w15:restartNumberingAfterBreak="0">
    <w:nsid w:val="70A414E2"/>
    <w:multiLevelType w:val="multilevel"/>
    <w:tmpl w:val="97D6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8432515">
    <w:abstractNumId w:val="13"/>
  </w:num>
  <w:num w:numId="2" w16cid:durableId="2117282901">
    <w:abstractNumId w:val="20"/>
  </w:num>
  <w:num w:numId="3" w16cid:durableId="25327787">
    <w:abstractNumId w:val="17"/>
  </w:num>
  <w:num w:numId="4" w16cid:durableId="474880164">
    <w:abstractNumId w:val="15"/>
  </w:num>
  <w:num w:numId="5" w16cid:durableId="110438603">
    <w:abstractNumId w:val="19"/>
    <w:lvlOverride w:ilvl="0">
      <w:startOverride w:val="9"/>
    </w:lvlOverride>
  </w:num>
  <w:num w:numId="6" w16cid:durableId="478426755">
    <w:abstractNumId w:val="10"/>
  </w:num>
  <w:num w:numId="7" w16cid:durableId="620845140">
    <w:abstractNumId w:val="11"/>
  </w:num>
  <w:num w:numId="8" w16cid:durableId="1704207286">
    <w:abstractNumId w:val="23"/>
  </w:num>
  <w:num w:numId="9" w16cid:durableId="1533111097">
    <w:abstractNumId w:val="14"/>
  </w:num>
  <w:num w:numId="10" w16cid:durableId="1866363506">
    <w:abstractNumId w:val="19"/>
  </w:num>
  <w:num w:numId="11" w16cid:durableId="744256411">
    <w:abstractNumId w:val="15"/>
    <w:lvlOverride w:ilvl="0">
      <w:startOverride w:val="1"/>
    </w:lvlOverride>
  </w:num>
  <w:num w:numId="12" w16cid:durableId="961614399">
    <w:abstractNumId w:val="18"/>
  </w:num>
  <w:num w:numId="13" w16cid:durableId="475999375">
    <w:abstractNumId w:val="16"/>
  </w:num>
  <w:num w:numId="14" w16cid:durableId="74136908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522090964">
    <w:abstractNumId w:val="16"/>
  </w:num>
  <w:num w:numId="16" w16cid:durableId="2015837739">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7" w16cid:durableId="1914587998">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8" w16cid:durableId="1060179699">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9" w16cid:durableId="1082023538">
    <w:abstractNumId w:val="12"/>
  </w:num>
  <w:num w:numId="20" w16cid:durableId="730731742">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1" w16cid:durableId="670958951">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2" w16cid:durableId="900604418">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3" w16cid:durableId="1959753266">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4" w16cid:durableId="928151458">
    <w:abstractNumId w:val="16"/>
    <w:lvlOverride w:ilvl="0">
      <w:startOverride w:val="1"/>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startOverride w:val="1"/>
      <w:lvl w:ilvl="1">
        <w:start w:val="1"/>
        <w:numFmt w:val="lowerLetter"/>
        <w:pStyle w:val="List-NumberSub"/>
        <w:lvlText w:val="%2."/>
        <w:lvlJc w:val="right"/>
        <w:pPr>
          <w:tabs>
            <w:tab w:val="num" w:pos="1166"/>
          </w:tabs>
          <w:ind w:left="1166" w:hanging="86"/>
        </w:pPr>
        <w:rPr>
          <w:rFonts w:hint="default"/>
        </w:rPr>
      </w:lvl>
    </w:lvlOverride>
    <w:lvlOverride w:ilvl="2">
      <w:startOverride w:val="1"/>
      <w:lvl w:ilvl="2">
        <w:start w:val="1"/>
        <w:numFmt w:val="lowerRoman"/>
        <w:pStyle w:val="List-NumberSub2"/>
        <w:lvlText w:val="%3."/>
        <w:lvlJc w:val="right"/>
        <w:pPr>
          <w:tabs>
            <w:tab w:val="num" w:pos="1627"/>
          </w:tabs>
          <w:ind w:left="1627" w:hanging="101"/>
        </w:pPr>
        <w:rPr>
          <w:rFonts w:hint="default"/>
        </w:rPr>
      </w:lvl>
    </w:lvlOverride>
    <w:lvlOverride w:ilvl="3">
      <w:startOverride w:val="1"/>
      <w:lvl w:ilvl="3">
        <w:start w:val="1"/>
        <w:numFmt w:val="decimal"/>
        <w:lvlText w:val="%4."/>
        <w:lvlJc w:val="left"/>
        <w:pPr>
          <w:ind w:left="2880" w:hanging="360"/>
        </w:pPr>
        <w:rPr>
          <w:rFonts w:hint="default"/>
        </w:rPr>
      </w:lvl>
    </w:lvlOverride>
    <w:lvlOverride w:ilvl="4">
      <w:startOverride w:val="1"/>
      <w:lvl w:ilvl="4">
        <w:start w:val="1"/>
        <w:numFmt w:val="lowerLetter"/>
        <w:lvlText w:val="%5."/>
        <w:lvlJc w:val="left"/>
        <w:pPr>
          <w:ind w:left="3600" w:hanging="360"/>
        </w:pPr>
        <w:rPr>
          <w:rFonts w:hint="default"/>
        </w:rPr>
      </w:lvl>
    </w:lvlOverride>
    <w:lvlOverride w:ilvl="5">
      <w:startOverride w:val="1"/>
      <w:lvl w:ilvl="5">
        <w:start w:val="1"/>
        <w:numFmt w:val="lowerRoman"/>
        <w:lvlText w:val="%6."/>
        <w:lvlJc w:val="right"/>
        <w:pPr>
          <w:ind w:left="4320" w:hanging="180"/>
        </w:pPr>
        <w:rPr>
          <w:rFonts w:hint="default"/>
        </w:rPr>
      </w:lvl>
    </w:lvlOverride>
    <w:lvlOverride w:ilvl="6">
      <w:startOverride w:val="1"/>
      <w:lvl w:ilvl="6">
        <w:start w:val="1"/>
        <w:numFmt w:val="decimal"/>
        <w:lvlText w:val="%7."/>
        <w:lvlJc w:val="left"/>
        <w:pPr>
          <w:ind w:left="5040" w:hanging="360"/>
        </w:pPr>
        <w:rPr>
          <w:rFonts w:hint="default"/>
        </w:rPr>
      </w:lvl>
    </w:lvlOverride>
    <w:lvlOverride w:ilvl="7">
      <w:startOverride w:val="1"/>
      <w:lvl w:ilvl="7">
        <w:start w:val="1"/>
        <w:numFmt w:val="lowerLetter"/>
        <w:lvlText w:val="%8."/>
        <w:lvlJc w:val="left"/>
        <w:pPr>
          <w:ind w:left="5760" w:hanging="360"/>
        </w:pPr>
        <w:rPr>
          <w:rFonts w:hint="default"/>
        </w:rPr>
      </w:lvl>
    </w:lvlOverride>
    <w:lvlOverride w:ilvl="8">
      <w:startOverride w:val="1"/>
      <w:lvl w:ilvl="8">
        <w:start w:val="1"/>
        <w:numFmt w:val="lowerRoman"/>
        <w:lvlText w:val="%9."/>
        <w:lvlJc w:val="right"/>
        <w:pPr>
          <w:ind w:left="6480" w:hanging="180"/>
        </w:pPr>
        <w:rPr>
          <w:rFonts w:hint="default"/>
        </w:rPr>
      </w:lvl>
    </w:lvlOverride>
  </w:num>
  <w:num w:numId="25" w16cid:durableId="714042214">
    <w:abstractNumId w:val="21"/>
  </w:num>
  <w:num w:numId="26" w16cid:durableId="2323433">
    <w:abstractNumId w:val="9"/>
  </w:num>
  <w:num w:numId="27" w16cid:durableId="1943411859">
    <w:abstractNumId w:val="7"/>
  </w:num>
  <w:num w:numId="28" w16cid:durableId="1051996606">
    <w:abstractNumId w:val="6"/>
  </w:num>
  <w:num w:numId="29" w16cid:durableId="1800030718">
    <w:abstractNumId w:val="5"/>
  </w:num>
  <w:num w:numId="30" w16cid:durableId="343434163">
    <w:abstractNumId w:val="4"/>
  </w:num>
  <w:num w:numId="31" w16cid:durableId="101389539">
    <w:abstractNumId w:val="8"/>
  </w:num>
  <w:num w:numId="32" w16cid:durableId="1114329009">
    <w:abstractNumId w:val="3"/>
  </w:num>
  <w:num w:numId="33" w16cid:durableId="1227959790">
    <w:abstractNumId w:val="2"/>
  </w:num>
  <w:num w:numId="34" w16cid:durableId="1980646713">
    <w:abstractNumId w:val="1"/>
  </w:num>
  <w:num w:numId="35" w16cid:durableId="330452457">
    <w:abstractNumId w:val="0"/>
  </w:num>
  <w:num w:numId="36" w16cid:durableId="1774669577">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7" w16cid:durableId="1720008509">
    <w:abstractNumId w:val="16"/>
    <w:lvlOverride w:ilvl="0">
      <w:lvl w:ilvl="0">
        <w:start w:val="1"/>
        <w:numFmt w:val="decimal"/>
        <w:pStyle w:val="List-Number"/>
        <w:lvlText w:val="%1."/>
        <w:lvlJc w:val="right"/>
        <w:pPr>
          <w:tabs>
            <w:tab w:val="num" w:pos="648"/>
          </w:tabs>
          <w:ind w:left="648" w:hanging="101"/>
        </w:pPr>
        <w:rPr>
          <w:rFonts w:ascii="Arial" w:hAnsi="Arial" w:hint="default"/>
          <w:b w:val="0"/>
          <w:i w:val="0"/>
          <w:caps w:val="0"/>
          <w:strike w:val="0"/>
          <w:dstrike w:val="0"/>
          <w:vanish w:val="0"/>
          <w:sz w:val="22"/>
          <w:szCs w:val="24"/>
          <w:vertAlign w:val="baseline"/>
        </w:rPr>
      </w:lvl>
    </w:lvlOverride>
    <w:lvlOverride w:ilvl="1">
      <w:lvl w:ilvl="1">
        <w:start w:val="1"/>
        <w:numFmt w:val="lowerLetter"/>
        <w:pStyle w:val="List-NumberSub"/>
        <w:lvlText w:val="%2."/>
        <w:lvlJc w:val="right"/>
        <w:pPr>
          <w:tabs>
            <w:tab w:val="num" w:pos="1166"/>
          </w:tabs>
          <w:ind w:left="1166" w:hanging="86"/>
        </w:pPr>
        <w:rPr>
          <w:rFonts w:hint="default"/>
        </w:rPr>
      </w:lvl>
    </w:lvlOverride>
    <w:lvlOverride w:ilvl="2">
      <w:lvl w:ilvl="2">
        <w:start w:val="1"/>
        <w:numFmt w:val="lowerRoman"/>
        <w:pStyle w:val="List-NumberSub2"/>
        <w:lvlText w:val="%3."/>
        <w:lvlJc w:val="right"/>
        <w:pPr>
          <w:tabs>
            <w:tab w:val="num" w:pos="1627"/>
          </w:tabs>
          <w:ind w:left="1627" w:hanging="101"/>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8" w16cid:durableId="1860387071">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707943102">
    <w:abstractNumId w:val="22"/>
  </w:num>
  <w:num w:numId="40" w16cid:durableId="1091774563">
    <w:abstractNumId w:val="2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144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65C"/>
    <w:rsid w:val="0000386E"/>
    <w:rsid w:val="000107A2"/>
    <w:rsid w:val="00012C03"/>
    <w:rsid w:val="0002587E"/>
    <w:rsid w:val="00032BD3"/>
    <w:rsid w:val="00032E25"/>
    <w:rsid w:val="0004250F"/>
    <w:rsid w:val="00045459"/>
    <w:rsid w:val="00047708"/>
    <w:rsid w:val="00053C4B"/>
    <w:rsid w:val="0005437C"/>
    <w:rsid w:val="00055B44"/>
    <w:rsid w:val="000566A4"/>
    <w:rsid w:val="00060F92"/>
    <w:rsid w:val="000623EF"/>
    <w:rsid w:val="000647A2"/>
    <w:rsid w:val="00065CE4"/>
    <w:rsid w:val="00065EB7"/>
    <w:rsid w:val="00066485"/>
    <w:rsid w:val="00071594"/>
    <w:rsid w:val="00071F41"/>
    <w:rsid w:val="00072E72"/>
    <w:rsid w:val="00072F36"/>
    <w:rsid w:val="00083BA8"/>
    <w:rsid w:val="000947DF"/>
    <w:rsid w:val="000A1590"/>
    <w:rsid w:val="000A1937"/>
    <w:rsid w:val="000A75AC"/>
    <w:rsid w:val="000A76B4"/>
    <w:rsid w:val="000B1F75"/>
    <w:rsid w:val="000C26BF"/>
    <w:rsid w:val="000C2B27"/>
    <w:rsid w:val="000C47B2"/>
    <w:rsid w:val="000C55B2"/>
    <w:rsid w:val="000D0D02"/>
    <w:rsid w:val="000D6F90"/>
    <w:rsid w:val="000E0CD8"/>
    <w:rsid w:val="000E7A76"/>
    <w:rsid w:val="000F02ED"/>
    <w:rsid w:val="000F3160"/>
    <w:rsid w:val="000F439D"/>
    <w:rsid w:val="000F59A4"/>
    <w:rsid w:val="000F7A59"/>
    <w:rsid w:val="00100EE5"/>
    <w:rsid w:val="001011BD"/>
    <w:rsid w:val="00101D25"/>
    <w:rsid w:val="00106FF5"/>
    <w:rsid w:val="0010706D"/>
    <w:rsid w:val="00107816"/>
    <w:rsid w:val="00112297"/>
    <w:rsid w:val="0011244F"/>
    <w:rsid w:val="001133EB"/>
    <w:rsid w:val="0011782B"/>
    <w:rsid w:val="00121ACC"/>
    <w:rsid w:val="0012313F"/>
    <w:rsid w:val="0012693D"/>
    <w:rsid w:val="0013265A"/>
    <w:rsid w:val="001326BC"/>
    <w:rsid w:val="00136B24"/>
    <w:rsid w:val="00144085"/>
    <w:rsid w:val="00151620"/>
    <w:rsid w:val="0015256E"/>
    <w:rsid w:val="00154589"/>
    <w:rsid w:val="00156DE3"/>
    <w:rsid w:val="001571EB"/>
    <w:rsid w:val="00161FEB"/>
    <w:rsid w:val="001625B9"/>
    <w:rsid w:val="0017145D"/>
    <w:rsid w:val="00181AF2"/>
    <w:rsid w:val="00183B4C"/>
    <w:rsid w:val="00185599"/>
    <w:rsid w:val="0019458F"/>
    <w:rsid w:val="001A342B"/>
    <w:rsid w:val="001A5D64"/>
    <w:rsid w:val="001A743F"/>
    <w:rsid w:val="001C04B7"/>
    <w:rsid w:val="001C0805"/>
    <w:rsid w:val="001C226D"/>
    <w:rsid w:val="001C45B9"/>
    <w:rsid w:val="001C674A"/>
    <w:rsid w:val="001C72C5"/>
    <w:rsid w:val="001C77B7"/>
    <w:rsid w:val="001D44F2"/>
    <w:rsid w:val="001D7623"/>
    <w:rsid w:val="001E4A46"/>
    <w:rsid w:val="001F1045"/>
    <w:rsid w:val="001F3D02"/>
    <w:rsid w:val="001F61DD"/>
    <w:rsid w:val="001F6292"/>
    <w:rsid w:val="00201793"/>
    <w:rsid w:val="00212BAC"/>
    <w:rsid w:val="002174F2"/>
    <w:rsid w:val="00217A96"/>
    <w:rsid w:val="002211DB"/>
    <w:rsid w:val="0022552B"/>
    <w:rsid w:val="002302D0"/>
    <w:rsid w:val="00231732"/>
    <w:rsid w:val="002326BA"/>
    <w:rsid w:val="00232830"/>
    <w:rsid w:val="0024411D"/>
    <w:rsid w:val="0024475D"/>
    <w:rsid w:val="00244A6A"/>
    <w:rsid w:val="00246F92"/>
    <w:rsid w:val="00247F9D"/>
    <w:rsid w:val="00255537"/>
    <w:rsid w:val="0026192C"/>
    <w:rsid w:val="00262C9D"/>
    <w:rsid w:val="0026441E"/>
    <w:rsid w:val="002660BC"/>
    <w:rsid w:val="00266AC6"/>
    <w:rsid w:val="00266D83"/>
    <w:rsid w:val="00267F45"/>
    <w:rsid w:val="0027037C"/>
    <w:rsid w:val="002773FE"/>
    <w:rsid w:val="002850DF"/>
    <w:rsid w:val="00295D66"/>
    <w:rsid w:val="00296AE3"/>
    <w:rsid w:val="002A40DE"/>
    <w:rsid w:val="002A7125"/>
    <w:rsid w:val="002B564E"/>
    <w:rsid w:val="002C13AB"/>
    <w:rsid w:val="002C4099"/>
    <w:rsid w:val="002C6FED"/>
    <w:rsid w:val="002D01AF"/>
    <w:rsid w:val="002D20C7"/>
    <w:rsid w:val="002D5E2D"/>
    <w:rsid w:val="002E1796"/>
    <w:rsid w:val="002E29A4"/>
    <w:rsid w:val="002E55FE"/>
    <w:rsid w:val="002E6DC1"/>
    <w:rsid w:val="002F110E"/>
    <w:rsid w:val="002F1E98"/>
    <w:rsid w:val="003004BD"/>
    <w:rsid w:val="003049FD"/>
    <w:rsid w:val="00305084"/>
    <w:rsid w:val="00307B38"/>
    <w:rsid w:val="00307DEB"/>
    <w:rsid w:val="003143E0"/>
    <w:rsid w:val="00316E61"/>
    <w:rsid w:val="003225AF"/>
    <w:rsid w:val="00322C2D"/>
    <w:rsid w:val="00326CC8"/>
    <w:rsid w:val="00327004"/>
    <w:rsid w:val="0033334D"/>
    <w:rsid w:val="0034022E"/>
    <w:rsid w:val="00340AD3"/>
    <w:rsid w:val="00341835"/>
    <w:rsid w:val="00354E50"/>
    <w:rsid w:val="00361309"/>
    <w:rsid w:val="00361789"/>
    <w:rsid w:val="00363F46"/>
    <w:rsid w:val="00364EB3"/>
    <w:rsid w:val="00385913"/>
    <w:rsid w:val="003904D5"/>
    <w:rsid w:val="003943FA"/>
    <w:rsid w:val="0039505E"/>
    <w:rsid w:val="003A2B8E"/>
    <w:rsid w:val="003A4629"/>
    <w:rsid w:val="003A4E2E"/>
    <w:rsid w:val="003A6752"/>
    <w:rsid w:val="003B1A8F"/>
    <w:rsid w:val="003B1AC3"/>
    <w:rsid w:val="003B23D2"/>
    <w:rsid w:val="003B2C09"/>
    <w:rsid w:val="003B38D4"/>
    <w:rsid w:val="003B3D55"/>
    <w:rsid w:val="003B4B3D"/>
    <w:rsid w:val="003B5585"/>
    <w:rsid w:val="003C165C"/>
    <w:rsid w:val="003C4245"/>
    <w:rsid w:val="003D0A01"/>
    <w:rsid w:val="003D0E56"/>
    <w:rsid w:val="003D54B4"/>
    <w:rsid w:val="003D6AC9"/>
    <w:rsid w:val="003E15EB"/>
    <w:rsid w:val="003E1CCA"/>
    <w:rsid w:val="003E4836"/>
    <w:rsid w:val="003E5C56"/>
    <w:rsid w:val="003E5FB9"/>
    <w:rsid w:val="003E6C49"/>
    <w:rsid w:val="003E73E1"/>
    <w:rsid w:val="003F30B9"/>
    <w:rsid w:val="003F58C5"/>
    <w:rsid w:val="004011DB"/>
    <w:rsid w:val="00407CA6"/>
    <w:rsid w:val="00412F7C"/>
    <w:rsid w:val="0041367A"/>
    <w:rsid w:val="00413DD5"/>
    <w:rsid w:val="00415A02"/>
    <w:rsid w:val="00415BCC"/>
    <w:rsid w:val="00416529"/>
    <w:rsid w:val="00416A9B"/>
    <w:rsid w:val="00417189"/>
    <w:rsid w:val="004174B7"/>
    <w:rsid w:val="00421C98"/>
    <w:rsid w:val="0042569B"/>
    <w:rsid w:val="00433997"/>
    <w:rsid w:val="004347BE"/>
    <w:rsid w:val="004440D5"/>
    <w:rsid w:val="00444232"/>
    <w:rsid w:val="00446A30"/>
    <w:rsid w:val="00447736"/>
    <w:rsid w:val="00454822"/>
    <w:rsid w:val="00454A50"/>
    <w:rsid w:val="00456EA9"/>
    <w:rsid w:val="00457A0C"/>
    <w:rsid w:val="00457ABA"/>
    <w:rsid w:val="004643E5"/>
    <w:rsid w:val="00465B88"/>
    <w:rsid w:val="00466DE5"/>
    <w:rsid w:val="00480295"/>
    <w:rsid w:val="00490F86"/>
    <w:rsid w:val="004A05DB"/>
    <w:rsid w:val="004A1436"/>
    <w:rsid w:val="004A3124"/>
    <w:rsid w:val="004B0744"/>
    <w:rsid w:val="004B2B9C"/>
    <w:rsid w:val="004B4F8D"/>
    <w:rsid w:val="004C303D"/>
    <w:rsid w:val="004C380A"/>
    <w:rsid w:val="004D03B8"/>
    <w:rsid w:val="004D18EE"/>
    <w:rsid w:val="004D1EA6"/>
    <w:rsid w:val="004D2E8C"/>
    <w:rsid w:val="004D67E4"/>
    <w:rsid w:val="004D78DD"/>
    <w:rsid w:val="004E369D"/>
    <w:rsid w:val="004E5051"/>
    <w:rsid w:val="004F2B65"/>
    <w:rsid w:val="004F588A"/>
    <w:rsid w:val="004F7B23"/>
    <w:rsid w:val="00500ADC"/>
    <w:rsid w:val="005032CB"/>
    <w:rsid w:val="005033FC"/>
    <w:rsid w:val="00510143"/>
    <w:rsid w:val="00511B0B"/>
    <w:rsid w:val="00512E37"/>
    <w:rsid w:val="00514908"/>
    <w:rsid w:val="00532BCB"/>
    <w:rsid w:val="005353D7"/>
    <w:rsid w:val="005426AD"/>
    <w:rsid w:val="00544243"/>
    <w:rsid w:val="0054562E"/>
    <w:rsid w:val="00546081"/>
    <w:rsid w:val="00546434"/>
    <w:rsid w:val="00551C3E"/>
    <w:rsid w:val="00554B57"/>
    <w:rsid w:val="00560343"/>
    <w:rsid w:val="00562AF1"/>
    <w:rsid w:val="0056548D"/>
    <w:rsid w:val="005664F5"/>
    <w:rsid w:val="00580A33"/>
    <w:rsid w:val="00580EE0"/>
    <w:rsid w:val="0058132E"/>
    <w:rsid w:val="005900A0"/>
    <w:rsid w:val="00591397"/>
    <w:rsid w:val="005C24FB"/>
    <w:rsid w:val="005C36C3"/>
    <w:rsid w:val="005D14B7"/>
    <w:rsid w:val="005D18B9"/>
    <w:rsid w:val="005D5F1A"/>
    <w:rsid w:val="005E0AF7"/>
    <w:rsid w:val="005E13D0"/>
    <w:rsid w:val="005E3B66"/>
    <w:rsid w:val="005E6DF7"/>
    <w:rsid w:val="005F59B1"/>
    <w:rsid w:val="005F78A2"/>
    <w:rsid w:val="0060560E"/>
    <w:rsid w:val="006070FE"/>
    <w:rsid w:val="0061038C"/>
    <w:rsid w:val="0061130E"/>
    <w:rsid w:val="00620D8A"/>
    <w:rsid w:val="006224DF"/>
    <w:rsid w:val="00624851"/>
    <w:rsid w:val="00626687"/>
    <w:rsid w:val="00627447"/>
    <w:rsid w:val="00630093"/>
    <w:rsid w:val="00633C7E"/>
    <w:rsid w:val="00634938"/>
    <w:rsid w:val="006354E5"/>
    <w:rsid w:val="00637ADC"/>
    <w:rsid w:val="00640112"/>
    <w:rsid w:val="00640C6D"/>
    <w:rsid w:val="00640D9E"/>
    <w:rsid w:val="00641AA6"/>
    <w:rsid w:val="00643F49"/>
    <w:rsid w:val="0064600F"/>
    <w:rsid w:val="00646BC5"/>
    <w:rsid w:val="0064707B"/>
    <w:rsid w:val="00650F10"/>
    <w:rsid w:val="00651F35"/>
    <w:rsid w:val="00652DDF"/>
    <w:rsid w:val="0065730D"/>
    <w:rsid w:val="006641DA"/>
    <w:rsid w:val="0067012A"/>
    <w:rsid w:val="00674D49"/>
    <w:rsid w:val="00683391"/>
    <w:rsid w:val="00683E61"/>
    <w:rsid w:val="006842E3"/>
    <w:rsid w:val="0068573B"/>
    <w:rsid w:val="00691931"/>
    <w:rsid w:val="006930DA"/>
    <w:rsid w:val="006939AC"/>
    <w:rsid w:val="00695900"/>
    <w:rsid w:val="00695F1D"/>
    <w:rsid w:val="006C2836"/>
    <w:rsid w:val="006C34D5"/>
    <w:rsid w:val="006C47A3"/>
    <w:rsid w:val="006C5FE3"/>
    <w:rsid w:val="006D0635"/>
    <w:rsid w:val="006D5A40"/>
    <w:rsid w:val="006E04EC"/>
    <w:rsid w:val="006E2BBF"/>
    <w:rsid w:val="006E47C1"/>
    <w:rsid w:val="006E5013"/>
    <w:rsid w:val="006E5A44"/>
    <w:rsid w:val="006E7D1C"/>
    <w:rsid w:val="006F30A2"/>
    <w:rsid w:val="006F56D5"/>
    <w:rsid w:val="006F6D46"/>
    <w:rsid w:val="006F749D"/>
    <w:rsid w:val="00701D4B"/>
    <w:rsid w:val="0071522D"/>
    <w:rsid w:val="007278DE"/>
    <w:rsid w:val="0073013F"/>
    <w:rsid w:val="007342C2"/>
    <w:rsid w:val="0073516A"/>
    <w:rsid w:val="00737596"/>
    <w:rsid w:val="00752BC3"/>
    <w:rsid w:val="00752DB4"/>
    <w:rsid w:val="007543AE"/>
    <w:rsid w:val="007559F1"/>
    <w:rsid w:val="007568DD"/>
    <w:rsid w:val="00760B96"/>
    <w:rsid w:val="00761BB3"/>
    <w:rsid w:val="00762138"/>
    <w:rsid w:val="00764725"/>
    <w:rsid w:val="00771A6E"/>
    <w:rsid w:val="00772C29"/>
    <w:rsid w:val="0077608E"/>
    <w:rsid w:val="007774CE"/>
    <w:rsid w:val="00777C64"/>
    <w:rsid w:val="00781109"/>
    <w:rsid w:val="00781A11"/>
    <w:rsid w:val="00782486"/>
    <w:rsid w:val="00790CEF"/>
    <w:rsid w:val="00794D4E"/>
    <w:rsid w:val="00795EF7"/>
    <w:rsid w:val="007964B3"/>
    <w:rsid w:val="007A13A8"/>
    <w:rsid w:val="007A173D"/>
    <w:rsid w:val="007A2F76"/>
    <w:rsid w:val="007B33E3"/>
    <w:rsid w:val="007B6382"/>
    <w:rsid w:val="007B6C98"/>
    <w:rsid w:val="007C1D80"/>
    <w:rsid w:val="007C3D2D"/>
    <w:rsid w:val="007D38A2"/>
    <w:rsid w:val="007D51C7"/>
    <w:rsid w:val="007D6849"/>
    <w:rsid w:val="007E1F79"/>
    <w:rsid w:val="007E4894"/>
    <w:rsid w:val="007E544A"/>
    <w:rsid w:val="007F0289"/>
    <w:rsid w:val="007F2456"/>
    <w:rsid w:val="007F2B4F"/>
    <w:rsid w:val="007F438C"/>
    <w:rsid w:val="007F5728"/>
    <w:rsid w:val="007F7F53"/>
    <w:rsid w:val="00804A04"/>
    <w:rsid w:val="0080584F"/>
    <w:rsid w:val="008060FD"/>
    <w:rsid w:val="0081296F"/>
    <w:rsid w:val="008224A5"/>
    <w:rsid w:val="008263AB"/>
    <w:rsid w:val="0083032E"/>
    <w:rsid w:val="00836EBE"/>
    <w:rsid w:val="008409AA"/>
    <w:rsid w:val="00841B67"/>
    <w:rsid w:val="008428DC"/>
    <w:rsid w:val="00843CAD"/>
    <w:rsid w:val="00845B47"/>
    <w:rsid w:val="00846C0F"/>
    <w:rsid w:val="00847597"/>
    <w:rsid w:val="0084777F"/>
    <w:rsid w:val="00856790"/>
    <w:rsid w:val="00857432"/>
    <w:rsid w:val="00857EEB"/>
    <w:rsid w:val="00860C53"/>
    <w:rsid w:val="008615B7"/>
    <w:rsid w:val="008647B5"/>
    <w:rsid w:val="008770EA"/>
    <w:rsid w:val="00880CE3"/>
    <w:rsid w:val="0088431E"/>
    <w:rsid w:val="008872AD"/>
    <w:rsid w:val="00893255"/>
    <w:rsid w:val="008A37EE"/>
    <w:rsid w:val="008A45FF"/>
    <w:rsid w:val="008A7593"/>
    <w:rsid w:val="008B40FE"/>
    <w:rsid w:val="008B4BCC"/>
    <w:rsid w:val="008B7603"/>
    <w:rsid w:val="008C0E5D"/>
    <w:rsid w:val="008C0F58"/>
    <w:rsid w:val="008C429F"/>
    <w:rsid w:val="008C5640"/>
    <w:rsid w:val="008C5791"/>
    <w:rsid w:val="008D60F8"/>
    <w:rsid w:val="008D6A78"/>
    <w:rsid w:val="008E0597"/>
    <w:rsid w:val="008E150A"/>
    <w:rsid w:val="008E7C52"/>
    <w:rsid w:val="008F2828"/>
    <w:rsid w:val="008F45A7"/>
    <w:rsid w:val="008F4863"/>
    <w:rsid w:val="008F7909"/>
    <w:rsid w:val="009016B5"/>
    <w:rsid w:val="00902E7B"/>
    <w:rsid w:val="009156BF"/>
    <w:rsid w:val="00916B71"/>
    <w:rsid w:val="00917B99"/>
    <w:rsid w:val="00923B2D"/>
    <w:rsid w:val="00924998"/>
    <w:rsid w:val="00930107"/>
    <w:rsid w:val="00932F54"/>
    <w:rsid w:val="0093494E"/>
    <w:rsid w:val="00941880"/>
    <w:rsid w:val="0094647E"/>
    <w:rsid w:val="009501AB"/>
    <w:rsid w:val="00960FA2"/>
    <w:rsid w:val="00963071"/>
    <w:rsid w:val="00963712"/>
    <w:rsid w:val="00970173"/>
    <w:rsid w:val="009719C1"/>
    <w:rsid w:val="00972787"/>
    <w:rsid w:val="00974D7F"/>
    <w:rsid w:val="00976E4B"/>
    <w:rsid w:val="00984214"/>
    <w:rsid w:val="009863FA"/>
    <w:rsid w:val="00986E7D"/>
    <w:rsid w:val="0099008F"/>
    <w:rsid w:val="00990C1B"/>
    <w:rsid w:val="009918C9"/>
    <w:rsid w:val="009A1192"/>
    <w:rsid w:val="009A6B26"/>
    <w:rsid w:val="009C4D3F"/>
    <w:rsid w:val="009D4DAF"/>
    <w:rsid w:val="009D69E4"/>
    <w:rsid w:val="009D6D85"/>
    <w:rsid w:val="009D70E0"/>
    <w:rsid w:val="009E7F41"/>
    <w:rsid w:val="009F0B70"/>
    <w:rsid w:val="009F13A6"/>
    <w:rsid w:val="009F1841"/>
    <w:rsid w:val="009F6D1F"/>
    <w:rsid w:val="009F730F"/>
    <w:rsid w:val="00A036F5"/>
    <w:rsid w:val="00A14031"/>
    <w:rsid w:val="00A15E7C"/>
    <w:rsid w:val="00A16A62"/>
    <w:rsid w:val="00A23E50"/>
    <w:rsid w:val="00A31FF4"/>
    <w:rsid w:val="00A3240B"/>
    <w:rsid w:val="00A34A3D"/>
    <w:rsid w:val="00A41DA2"/>
    <w:rsid w:val="00A43938"/>
    <w:rsid w:val="00A47170"/>
    <w:rsid w:val="00A50F81"/>
    <w:rsid w:val="00A51B5B"/>
    <w:rsid w:val="00A5445B"/>
    <w:rsid w:val="00A56FD9"/>
    <w:rsid w:val="00A60809"/>
    <w:rsid w:val="00A6462E"/>
    <w:rsid w:val="00A64708"/>
    <w:rsid w:val="00A64A78"/>
    <w:rsid w:val="00A675C0"/>
    <w:rsid w:val="00A77791"/>
    <w:rsid w:val="00A82B40"/>
    <w:rsid w:val="00A82FEA"/>
    <w:rsid w:val="00A853C9"/>
    <w:rsid w:val="00A86DC8"/>
    <w:rsid w:val="00AA72EF"/>
    <w:rsid w:val="00AA7D0E"/>
    <w:rsid w:val="00AB463A"/>
    <w:rsid w:val="00AB5772"/>
    <w:rsid w:val="00AB64C9"/>
    <w:rsid w:val="00AC4FFB"/>
    <w:rsid w:val="00AC6C26"/>
    <w:rsid w:val="00AC7839"/>
    <w:rsid w:val="00AD1DA5"/>
    <w:rsid w:val="00AD6462"/>
    <w:rsid w:val="00AE2819"/>
    <w:rsid w:val="00AF1A6D"/>
    <w:rsid w:val="00AF3699"/>
    <w:rsid w:val="00AF6EFE"/>
    <w:rsid w:val="00B02CF2"/>
    <w:rsid w:val="00B07213"/>
    <w:rsid w:val="00B11E3F"/>
    <w:rsid w:val="00B22947"/>
    <w:rsid w:val="00B232E8"/>
    <w:rsid w:val="00B2633A"/>
    <w:rsid w:val="00B320E8"/>
    <w:rsid w:val="00B33376"/>
    <w:rsid w:val="00B35ECF"/>
    <w:rsid w:val="00B4656C"/>
    <w:rsid w:val="00B467E9"/>
    <w:rsid w:val="00B47A72"/>
    <w:rsid w:val="00B51F59"/>
    <w:rsid w:val="00B55FAA"/>
    <w:rsid w:val="00B66956"/>
    <w:rsid w:val="00B75BD2"/>
    <w:rsid w:val="00B76CAB"/>
    <w:rsid w:val="00B82C64"/>
    <w:rsid w:val="00B9110C"/>
    <w:rsid w:val="00BA5089"/>
    <w:rsid w:val="00BA6017"/>
    <w:rsid w:val="00BA6567"/>
    <w:rsid w:val="00BC0041"/>
    <w:rsid w:val="00BC315C"/>
    <w:rsid w:val="00BC5B9E"/>
    <w:rsid w:val="00BC7AAD"/>
    <w:rsid w:val="00BD1DEE"/>
    <w:rsid w:val="00BD419F"/>
    <w:rsid w:val="00BE2543"/>
    <w:rsid w:val="00BE3E7C"/>
    <w:rsid w:val="00BF58DA"/>
    <w:rsid w:val="00C026BF"/>
    <w:rsid w:val="00C10A66"/>
    <w:rsid w:val="00C14661"/>
    <w:rsid w:val="00C1528B"/>
    <w:rsid w:val="00C23F2E"/>
    <w:rsid w:val="00C24F54"/>
    <w:rsid w:val="00C26864"/>
    <w:rsid w:val="00C27E2E"/>
    <w:rsid w:val="00C370AB"/>
    <w:rsid w:val="00C37D5E"/>
    <w:rsid w:val="00C417B7"/>
    <w:rsid w:val="00C4495B"/>
    <w:rsid w:val="00C45AFE"/>
    <w:rsid w:val="00C47E41"/>
    <w:rsid w:val="00C530F5"/>
    <w:rsid w:val="00C55D8D"/>
    <w:rsid w:val="00C569CB"/>
    <w:rsid w:val="00C57649"/>
    <w:rsid w:val="00C57CD4"/>
    <w:rsid w:val="00C741AC"/>
    <w:rsid w:val="00C8082B"/>
    <w:rsid w:val="00C84FC8"/>
    <w:rsid w:val="00C85809"/>
    <w:rsid w:val="00C95BD4"/>
    <w:rsid w:val="00CA09F4"/>
    <w:rsid w:val="00CA27C1"/>
    <w:rsid w:val="00CA411B"/>
    <w:rsid w:val="00CA7AE7"/>
    <w:rsid w:val="00CB12EC"/>
    <w:rsid w:val="00CB6F6D"/>
    <w:rsid w:val="00CB72FB"/>
    <w:rsid w:val="00CC2726"/>
    <w:rsid w:val="00CC3AD1"/>
    <w:rsid w:val="00CC3BEB"/>
    <w:rsid w:val="00CC60B3"/>
    <w:rsid w:val="00CC76C6"/>
    <w:rsid w:val="00CD19BD"/>
    <w:rsid w:val="00CD4064"/>
    <w:rsid w:val="00CE0EEE"/>
    <w:rsid w:val="00CE10F9"/>
    <w:rsid w:val="00CE5742"/>
    <w:rsid w:val="00CE5F71"/>
    <w:rsid w:val="00CE64F1"/>
    <w:rsid w:val="00CF0F17"/>
    <w:rsid w:val="00CF1890"/>
    <w:rsid w:val="00CF46F9"/>
    <w:rsid w:val="00D024C4"/>
    <w:rsid w:val="00D05277"/>
    <w:rsid w:val="00D05CE1"/>
    <w:rsid w:val="00D114CD"/>
    <w:rsid w:val="00D132AC"/>
    <w:rsid w:val="00D143AD"/>
    <w:rsid w:val="00D1612B"/>
    <w:rsid w:val="00D17780"/>
    <w:rsid w:val="00D224B2"/>
    <w:rsid w:val="00D30E00"/>
    <w:rsid w:val="00D360C4"/>
    <w:rsid w:val="00D41ABE"/>
    <w:rsid w:val="00D4561D"/>
    <w:rsid w:val="00D50C51"/>
    <w:rsid w:val="00D64391"/>
    <w:rsid w:val="00D65415"/>
    <w:rsid w:val="00D65757"/>
    <w:rsid w:val="00D674C8"/>
    <w:rsid w:val="00D826B3"/>
    <w:rsid w:val="00D874F5"/>
    <w:rsid w:val="00D92737"/>
    <w:rsid w:val="00DA00BA"/>
    <w:rsid w:val="00DA24F3"/>
    <w:rsid w:val="00DC1446"/>
    <w:rsid w:val="00DC4321"/>
    <w:rsid w:val="00DC7156"/>
    <w:rsid w:val="00DD5B6E"/>
    <w:rsid w:val="00DD7145"/>
    <w:rsid w:val="00DD7C68"/>
    <w:rsid w:val="00DE09A6"/>
    <w:rsid w:val="00DE1627"/>
    <w:rsid w:val="00DE4340"/>
    <w:rsid w:val="00DE6961"/>
    <w:rsid w:val="00DF0ADB"/>
    <w:rsid w:val="00DF1336"/>
    <w:rsid w:val="00DF4556"/>
    <w:rsid w:val="00DF7184"/>
    <w:rsid w:val="00DF7264"/>
    <w:rsid w:val="00DF735B"/>
    <w:rsid w:val="00E00E34"/>
    <w:rsid w:val="00E049AB"/>
    <w:rsid w:val="00E139B4"/>
    <w:rsid w:val="00E143F9"/>
    <w:rsid w:val="00E16ACC"/>
    <w:rsid w:val="00E21E83"/>
    <w:rsid w:val="00E24011"/>
    <w:rsid w:val="00E268B6"/>
    <w:rsid w:val="00E33396"/>
    <w:rsid w:val="00E34CF3"/>
    <w:rsid w:val="00E34D96"/>
    <w:rsid w:val="00E35262"/>
    <w:rsid w:val="00E37BEB"/>
    <w:rsid w:val="00E446CE"/>
    <w:rsid w:val="00E557A2"/>
    <w:rsid w:val="00E62E66"/>
    <w:rsid w:val="00E65D79"/>
    <w:rsid w:val="00E66976"/>
    <w:rsid w:val="00E737B8"/>
    <w:rsid w:val="00E751ED"/>
    <w:rsid w:val="00E77872"/>
    <w:rsid w:val="00E800A5"/>
    <w:rsid w:val="00E864D1"/>
    <w:rsid w:val="00E874B7"/>
    <w:rsid w:val="00E92417"/>
    <w:rsid w:val="00E9463B"/>
    <w:rsid w:val="00E94EC0"/>
    <w:rsid w:val="00E97DF7"/>
    <w:rsid w:val="00EB413A"/>
    <w:rsid w:val="00EB4D1B"/>
    <w:rsid w:val="00EB4D52"/>
    <w:rsid w:val="00EC5F1F"/>
    <w:rsid w:val="00ED26BC"/>
    <w:rsid w:val="00ED3D3D"/>
    <w:rsid w:val="00ED560C"/>
    <w:rsid w:val="00EE1915"/>
    <w:rsid w:val="00EE2720"/>
    <w:rsid w:val="00EE45D8"/>
    <w:rsid w:val="00EF3181"/>
    <w:rsid w:val="00EF55BA"/>
    <w:rsid w:val="00EF5C85"/>
    <w:rsid w:val="00F0304A"/>
    <w:rsid w:val="00F0764D"/>
    <w:rsid w:val="00F13D2E"/>
    <w:rsid w:val="00F25B6E"/>
    <w:rsid w:val="00F275F1"/>
    <w:rsid w:val="00F3142B"/>
    <w:rsid w:val="00F32FB2"/>
    <w:rsid w:val="00F407CF"/>
    <w:rsid w:val="00F42E97"/>
    <w:rsid w:val="00F450FF"/>
    <w:rsid w:val="00F512BB"/>
    <w:rsid w:val="00F51AF6"/>
    <w:rsid w:val="00F54C10"/>
    <w:rsid w:val="00F5680B"/>
    <w:rsid w:val="00F57315"/>
    <w:rsid w:val="00F620F1"/>
    <w:rsid w:val="00F62DE4"/>
    <w:rsid w:val="00F637E7"/>
    <w:rsid w:val="00F63CAD"/>
    <w:rsid w:val="00F7056F"/>
    <w:rsid w:val="00F72D3B"/>
    <w:rsid w:val="00F778DE"/>
    <w:rsid w:val="00F77B72"/>
    <w:rsid w:val="00F807C3"/>
    <w:rsid w:val="00F81589"/>
    <w:rsid w:val="00F81709"/>
    <w:rsid w:val="00F866A0"/>
    <w:rsid w:val="00F87DD4"/>
    <w:rsid w:val="00F9269D"/>
    <w:rsid w:val="00F933A3"/>
    <w:rsid w:val="00F94447"/>
    <w:rsid w:val="00F94F0F"/>
    <w:rsid w:val="00F95D2D"/>
    <w:rsid w:val="00F9604B"/>
    <w:rsid w:val="00F96389"/>
    <w:rsid w:val="00FA527D"/>
    <w:rsid w:val="00FA548D"/>
    <w:rsid w:val="00FA5C7C"/>
    <w:rsid w:val="00FA76B1"/>
    <w:rsid w:val="00FB162C"/>
    <w:rsid w:val="00FB1745"/>
    <w:rsid w:val="00FB6F8C"/>
    <w:rsid w:val="00FC01E5"/>
    <w:rsid w:val="00FC43F3"/>
    <w:rsid w:val="00FC6C46"/>
    <w:rsid w:val="00FC71CC"/>
    <w:rsid w:val="00FD057C"/>
    <w:rsid w:val="00FE1007"/>
    <w:rsid w:val="00FE1C77"/>
    <w:rsid w:val="00FE5A29"/>
    <w:rsid w:val="00FE5E41"/>
    <w:rsid w:val="00FE68A3"/>
    <w:rsid w:val="00FF1250"/>
    <w:rsid w:val="00FF21E8"/>
    <w:rsid w:val="00FF5890"/>
    <w:rsid w:val="00FF5948"/>
    <w:rsid w:val="407B0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93236E"/>
  <w15:chartTrackingRefBased/>
  <w15:docId w15:val="{352006B5-2EDB-4F9B-9B2B-9D5509239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Nova" w:eastAsiaTheme="minorHAnsi" w:hAnsi="Arial Nova" w:cstheme="majorBidi"/>
        <w:bCs/>
        <w:kern w:val="28"/>
        <w:sz w:val="22"/>
        <w:szCs w:val="38"/>
        <w:lang w:val="en-US" w:eastAsia="en-US" w:bidi="ar-SA"/>
      </w:rPr>
    </w:rPrDefault>
    <w:pPrDefault>
      <w:pPr>
        <w:spacing w:before="240" w:after="120" w:line="30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annotation text" w:semiHidden="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annotation reference" w:semiHidden="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lsdException w:name="FollowedHyperlink" w:semiHidden="1"/>
    <w:lsdException w:name="Strong" w:uiPriority="22" w:qFormat="1"/>
    <w:lsdException w:name="Emphasis" w:uiPriority="20" w:qFormat="1"/>
    <w:lsdException w:name="Document Map" w:semiHidden="1" w:unhideWhenUsed="1"/>
    <w:lsdException w:name="Plain Text" w:semiHidden="1" w:unhideWhenUsed="1"/>
    <w:lsdException w:name="E-mail Signature" w:semiHidden="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semiHidden="1"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Do Not Use"/>
    <w:qFormat/>
    <w:rsid w:val="00D1612B"/>
    <w:rPr>
      <w:rFonts w:cs="Arial"/>
      <w:bCs w:val="0"/>
      <w:color w:val="000000"/>
      <w:kern w:val="0"/>
      <w:szCs w:val="24"/>
    </w:rPr>
  </w:style>
  <w:style w:type="paragraph" w:styleId="Heading1">
    <w:name w:val="heading 1"/>
    <w:basedOn w:val="Heading2"/>
    <w:next w:val="Body"/>
    <w:link w:val="Heading1Char"/>
    <w:uiPriority w:val="9"/>
    <w:qFormat/>
    <w:rsid w:val="00580A33"/>
    <w:pPr>
      <w:spacing w:line="320" w:lineRule="atLeast"/>
      <w:outlineLvl w:val="0"/>
    </w:pPr>
    <w:rPr>
      <w:sz w:val="32"/>
      <w:szCs w:val="32"/>
    </w:rPr>
  </w:style>
  <w:style w:type="paragraph" w:styleId="Heading2">
    <w:name w:val="heading 2"/>
    <w:next w:val="Body"/>
    <w:link w:val="Heading2Char"/>
    <w:uiPriority w:val="9"/>
    <w:unhideWhenUsed/>
    <w:rsid w:val="000F59A4"/>
    <w:pPr>
      <w:keepNext/>
      <w:outlineLvl w:val="1"/>
    </w:pPr>
    <w:rPr>
      <w:rFonts w:eastAsiaTheme="minorEastAsia" w:cs="Arial"/>
      <w:b/>
      <w:bCs w:val="0"/>
      <w:sz w:val="28"/>
    </w:rPr>
  </w:style>
  <w:style w:type="paragraph" w:styleId="Heading3">
    <w:name w:val="heading 3"/>
    <w:next w:val="Body"/>
    <w:link w:val="Heading3Char"/>
    <w:uiPriority w:val="9"/>
    <w:unhideWhenUsed/>
    <w:qFormat/>
    <w:rsid w:val="00930107"/>
    <w:pPr>
      <w:keepNext/>
      <w:spacing w:line="320" w:lineRule="atLeast"/>
      <w:outlineLvl w:val="2"/>
    </w:pPr>
    <w:rPr>
      <w:rFonts w:eastAsiaTheme="minorEastAsia" w:cs="Arial"/>
      <w:b/>
      <w:bCs w:val="0"/>
      <w:sz w:val="26"/>
      <w:szCs w:val="26"/>
    </w:rPr>
  </w:style>
  <w:style w:type="paragraph" w:styleId="Heading4">
    <w:name w:val="heading 4"/>
    <w:next w:val="Body"/>
    <w:link w:val="Heading4Char"/>
    <w:uiPriority w:val="9"/>
    <w:unhideWhenUsed/>
    <w:rsid w:val="00580A33"/>
    <w:pPr>
      <w:keepNext/>
      <w:spacing w:after="80"/>
      <w:outlineLvl w:val="3"/>
    </w:pPr>
    <w:rPr>
      <w:rFonts w:eastAsiaTheme="majorEastAsia"/>
      <w:iCs/>
      <w:color w:val="5F5F5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TitleLaunch">
    <w:name w:val="Table Title (Launch)"/>
    <w:next w:val="Body"/>
    <w:qFormat/>
    <w:rsid w:val="00AF1A6D"/>
    <w:pPr>
      <w:spacing w:line="320" w:lineRule="exact"/>
    </w:pPr>
    <w:rPr>
      <w:rFonts w:eastAsiaTheme="minorEastAsia" w:cs="Arial"/>
      <w:b/>
      <w:bCs w:val="0"/>
      <w:sz w:val="24"/>
      <w:szCs w:val="24"/>
    </w:rPr>
  </w:style>
  <w:style w:type="paragraph" w:customStyle="1" w:styleId="Body">
    <w:name w:val="Body"/>
    <w:link w:val="BodyChar"/>
    <w:qFormat/>
    <w:rsid w:val="00D64391"/>
    <w:pPr>
      <w:spacing w:before="180" w:after="0" w:line="340" w:lineRule="exact"/>
    </w:pPr>
    <w:rPr>
      <w:rFonts w:eastAsiaTheme="minorEastAsia" w:cs="Arial"/>
      <w:color w:val="000000"/>
      <w:szCs w:val="24"/>
    </w:rPr>
  </w:style>
  <w:style w:type="character" w:customStyle="1" w:styleId="BodyChar">
    <w:name w:val="Body Char"/>
    <w:basedOn w:val="DefaultParagraphFont"/>
    <w:link w:val="Body"/>
    <w:rsid w:val="00D64391"/>
    <w:rPr>
      <w:rFonts w:ascii="Arial Nova" w:eastAsiaTheme="minorEastAsia" w:hAnsi="Arial Nova" w:cs="Arial"/>
      <w:color w:val="000000"/>
      <w:szCs w:val="24"/>
    </w:rPr>
  </w:style>
  <w:style w:type="paragraph" w:customStyle="1" w:styleId="BodyIndented">
    <w:name w:val="Body Indented"/>
    <w:rsid w:val="00322C2D"/>
    <w:pPr>
      <w:spacing w:before="180" w:after="0" w:line="300" w:lineRule="atLeast"/>
      <w:ind w:left="360"/>
    </w:pPr>
    <w:rPr>
      <w:rFonts w:eastAsiaTheme="minorEastAsia" w:cs="Arial"/>
      <w:color w:val="000000"/>
    </w:rPr>
  </w:style>
  <w:style w:type="paragraph" w:customStyle="1" w:styleId="List-Bullet1">
    <w:name w:val="List-Bullet 1"/>
    <w:rsid w:val="00880CE3"/>
    <w:pPr>
      <w:numPr>
        <w:numId w:val="1"/>
      </w:numPr>
      <w:tabs>
        <w:tab w:val="left" w:pos="360"/>
        <w:tab w:val="left" w:pos="634"/>
      </w:tabs>
      <w:spacing w:before="80" w:after="0" w:line="300" w:lineRule="atLeast"/>
    </w:pPr>
    <w:rPr>
      <w:rFonts w:eastAsiaTheme="minorEastAsia" w:cs="Arial"/>
      <w:szCs w:val="24"/>
    </w:rPr>
  </w:style>
  <w:style w:type="paragraph" w:customStyle="1" w:styleId="CalloutText">
    <w:name w:val="Callout Text"/>
    <w:next w:val="Body"/>
    <w:rsid w:val="00322C2D"/>
    <w:pPr>
      <w:widowControl w:val="0"/>
      <w:spacing w:before="40" w:after="80" w:line="260" w:lineRule="atLeast"/>
    </w:pPr>
    <w:rPr>
      <w:rFonts w:eastAsiaTheme="minorEastAsia" w:cs="Arial"/>
      <w:i/>
      <w:szCs w:val="24"/>
    </w:rPr>
  </w:style>
  <w:style w:type="paragraph" w:styleId="Caption">
    <w:name w:val="caption"/>
    <w:next w:val="Body"/>
    <w:uiPriority w:val="35"/>
    <w:qFormat/>
    <w:rsid w:val="00322C2D"/>
    <w:pPr>
      <w:spacing w:before="120" w:after="200" w:line="260" w:lineRule="exact"/>
      <w:jc w:val="center"/>
    </w:pPr>
    <w:rPr>
      <w:rFonts w:eastAsiaTheme="minorEastAsia" w:cs="Arial"/>
      <w:b/>
      <w:i/>
      <w:iCs/>
      <w:sz w:val="20"/>
      <w:szCs w:val="20"/>
    </w:rPr>
  </w:style>
  <w:style w:type="paragraph" w:styleId="Footer">
    <w:name w:val="footer"/>
    <w:link w:val="FooterChar"/>
    <w:uiPriority w:val="99"/>
    <w:rsid w:val="00580A33"/>
    <w:pPr>
      <w:widowControl w:val="0"/>
      <w:tabs>
        <w:tab w:val="right" w:pos="10800"/>
      </w:tabs>
      <w:spacing w:before="0" w:after="0" w:line="240" w:lineRule="auto"/>
    </w:pPr>
    <w:rPr>
      <w:rFonts w:eastAsia="Arial" w:cs="Arial"/>
      <w:color w:val="000000" w:themeColor="text1"/>
      <w:sz w:val="18"/>
    </w:rPr>
  </w:style>
  <w:style w:type="character" w:customStyle="1" w:styleId="FooterChar">
    <w:name w:val="Footer Char"/>
    <w:basedOn w:val="DefaultParagraphFont"/>
    <w:link w:val="Footer"/>
    <w:uiPriority w:val="99"/>
    <w:rsid w:val="00580A33"/>
    <w:rPr>
      <w:rFonts w:ascii="Arial Nova" w:eastAsia="Arial" w:hAnsi="Arial Nova" w:cs="Arial"/>
      <w:color w:val="000000" w:themeColor="text1"/>
      <w:sz w:val="18"/>
    </w:rPr>
  </w:style>
  <w:style w:type="paragraph" w:styleId="Header">
    <w:name w:val="header"/>
    <w:next w:val="Normal"/>
    <w:link w:val="HeaderChar"/>
    <w:uiPriority w:val="99"/>
    <w:rsid w:val="00AF1A6D"/>
    <w:pPr>
      <w:tabs>
        <w:tab w:val="right" w:pos="10800"/>
      </w:tabs>
      <w:spacing w:before="80" w:after="200" w:line="240" w:lineRule="auto"/>
    </w:pPr>
    <w:rPr>
      <w:rFonts w:eastAsiaTheme="minorEastAsia" w:cs="Arial"/>
      <w:b/>
      <w:color w:val="162D50"/>
      <w:sz w:val="34"/>
      <w:szCs w:val="34"/>
    </w:rPr>
  </w:style>
  <w:style w:type="character" w:customStyle="1" w:styleId="HeaderChar">
    <w:name w:val="Header Char"/>
    <w:basedOn w:val="DefaultParagraphFont"/>
    <w:link w:val="Header"/>
    <w:uiPriority w:val="99"/>
    <w:rsid w:val="00AF1A6D"/>
    <w:rPr>
      <w:rFonts w:ascii="Arial Nova" w:eastAsiaTheme="minorEastAsia" w:hAnsi="Arial Nova" w:cs="Arial"/>
      <w:b/>
      <w:color w:val="162D50"/>
      <w:sz w:val="34"/>
      <w:szCs w:val="34"/>
    </w:rPr>
  </w:style>
  <w:style w:type="character" w:customStyle="1" w:styleId="Heading1Char">
    <w:name w:val="Heading 1 Char"/>
    <w:basedOn w:val="DefaultParagraphFont"/>
    <w:link w:val="Heading1"/>
    <w:uiPriority w:val="9"/>
    <w:rsid w:val="00580A33"/>
    <w:rPr>
      <w:rFonts w:ascii="Arial Nova" w:eastAsiaTheme="minorEastAsia" w:hAnsi="Arial Nova" w:cs="Arial"/>
      <w:b/>
      <w:bCs w:val="0"/>
      <w:sz w:val="32"/>
      <w:szCs w:val="32"/>
    </w:rPr>
  </w:style>
  <w:style w:type="character" w:customStyle="1" w:styleId="Heading2Char">
    <w:name w:val="Heading 2 Char"/>
    <w:basedOn w:val="DefaultParagraphFont"/>
    <w:link w:val="Heading2"/>
    <w:uiPriority w:val="9"/>
    <w:rsid w:val="000F59A4"/>
    <w:rPr>
      <w:rFonts w:ascii="Arial Nova" w:eastAsiaTheme="minorEastAsia" w:hAnsi="Arial Nova" w:cs="Arial"/>
      <w:b/>
      <w:bCs w:val="0"/>
      <w:sz w:val="28"/>
    </w:rPr>
  </w:style>
  <w:style w:type="character" w:customStyle="1" w:styleId="Heading3Char">
    <w:name w:val="Heading 3 Char"/>
    <w:basedOn w:val="DefaultParagraphFont"/>
    <w:link w:val="Heading3"/>
    <w:uiPriority w:val="9"/>
    <w:rsid w:val="00930107"/>
    <w:rPr>
      <w:rFonts w:ascii="Arial Nova" w:eastAsiaTheme="minorEastAsia" w:hAnsi="Arial Nova" w:cs="Arial"/>
      <w:b/>
      <w:bCs w:val="0"/>
      <w:sz w:val="26"/>
      <w:szCs w:val="26"/>
    </w:rPr>
  </w:style>
  <w:style w:type="character" w:customStyle="1" w:styleId="Heading4Char">
    <w:name w:val="Heading 4 Char"/>
    <w:basedOn w:val="DefaultParagraphFont"/>
    <w:link w:val="Heading4"/>
    <w:uiPriority w:val="9"/>
    <w:rsid w:val="00580A33"/>
    <w:rPr>
      <w:rFonts w:ascii="Arial Nova" w:eastAsiaTheme="majorEastAsia" w:hAnsi="Arial Nova" w:cstheme="majorBidi"/>
      <w:iCs/>
      <w:color w:val="5F5F5F"/>
      <w:sz w:val="24"/>
      <w:szCs w:val="24"/>
    </w:rPr>
  </w:style>
  <w:style w:type="character" w:customStyle="1" w:styleId="LinkInline">
    <w:name w:val="Link Inline"/>
    <w:uiPriority w:val="1"/>
    <w:rsid w:val="00880CE3"/>
    <w:rPr>
      <w:rFonts w:ascii="Arial Nova" w:hAnsi="Arial Nova"/>
      <w:b w:val="0"/>
      <w:color w:val="007B8A"/>
      <w:sz w:val="22"/>
      <w:u w:val="single"/>
    </w:rPr>
  </w:style>
  <w:style w:type="paragraph" w:customStyle="1" w:styleId="List-Number">
    <w:name w:val="List-Number"/>
    <w:rsid w:val="006F6D46"/>
    <w:pPr>
      <w:numPr>
        <w:numId w:val="13"/>
      </w:numPr>
      <w:spacing w:before="180" w:after="0" w:line="300" w:lineRule="atLeast"/>
    </w:pPr>
    <w:rPr>
      <w:rFonts w:eastAsiaTheme="minorEastAsia" w:cs="Arial"/>
      <w:szCs w:val="24"/>
    </w:rPr>
  </w:style>
  <w:style w:type="paragraph" w:customStyle="1" w:styleId="LinkParagraph">
    <w:name w:val="Link Paragraph"/>
    <w:next w:val="Body"/>
    <w:link w:val="LinkParagraphChar"/>
    <w:rsid w:val="00880CE3"/>
    <w:pPr>
      <w:spacing w:before="180" w:after="0"/>
    </w:pPr>
    <w:rPr>
      <w:rFonts w:eastAsiaTheme="minorEastAsia" w:cs="Times New Roman"/>
      <w:color w:val="007B8A"/>
      <w:szCs w:val="24"/>
      <w:u w:val="single"/>
    </w:rPr>
  </w:style>
  <w:style w:type="character" w:customStyle="1" w:styleId="LinkParagraphChar">
    <w:name w:val="Link Paragraph Char"/>
    <w:basedOn w:val="DefaultParagraphFont"/>
    <w:link w:val="LinkParagraph"/>
    <w:rsid w:val="00880CE3"/>
    <w:rPr>
      <w:rFonts w:ascii="Arial Nova" w:eastAsiaTheme="minorEastAsia" w:hAnsi="Arial Nova" w:cs="Times New Roman"/>
      <w:color w:val="007B8A"/>
      <w:szCs w:val="24"/>
      <w:u w:val="single"/>
    </w:rPr>
  </w:style>
  <w:style w:type="paragraph" w:customStyle="1" w:styleId="Reference">
    <w:name w:val="Reference"/>
    <w:rsid w:val="00E874B7"/>
    <w:pPr>
      <w:spacing w:before="180" w:after="0"/>
      <w:ind w:left="360" w:hanging="360"/>
    </w:pPr>
    <w:rPr>
      <w:rFonts w:eastAsiaTheme="minorEastAsia" w:cs="Arial"/>
      <w:color w:val="000000"/>
    </w:rPr>
  </w:style>
  <w:style w:type="paragraph" w:customStyle="1" w:styleId="Note">
    <w:name w:val="Note"/>
    <w:qFormat/>
    <w:rsid w:val="00322C2D"/>
    <w:pPr>
      <w:spacing w:before="180" w:after="0" w:line="300" w:lineRule="atLeast"/>
      <w:ind w:left="907" w:hanging="907"/>
    </w:pPr>
    <w:rPr>
      <w:rFonts w:eastAsiaTheme="minorEastAsia" w:cs="Arial"/>
      <w:color w:val="000000"/>
    </w:rPr>
  </w:style>
  <w:style w:type="paragraph" w:customStyle="1" w:styleId="TableBullet3">
    <w:name w:val="Table Bullet 3"/>
    <w:qFormat/>
    <w:rsid w:val="00E874B7"/>
    <w:pPr>
      <w:numPr>
        <w:numId w:val="9"/>
      </w:numPr>
      <w:tabs>
        <w:tab w:val="left" w:pos="1541"/>
      </w:tabs>
      <w:spacing w:before="40" w:after="20" w:line="260" w:lineRule="atLeast"/>
    </w:pPr>
    <w:rPr>
      <w:rFonts w:eastAsia="Times New Roman" w:cs="Arial"/>
      <w:color w:val="000000"/>
    </w:rPr>
  </w:style>
  <w:style w:type="paragraph" w:customStyle="1" w:styleId="SmallLineSpacewoText">
    <w:name w:val="Small Line Space w/o Text"/>
    <w:rsid w:val="00E874B7"/>
    <w:pPr>
      <w:spacing w:before="0" w:after="0" w:line="240" w:lineRule="auto"/>
    </w:pPr>
    <w:rPr>
      <w:rFonts w:eastAsiaTheme="minorEastAsia" w:cs="Arial"/>
      <w:color w:val="000000"/>
      <w:sz w:val="16"/>
    </w:rPr>
  </w:style>
  <w:style w:type="paragraph" w:customStyle="1" w:styleId="TableHead">
    <w:name w:val="Table Head"/>
    <w:next w:val="TableText"/>
    <w:rsid w:val="00CD4064"/>
    <w:pPr>
      <w:keepNext/>
      <w:spacing w:before="0" w:after="80" w:line="280" w:lineRule="atLeast"/>
    </w:pPr>
    <w:rPr>
      <w:rFonts w:eastAsiaTheme="minorEastAsia" w:cs="Arial"/>
      <w:b/>
      <w:noProof/>
      <w:color w:val="000000"/>
    </w:rPr>
  </w:style>
  <w:style w:type="paragraph" w:customStyle="1" w:styleId="TableBullet1">
    <w:name w:val="Table Bullet 1"/>
    <w:rsid w:val="00E874B7"/>
    <w:pPr>
      <w:numPr>
        <w:numId w:val="7"/>
      </w:numPr>
      <w:spacing w:before="20" w:after="40" w:line="300" w:lineRule="atLeast"/>
      <w:ind w:left="519" w:hanging="274"/>
      <w:textAlignment w:val="center"/>
    </w:pPr>
    <w:rPr>
      <w:rFonts w:eastAsia="Times New Roman" w:cs="Arial"/>
      <w:bCs w:val="0"/>
      <w:color w:val="000000"/>
    </w:rPr>
  </w:style>
  <w:style w:type="paragraph" w:customStyle="1" w:styleId="TableBullet2">
    <w:name w:val="Table Bullet 2"/>
    <w:rsid w:val="00E874B7"/>
    <w:pPr>
      <w:numPr>
        <w:numId w:val="8"/>
      </w:numPr>
      <w:tabs>
        <w:tab w:val="left" w:pos="274"/>
      </w:tabs>
      <w:spacing w:before="40" w:after="40" w:line="280" w:lineRule="atLeast"/>
      <w:ind w:left="1052" w:hanging="274"/>
      <w:textAlignment w:val="center"/>
    </w:pPr>
    <w:rPr>
      <w:rFonts w:eastAsia="Times New Roman" w:cs="Arial"/>
      <w:color w:val="000000"/>
    </w:rPr>
  </w:style>
  <w:style w:type="paragraph" w:customStyle="1" w:styleId="TableHeadSmall">
    <w:name w:val="Table Head Small"/>
    <w:rsid w:val="00E874B7"/>
    <w:pPr>
      <w:keepNext/>
      <w:spacing w:before="40" w:after="40" w:line="240" w:lineRule="auto"/>
    </w:pPr>
    <w:rPr>
      <w:rFonts w:eastAsiaTheme="minorEastAsia"/>
      <w:b/>
      <w:sz w:val="20"/>
    </w:rPr>
  </w:style>
  <w:style w:type="paragraph" w:customStyle="1" w:styleId="TableIndent">
    <w:name w:val="Table Indent"/>
    <w:rsid w:val="00E874B7"/>
    <w:pPr>
      <w:spacing w:before="60" w:after="0" w:line="280" w:lineRule="atLeast"/>
      <w:ind w:left="202"/>
    </w:pPr>
    <w:rPr>
      <w:rFonts w:eastAsiaTheme="minorEastAsia" w:cs="Arial"/>
      <w:bCs w:val="0"/>
      <w:color w:val="000000"/>
    </w:rPr>
  </w:style>
  <w:style w:type="paragraph" w:customStyle="1" w:styleId="TableList">
    <w:name w:val="Table List"/>
    <w:rsid w:val="00E874B7"/>
    <w:pPr>
      <w:numPr>
        <w:numId w:val="10"/>
      </w:numPr>
      <w:tabs>
        <w:tab w:val="left" w:pos="504"/>
      </w:tabs>
      <w:spacing w:before="40" w:after="0" w:line="280" w:lineRule="exact"/>
    </w:pPr>
    <w:rPr>
      <w:rFonts w:eastAsiaTheme="minorEastAsia" w:cs="Arial"/>
      <w:szCs w:val="24"/>
    </w:rPr>
  </w:style>
  <w:style w:type="paragraph" w:customStyle="1" w:styleId="TableText">
    <w:name w:val="Table Text"/>
    <w:rsid w:val="00E874B7"/>
    <w:pPr>
      <w:spacing w:before="60" w:after="0" w:line="280" w:lineRule="atLeast"/>
    </w:pPr>
    <w:rPr>
      <w:rFonts w:eastAsiaTheme="minorEastAsia" w:cs="Arial"/>
      <w:bCs w:val="0"/>
      <w:color w:val="000000"/>
    </w:rPr>
  </w:style>
  <w:style w:type="paragraph" w:customStyle="1" w:styleId="TableTextSmall">
    <w:name w:val="Table Text Small"/>
    <w:rsid w:val="00E874B7"/>
    <w:pPr>
      <w:spacing w:before="40" w:after="0" w:line="240" w:lineRule="atLeast"/>
    </w:pPr>
    <w:rPr>
      <w:rFonts w:eastAsiaTheme="minorEastAsia"/>
      <w:sz w:val="20"/>
    </w:rPr>
  </w:style>
  <w:style w:type="paragraph" w:customStyle="1" w:styleId="List-NumberSub">
    <w:name w:val="List-Number Sub"/>
    <w:qFormat/>
    <w:rsid w:val="0010706D"/>
    <w:pPr>
      <w:numPr>
        <w:ilvl w:val="1"/>
        <w:numId w:val="13"/>
      </w:numPr>
      <w:tabs>
        <w:tab w:val="left" w:pos="1166"/>
      </w:tabs>
      <w:spacing w:before="120" w:after="0"/>
    </w:pPr>
    <w:rPr>
      <w:rFonts w:eastAsiaTheme="minorEastAsia" w:cs="Arial"/>
      <w:szCs w:val="24"/>
    </w:rPr>
  </w:style>
  <w:style w:type="paragraph" w:customStyle="1" w:styleId="List-NumberSub2">
    <w:name w:val="List-Number Sub2"/>
    <w:qFormat/>
    <w:rsid w:val="00F13D2E"/>
    <w:pPr>
      <w:numPr>
        <w:ilvl w:val="2"/>
        <w:numId w:val="13"/>
      </w:numPr>
      <w:tabs>
        <w:tab w:val="left" w:pos="1627"/>
      </w:tabs>
      <w:spacing w:before="20" w:after="0"/>
    </w:pPr>
    <w:rPr>
      <w:rFonts w:eastAsiaTheme="minorEastAsia" w:cs="Arial"/>
      <w:szCs w:val="24"/>
    </w:rPr>
  </w:style>
  <w:style w:type="paragraph" w:customStyle="1" w:styleId="List-Bullet2">
    <w:name w:val="List-Bullet 2"/>
    <w:qFormat/>
    <w:rsid w:val="00880CE3"/>
    <w:pPr>
      <w:numPr>
        <w:numId w:val="4"/>
      </w:numPr>
      <w:tabs>
        <w:tab w:val="left" w:pos="1166"/>
      </w:tabs>
      <w:spacing w:before="40" w:after="0" w:line="300" w:lineRule="atLeast"/>
    </w:pPr>
    <w:rPr>
      <w:rFonts w:eastAsiaTheme="minorEastAsia" w:cs="Arial"/>
      <w:szCs w:val="24"/>
    </w:rPr>
  </w:style>
  <w:style w:type="paragraph" w:customStyle="1" w:styleId="List-Bullet3">
    <w:name w:val="List-Bullet 3"/>
    <w:basedOn w:val="TableBullet3"/>
    <w:qFormat/>
    <w:rsid w:val="00880CE3"/>
  </w:style>
  <w:style w:type="paragraph" w:customStyle="1" w:styleId="TableBullet1Small">
    <w:name w:val="Table Bullet 1 Small"/>
    <w:qFormat/>
    <w:rsid w:val="00E874B7"/>
    <w:pPr>
      <w:numPr>
        <w:numId w:val="12"/>
      </w:numPr>
      <w:tabs>
        <w:tab w:val="left" w:pos="72"/>
        <w:tab w:val="left" w:pos="256"/>
      </w:tabs>
      <w:spacing w:before="20" w:after="0" w:line="260" w:lineRule="exact"/>
      <w:ind w:left="259" w:hanging="187"/>
    </w:pPr>
    <w:rPr>
      <w:rFonts w:eastAsia="Times New Roman" w:cs="Arial"/>
      <w:bCs w:val="0"/>
      <w:color w:val="000000"/>
      <w:sz w:val="20"/>
    </w:rPr>
  </w:style>
  <w:style w:type="paragraph" w:customStyle="1" w:styleId="TableBullet2Small">
    <w:name w:val="Table Bullet 2 Small"/>
    <w:qFormat/>
    <w:rsid w:val="00E874B7"/>
    <w:pPr>
      <w:numPr>
        <w:numId w:val="3"/>
      </w:numPr>
      <w:tabs>
        <w:tab w:val="left" w:pos="418"/>
        <w:tab w:val="left" w:pos="634"/>
      </w:tabs>
      <w:spacing w:before="0" w:after="0" w:line="260" w:lineRule="exact"/>
      <w:ind w:left="620" w:hanging="202"/>
    </w:pPr>
    <w:rPr>
      <w:rFonts w:eastAsia="Times New Roman" w:cs="Arial"/>
      <w:bCs w:val="0"/>
      <w:color w:val="000000"/>
      <w:sz w:val="20"/>
    </w:rPr>
  </w:style>
  <w:style w:type="table" w:styleId="TableGrid">
    <w:name w:val="Table Grid"/>
    <w:basedOn w:val="TableNormal"/>
    <w:uiPriority w:val="39"/>
    <w:rsid w:val="009F1841"/>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Note">
    <w:name w:val="Table Note"/>
    <w:next w:val="TableText"/>
    <w:qFormat/>
    <w:rsid w:val="00E874B7"/>
    <w:pPr>
      <w:spacing w:before="60" w:line="280" w:lineRule="atLeast"/>
      <w:ind w:left="864" w:hanging="864"/>
    </w:pPr>
    <w:rPr>
      <w:rFonts w:eastAsiaTheme="minorEastAsia" w:cs="Arial"/>
      <w:color w:val="000000"/>
    </w:rPr>
  </w:style>
  <w:style w:type="paragraph" w:customStyle="1" w:styleId="Figure">
    <w:name w:val="Figure"/>
    <w:next w:val="Caption"/>
    <w:qFormat/>
    <w:rsid w:val="00FC6C46"/>
    <w:pPr>
      <w:keepNext/>
      <w:spacing w:before="180" w:line="240" w:lineRule="atLeast"/>
      <w:jc w:val="center"/>
    </w:pPr>
    <w:rPr>
      <w:rFonts w:eastAsiaTheme="minorEastAsia" w:cs="Arial"/>
      <w:color w:val="000000"/>
    </w:rPr>
  </w:style>
  <w:style w:type="paragraph" w:styleId="BalloonText">
    <w:name w:val="Balloon Text"/>
    <w:basedOn w:val="Normal"/>
    <w:link w:val="BalloonTextChar"/>
    <w:uiPriority w:val="99"/>
    <w:semiHidden/>
    <w:rsid w:val="002660BC"/>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660BC"/>
    <w:rPr>
      <w:rFonts w:ascii="Segoe UI" w:hAnsi="Segoe UI" w:cs="Segoe UI"/>
      <w:sz w:val="18"/>
      <w:szCs w:val="18"/>
    </w:rPr>
  </w:style>
  <w:style w:type="paragraph" w:customStyle="1" w:styleId="TableListSmall">
    <w:name w:val="Table List Small"/>
    <w:rsid w:val="00E874B7"/>
    <w:pPr>
      <w:numPr>
        <w:numId w:val="6"/>
      </w:numPr>
      <w:tabs>
        <w:tab w:val="left" w:pos="259"/>
      </w:tabs>
      <w:spacing w:before="40" w:after="0" w:line="240" w:lineRule="exact"/>
    </w:pPr>
    <w:rPr>
      <w:rFonts w:eastAsiaTheme="minorEastAsia"/>
      <w:sz w:val="20"/>
    </w:rPr>
  </w:style>
  <w:style w:type="paragraph" w:customStyle="1" w:styleId="List-Indentnobullet">
    <w:name w:val="List-Indent no bullet"/>
    <w:basedOn w:val="SmallLineSpacewoText"/>
    <w:qFormat/>
    <w:rsid w:val="0058132E"/>
    <w:pPr>
      <w:spacing w:before="80" w:line="300" w:lineRule="atLeast"/>
      <w:ind w:left="360"/>
    </w:pPr>
    <w:rPr>
      <w:sz w:val="22"/>
    </w:rPr>
  </w:style>
  <w:style w:type="numbering" w:customStyle="1" w:styleId="ListNumberingStyles">
    <w:name w:val="List Numbering Styles"/>
    <w:uiPriority w:val="99"/>
    <w:rsid w:val="00F13D2E"/>
    <w:pPr>
      <w:numPr>
        <w:numId w:val="13"/>
      </w:numPr>
    </w:pPr>
  </w:style>
  <w:style w:type="character" w:styleId="CommentReference">
    <w:name w:val="annotation reference"/>
    <w:basedOn w:val="DefaultParagraphFont"/>
    <w:uiPriority w:val="99"/>
    <w:semiHidden/>
    <w:rsid w:val="00112297"/>
    <w:rPr>
      <w:sz w:val="16"/>
      <w:szCs w:val="16"/>
    </w:rPr>
  </w:style>
  <w:style w:type="paragraph" w:styleId="CommentText">
    <w:name w:val="annotation text"/>
    <w:basedOn w:val="Normal"/>
    <w:link w:val="CommentTextChar"/>
    <w:uiPriority w:val="99"/>
    <w:semiHidden/>
    <w:rsid w:val="00112297"/>
    <w:pPr>
      <w:spacing w:line="240" w:lineRule="auto"/>
    </w:pPr>
    <w:rPr>
      <w:rFonts w:cstheme="majorBidi"/>
      <w:bCs/>
      <w:color w:val="auto"/>
      <w:kern w:val="28"/>
      <w:sz w:val="20"/>
      <w:szCs w:val="20"/>
    </w:rPr>
  </w:style>
  <w:style w:type="character" w:customStyle="1" w:styleId="CommentTextChar">
    <w:name w:val="Comment Text Char"/>
    <w:basedOn w:val="DefaultParagraphFont"/>
    <w:link w:val="CommentText"/>
    <w:uiPriority w:val="99"/>
    <w:semiHidden/>
    <w:rsid w:val="00112297"/>
    <w:rPr>
      <w:sz w:val="20"/>
      <w:szCs w:val="20"/>
    </w:rPr>
  </w:style>
  <w:style w:type="paragraph" w:styleId="CommentSubject">
    <w:name w:val="annotation subject"/>
    <w:basedOn w:val="CommentText"/>
    <w:next w:val="CommentText"/>
    <w:link w:val="CommentSubjectChar"/>
    <w:uiPriority w:val="99"/>
    <w:semiHidden/>
    <w:rsid w:val="00112297"/>
    <w:rPr>
      <w:b/>
      <w:bCs w:val="0"/>
    </w:rPr>
  </w:style>
  <w:style w:type="character" w:customStyle="1" w:styleId="CommentSubjectChar">
    <w:name w:val="Comment Subject Char"/>
    <w:basedOn w:val="CommentTextChar"/>
    <w:link w:val="CommentSubject"/>
    <w:uiPriority w:val="99"/>
    <w:semiHidden/>
    <w:rsid w:val="00112297"/>
    <w:rPr>
      <w:b/>
      <w:bCs w:val="0"/>
      <w:sz w:val="20"/>
      <w:szCs w:val="20"/>
    </w:rPr>
  </w:style>
  <w:style w:type="paragraph" w:customStyle="1" w:styleId="TableListSub">
    <w:name w:val="Table List Sub"/>
    <w:basedOn w:val="TableList"/>
    <w:qFormat/>
    <w:rsid w:val="005E3B66"/>
    <w:pPr>
      <w:numPr>
        <w:numId w:val="19"/>
      </w:numPr>
      <w:tabs>
        <w:tab w:val="clear" w:pos="504"/>
        <w:tab w:val="left" w:pos="648"/>
      </w:tabs>
    </w:pPr>
  </w:style>
  <w:style w:type="character" w:customStyle="1" w:styleId="AnswerTextColor">
    <w:name w:val="Answer Text Color"/>
    <w:basedOn w:val="BodyChar"/>
    <w:uiPriority w:val="1"/>
    <w:qFormat/>
    <w:rsid w:val="00F62DE4"/>
    <w:rPr>
      <w:rFonts w:ascii="Arial Nova" w:eastAsiaTheme="minorEastAsia" w:hAnsi="Arial Nova" w:cs="Arial"/>
      <w:color w:val="009900"/>
      <w:szCs w:val="24"/>
    </w:rPr>
  </w:style>
  <w:style w:type="numbering" w:customStyle="1" w:styleId="QList">
    <w:name w:val="QList"/>
    <w:basedOn w:val="NoList"/>
    <w:uiPriority w:val="99"/>
    <w:rsid w:val="00544243"/>
    <w:pPr>
      <w:numPr>
        <w:numId w:val="25"/>
      </w:numPr>
    </w:pPr>
  </w:style>
  <w:style w:type="paragraph" w:styleId="Title">
    <w:name w:val="Title"/>
    <w:next w:val="Heading1"/>
    <w:link w:val="TitleChar"/>
    <w:uiPriority w:val="10"/>
    <w:rsid w:val="007C1D80"/>
    <w:pPr>
      <w:spacing w:before="120" w:after="360" w:line="240" w:lineRule="auto"/>
    </w:pPr>
    <w:rPr>
      <w:rFonts w:eastAsiaTheme="majorEastAsia"/>
      <w:b/>
      <w:bCs w:val="0"/>
      <w:sz w:val="38"/>
    </w:rPr>
  </w:style>
  <w:style w:type="character" w:customStyle="1" w:styleId="TitleChar">
    <w:name w:val="Title Char"/>
    <w:basedOn w:val="DefaultParagraphFont"/>
    <w:link w:val="Title"/>
    <w:uiPriority w:val="10"/>
    <w:rsid w:val="007C1D80"/>
    <w:rPr>
      <w:rFonts w:ascii="Arial Nova" w:eastAsiaTheme="majorEastAsia" w:hAnsi="Arial Nova" w:cstheme="majorBidi"/>
      <w:b/>
      <w:bCs w:val="0"/>
      <w:kern w:val="28"/>
      <w:sz w:val="38"/>
      <w:szCs w:val="38"/>
    </w:rPr>
  </w:style>
  <w:style w:type="paragraph" w:customStyle="1" w:styleId="StudentNameLaunch">
    <w:name w:val="Student Name (Launch)"/>
    <w:qFormat/>
    <w:rsid w:val="00BF58DA"/>
    <w:rPr>
      <w:rFonts w:eastAsiaTheme="majorEastAsia"/>
      <w:iCs/>
      <w:sz w:val="24"/>
      <w:szCs w:val="24"/>
    </w:rPr>
  </w:style>
  <w:style w:type="paragraph" w:customStyle="1" w:styleId="Line">
    <w:name w:val="Line"/>
    <w:qFormat/>
    <w:rsid w:val="00AC6C26"/>
    <w:pPr>
      <w:pBdr>
        <w:bottom w:val="single" w:sz="12" w:space="1" w:color="auto"/>
        <w:between w:val="single" w:sz="12" w:space="1" w:color="auto"/>
      </w:pBdr>
      <w:spacing w:before="160" w:after="0" w:line="240" w:lineRule="auto"/>
      <w:ind w:left="634"/>
    </w:pPr>
    <w:rPr>
      <w:rFonts w:eastAsiaTheme="minorEastAsia" w:cs="Arial"/>
      <w:color w:val="000000"/>
      <w:szCs w:val="24"/>
    </w:rPr>
  </w:style>
  <w:style w:type="paragraph" w:customStyle="1" w:styleId="LineSub">
    <w:name w:val="Line Sub"/>
    <w:basedOn w:val="Line"/>
    <w:qFormat/>
    <w:rsid w:val="00F42E97"/>
    <w:pPr>
      <w:ind w:left="1170"/>
    </w:pPr>
  </w:style>
  <w:style w:type="paragraph" w:styleId="ListParagraph">
    <w:name w:val="List Paragraph"/>
    <w:basedOn w:val="Normal"/>
    <w:uiPriority w:val="34"/>
    <w:semiHidden/>
    <w:qFormat/>
    <w:rsid w:val="006F6D46"/>
    <w:pPr>
      <w:ind w:left="720"/>
      <w:contextualSpacing/>
    </w:pPr>
  </w:style>
  <w:style w:type="character" w:styleId="Hyperlink">
    <w:name w:val="Hyperlink"/>
    <w:basedOn w:val="DefaultParagraphFont"/>
    <w:uiPriority w:val="99"/>
    <w:semiHidden/>
    <w:rsid w:val="00C569CB"/>
    <w:rPr>
      <w:color w:val="0563C1" w:themeColor="hyperlink"/>
      <w:u w:val="single"/>
    </w:rPr>
  </w:style>
  <w:style w:type="character" w:styleId="UnresolvedMention">
    <w:name w:val="Unresolved Mention"/>
    <w:basedOn w:val="DefaultParagraphFont"/>
    <w:uiPriority w:val="99"/>
    <w:semiHidden/>
    <w:unhideWhenUsed/>
    <w:rsid w:val="00C569CB"/>
    <w:rPr>
      <w:color w:val="605E5C"/>
      <w:shd w:val="clear" w:color="auto" w:fill="E1DFDD"/>
    </w:rPr>
  </w:style>
  <w:style w:type="paragraph" w:styleId="Revision">
    <w:name w:val="Revision"/>
    <w:hidden/>
    <w:uiPriority w:val="99"/>
    <w:semiHidden/>
    <w:rsid w:val="007F438C"/>
    <w:pPr>
      <w:spacing w:before="0" w:after="0" w:line="240" w:lineRule="auto"/>
    </w:pPr>
    <w:rPr>
      <w:rFonts w:cs="Arial"/>
      <w:bCs w:val="0"/>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6321178">
      <w:bodyDiv w:val="1"/>
      <w:marLeft w:val="0"/>
      <w:marRight w:val="0"/>
      <w:marTop w:val="0"/>
      <w:marBottom w:val="0"/>
      <w:divBdr>
        <w:top w:val="none" w:sz="0" w:space="0" w:color="auto"/>
        <w:left w:val="none" w:sz="0" w:space="0" w:color="auto"/>
        <w:bottom w:val="none" w:sz="0" w:space="0" w:color="auto"/>
        <w:right w:val="none" w:sz="0" w:space="0" w:color="auto"/>
      </w:divBdr>
    </w:div>
    <w:div w:id="1567183008">
      <w:bodyDiv w:val="1"/>
      <w:marLeft w:val="0"/>
      <w:marRight w:val="0"/>
      <w:marTop w:val="0"/>
      <w:marBottom w:val="0"/>
      <w:divBdr>
        <w:top w:val="none" w:sz="0" w:space="0" w:color="auto"/>
        <w:left w:val="none" w:sz="0" w:space="0" w:color="auto"/>
        <w:bottom w:val="none" w:sz="0" w:space="0" w:color="auto"/>
        <w:right w:val="none" w:sz="0" w:space="0" w:color="auto"/>
      </w:divBdr>
    </w:div>
    <w:div w:id="1645624650">
      <w:bodyDiv w:val="1"/>
      <w:marLeft w:val="0"/>
      <w:marRight w:val="0"/>
      <w:marTop w:val="0"/>
      <w:marBottom w:val="0"/>
      <w:divBdr>
        <w:top w:val="none" w:sz="0" w:space="0" w:color="auto"/>
        <w:left w:val="none" w:sz="0" w:space="0" w:color="auto"/>
        <w:bottom w:val="none" w:sz="0" w:space="0" w:color="auto"/>
        <w:right w:val="none" w:sz="0" w:space="0" w:color="auto"/>
      </w:divBdr>
    </w:div>
    <w:div w:id="1784223235">
      <w:bodyDiv w:val="1"/>
      <w:marLeft w:val="0"/>
      <w:marRight w:val="0"/>
      <w:marTop w:val="0"/>
      <w:marBottom w:val="0"/>
      <w:divBdr>
        <w:top w:val="none" w:sz="0" w:space="0" w:color="auto"/>
        <w:left w:val="none" w:sz="0" w:space="0" w:color="auto"/>
        <w:bottom w:val="none" w:sz="0" w:space="0" w:color="auto"/>
        <w:right w:val="none" w:sz="0" w:space="0" w:color="auto"/>
      </w:divBdr>
    </w:div>
    <w:div w:id="1814827620">
      <w:bodyDiv w:val="1"/>
      <w:marLeft w:val="0"/>
      <w:marRight w:val="0"/>
      <w:marTop w:val="0"/>
      <w:marBottom w:val="0"/>
      <w:divBdr>
        <w:top w:val="none" w:sz="0" w:space="0" w:color="auto"/>
        <w:left w:val="none" w:sz="0" w:space="0" w:color="auto"/>
        <w:bottom w:val="none" w:sz="0" w:space="0" w:color="auto"/>
        <w:right w:val="none" w:sz="0" w:space="0" w:color="auto"/>
      </w:divBdr>
    </w:div>
    <w:div w:id="188182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willnergiwerc\Downloads\Eng%202022%20landscape%2012Ja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E1107C-C24E-42E5-BD7C-7D2E0C868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Eng 2022 landscape 12Jan</Template>
  <TotalTime>19</TotalTime>
  <Pages>1</Pages>
  <Words>338</Words>
  <Characters>2016</Characters>
  <Application>Microsoft Office Word</Application>
  <DocSecurity>0</DocSecurity>
  <Lines>72</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Willner-Giwerc</dc:creator>
  <cp:keywords/>
  <dc:description/>
  <cp:lastModifiedBy>Sarah Davis</cp:lastModifiedBy>
  <cp:revision>28</cp:revision>
  <cp:lastPrinted>2020-12-02T18:06:00Z</cp:lastPrinted>
  <dcterms:created xsi:type="dcterms:W3CDTF">2023-03-06T15:03:00Z</dcterms:created>
  <dcterms:modified xsi:type="dcterms:W3CDTF">2023-10-30T17:05:00Z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54d90d0155603a388b748ffe024040c9ebc97d2a9bb8220cf9b40ffd793bdc0b</vt:lpwstr>
  </property>
</Properties>
</file>