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B7B" w:rsidRDefault="00FC3446">
      <w:r>
        <w:t xml:space="preserve">Para dejar igual la tabla insumonal de sacfalite  la </w:t>
      </w:r>
      <w:r w:rsidR="006768E8">
        <w:t xml:space="preserve">de insumo de la ena </w:t>
      </w:r>
      <w:r>
        <w:t xml:space="preserve">ena se debe cambiar el campo en la ena de </w:t>
      </w:r>
      <w:r w:rsidR="006768E8">
        <w:t>“código”</w:t>
      </w:r>
      <w:r>
        <w:t xml:space="preserve"> a </w:t>
      </w:r>
      <w:r w:rsidR="006768E8">
        <w:t>“</w:t>
      </w:r>
      <w:r>
        <w:t>codinsum</w:t>
      </w:r>
      <w:r w:rsidR="006768E8">
        <w:t>”</w:t>
      </w:r>
      <w:r>
        <w:t xml:space="preserve"> en sacfalite</w:t>
      </w:r>
      <w:r w:rsidR="0004077F">
        <w:t xml:space="preserve"> y dejarlo como numerico para sacfalite</w:t>
      </w:r>
      <w:r w:rsidR="003C733C">
        <w:t>. Preferiblemente pegado con “append from “</w:t>
      </w:r>
    </w:p>
    <w:p w:rsidR="009A61DC" w:rsidRDefault="009A61DC">
      <w:r>
        <w:rPr>
          <w:rFonts w:ascii="Courier New" w:hAnsi="Courier New" w:cs="Courier New"/>
          <w:color w:val="0000FF"/>
          <w:sz w:val="20"/>
          <w:szCs w:val="20"/>
        </w:rPr>
        <w:t xml:space="preserve">Ejemplo </w:t>
      </w: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</w:rPr>
        <w:t xml:space="preserve">APPEND FROM </w:t>
      </w:r>
      <w:r>
        <w:rPr>
          <w:rFonts w:ascii="Courier New" w:hAnsi="Courier New" w:cs="Courier New"/>
          <w:color w:val="000000"/>
          <w:sz w:val="20"/>
          <w:szCs w:val="20"/>
        </w:rPr>
        <w:t>"c:\muestra2002\tablas\m-2018b\insumonal.dbf"</w:t>
      </w:r>
    </w:p>
    <w:p w:rsidR="00095304" w:rsidRDefault="00095304"/>
    <w:p w:rsidR="00095304" w:rsidRDefault="00095304">
      <w:r>
        <w:t>LA tabla original estará en sacfa lite / update y la copia en c:\muestra\tablas\original\insumos en el equipo del gestor tic</w:t>
      </w:r>
    </w:p>
    <w:sectPr w:rsidR="00095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6"/>
    <w:rsid w:val="0004077F"/>
    <w:rsid w:val="00095304"/>
    <w:rsid w:val="003C733C"/>
    <w:rsid w:val="006768E8"/>
    <w:rsid w:val="006B0B7B"/>
    <w:rsid w:val="009A61DC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680"/>
  <w15:chartTrackingRefBased/>
  <w15:docId w15:val="{83BC16B1-0B27-4996-B8F9-C3B3A940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B</dc:creator>
  <cp:keywords/>
  <dc:description/>
  <cp:lastModifiedBy>Milton B</cp:lastModifiedBy>
  <cp:revision>6</cp:revision>
  <dcterms:created xsi:type="dcterms:W3CDTF">2019-08-09T16:41:00Z</dcterms:created>
  <dcterms:modified xsi:type="dcterms:W3CDTF">2019-08-09T17:06:00Z</dcterms:modified>
</cp:coreProperties>
</file>