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711F" w14:textId="0810096A" w:rsidR="009A1D63" w:rsidRPr="0055631F" w:rsidRDefault="008B2C2A">
      <w:pPr>
        <w:rPr>
          <w:rFonts w:cstheme="minorHAnsi"/>
        </w:rPr>
      </w:pPr>
      <w:r w:rsidRPr="0055631F">
        <w:rPr>
          <w:rFonts w:cstheme="minorHAnsi"/>
        </w:rPr>
        <w:t>Resources</w:t>
      </w:r>
    </w:p>
    <w:p w14:paraId="14C68908" w14:textId="32B44008" w:rsidR="008B2C2A" w:rsidRPr="0055631F" w:rsidRDefault="00000000">
      <w:pPr>
        <w:rPr>
          <w:rFonts w:cstheme="minorHAnsi"/>
        </w:rPr>
      </w:pPr>
      <w:hyperlink r:id="rId5" w:history="1">
        <w:r w:rsidR="008B2C2A" w:rsidRPr="0055631F">
          <w:rPr>
            <w:rStyle w:val="Hyperlink"/>
            <w:rFonts w:cstheme="minorHAnsi"/>
          </w:rPr>
          <w:t>https://learn.microsoft.com/en-us/microsoftsearch/servicenow-knowledge-connector</w:t>
        </w:r>
      </w:hyperlink>
    </w:p>
    <w:p w14:paraId="1D7FBCB0" w14:textId="7F4BACD7" w:rsidR="00BF3CFC" w:rsidRPr="0055631F" w:rsidRDefault="00000000">
      <w:pPr>
        <w:rPr>
          <w:rFonts w:cstheme="minorHAnsi"/>
        </w:rPr>
      </w:pPr>
      <w:hyperlink r:id="rId6" w:history="1">
        <w:r w:rsidR="00BF3CFC" w:rsidRPr="0055631F">
          <w:rPr>
            <w:rStyle w:val="Hyperlink"/>
            <w:rFonts w:cstheme="minorHAnsi"/>
          </w:rPr>
          <w:t>https://learn.microsoft.com/en-us/microsoftsearch/configure-connector</w:t>
        </w:r>
      </w:hyperlink>
    </w:p>
    <w:p w14:paraId="0BF93898" w14:textId="48603730" w:rsidR="00BF3CFC" w:rsidRDefault="00000000">
      <w:pPr>
        <w:rPr>
          <w:rFonts w:cstheme="minorHAnsi"/>
        </w:rPr>
      </w:pPr>
      <w:hyperlink r:id="rId7" w:history="1">
        <w:r w:rsidR="00BF3CFC" w:rsidRPr="0055631F">
          <w:rPr>
            <w:rStyle w:val="Hyperlink"/>
            <w:rFonts w:cstheme="minorHAnsi"/>
          </w:rPr>
          <w:t>Configure an OAuth OIDC provider on the Now Platform</w:t>
        </w:r>
      </w:hyperlink>
    </w:p>
    <w:p w14:paraId="7D8F2B8E" w14:textId="49DB89C2" w:rsidR="005D6558" w:rsidRDefault="00000000">
      <w:pPr>
        <w:rPr>
          <w:rFonts w:cstheme="minorHAnsi"/>
        </w:rPr>
      </w:pPr>
      <w:hyperlink r:id="rId8" w:anchor="register-an-application" w:history="1">
        <w:r w:rsidR="005D6558" w:rsidRPr="005D6558">
          <w:rPr>
            <w:rStyle w:val="Hyperlink"/>
            <w:rFonts w:cstheme="minorHAnsi"/>
          </w:rPr>
          <w:t>Register an application</w:t>
        </w:r>
      </w:hyperlink>
    </w:p>
    <w:p w14:paraId="71237680" w14:textId="77777777" w:rsidR="006619F4" w:rsidRPr="0055631F" w:rsidRDefault="006619F4">
      <w:pPr>
        <w:rPr>
          <w:rFonts w:cstheme="minorHAnsi"/>
        </w:rPr>
      </w:pPr>
    </w:p>
    <w:p w14:paraId="25242B10" w14:textId="77777777" w:rsidR="00BF3CFC" w:rsidRPr="0055631F" w:rsidRDefault="00BF3CFC" w:rsidP="0055631F">
      <w:pPr>
        <w:pStyle w:val="NoSpacing"/>
        <w:rPr>
          <w:rFonts w:cstheme="minorHAnsi"/>
        </w:rPr>
      </w:pPr>
    </w:p>
    <w:p w14:paraId="7205941D" w14:textId="59B88AE7" w:rsidR="00BF3CFC" w:rsidRPr="0055631F" w:rsidRDefault="00BF3CFC" w:rsidP="0055631F">
      <w:pPr>
        <w:pStyle w:val="NoSpacing"/>
        <w:rPr>
          <w:rFonts w:cstheme="minorHAnsi"/>
        </w:rPr>
      </w:pPr>
      <w:r w:rsidRPr="0055631F">
        <w:rPr>
          <w:rFonts w:cstheme="minorHAnsi"/>
        </w:rPr>
        <w:t>The activities in this guide require accounts with the following roles</w:t>
      </w:r>
    </w:p>
    <w:p w14:paraId="2E62476F" w14:textId="1026129A" w:rsidR="00BF3CFC" w:rsidRPr="0055631F" w:rsidRDefault="00BF3CFC" w:rsidP="0055631F">
      <w:pPr>
        <w:pStyle w:val="NoSpacing"/>
        <w:rPr>
          <w:rFonts w:cstheme="minorHAnsi"/>
        </w:rPr>
      </w:pPr>
      <w:r w:rsidRPr="0055631F">
        <w:rPr>
          <w:rFonts w:cstheme="minorHAnsi"/>
          <w:color w:val="111111"/>
          <w:shd w:val="clear" w:color="auto" w:fill="FFFFFF"/>
        </w:rPr>
        <w:t xml:space="preserve">At least a Cloud Application Administrator to register an </w:t>
      </w:r>
      <w:proofErr w:type="spellStart"/>
      <w:r w:rsidRPr="0055631F">
        <w:rPr>
          <w:rFonts w:cstheme="minorHAnsi"/>
          <w:color w:val="111111"/>
          <w:shd w:val="clear" w:color="auto" w:fill="FFFFFF"/>
        </w:rPr>
        <w:t>Entra</w:t>
      </w:r>
      <w:proofErr w:type="spellEnd"/>
      <w:r w:rsidRPr="0055631F">
        <w:rPr>
          <w:rFonts w:cstheme="minorHAnsi"/>
          <w:color w:val="111111"/>
          <w:shd w:val="clear" w:color="auto" w:fill="FFFFFF"/>
        </w:rPr>
        <w:t xml:space="preserve"> ID application</w:t>
      </w:r>
    </w:p>
    <w:p w14:paraId="000D944E" w14:textId="31ACAB04" w:rsidR="00BF3CFC" w:rsidRPr="0055631F" w:rsidRDefault="00BF3CFC" w:rsidP="0055631F">
      <w:pPr>
        <w:pStyle w:val="NoSpacing"/>
        <w:rPr>
          <w:rFonts w:cstheme="minorHAnsi"/>
        </w:rPr>
      </w:pPr>
      <w:r w:rsidRPr="0055631F">
        <w:rPr>
          <w:rFonts w:cstheme="minorHAnsi"/>
          <w:color w:val="111111"/>
          <w:shd w:val="clear" w:color="auto" w:fill="FFFFFF"/>
        </w:rPr>
        <w:t>At least a Search Administrator to add and configure the ServiceNow Knowledge Connector</w:t>
      </w:r>
    </w:p>
    <w:p w14:paraId="79AB0948" w14:textId="521B375D" w:rsidR="00BF3CFC" w:rsidRPr="0055631F" w:rsidRDefault="00BF3CFC" w:rsidP="0055631F">
      <w:pPr>
        <w:pStyle w:val="NoSpacing"/>
        <w:rPr>
          <w:rFonts w:cstheme="minorHAnsi"/>
        </w:rPr>
      </w:pPr>
      <w:r w:rsidRPr="0055631F">
        <w:rPr>
          <w:rFonts w:cstheme="minorHAnsi"/>
        </w:rPr>
        <w:t>Admin role in ServiceNow</w:t>
      </w:r>
    </w:p>
    <w:p w14:paraId="13C3D511" w14:textId="77777777" w:rsidR="00BF3CFC" w:rsidRPr="0055631F" w:rsidRDefault="00BF3CFC" w:rsidP="0055631F">
      <w:pPr>
        <w:pStyle w:val="NoSpacing"/>
        <w:rPr>
          <w:rFonts w:cstheme="minorHAnsi"/>
        </w:rPr>
      </w:pPr>
    </w:p>
    <w:p w14:paraId="2535B9CB" w14:textId="177924A6" w:rsidR="00BF3CFC" w:rsidRPr="0055631F" w:rsidRDefault="00BF3CFC" w:rsidP="0055631F">
      <w:pPr>
        <w:pStyle w:val="NoSpacing"/>
        <w:rPr>
          <w:rFonts w:cstheme="minorHAnsi"/>
        </w:rPr>
      </w:pPr>
      <w:r w:rsidRPr="0055631F">
        <w:rPr>
          <w:rFonts w:cstheme="minorHAnsi"/>
        </w:rPr>
        <w:t>Add ServiceNow Knowledge Connector</w:t>
      </w:r>
    </w:p>
    <w:p w14:paraId="2C5D578B" w14:textId="77777777" w:rsidR="002960FF" w:rsidRDefault="002960FF" w:rsidP="0055631F">
      <w:pPr>
        <w:pStyle w:val="NoSpacing"/>
        <w:rPr>
          <w:rFonts w:cstheme="minorHAnsi"/>
        </w:rPr>
      </w:pPr>
    </w:p>
    <w:p w14:paraId="6CDC2B42" w14:textId="1E11CFCB" w:rsidR="00BF3CFC" w:rsidRDefault="00BF3CFC" w:rsidP="0055631F">
      <w:pPr>
        <w:pStyle w:val="NoSpacing"/>
        <w:rPr>
          <w:rFonts w:cstheme="minorHAnsi"/>
        </w:rPr>
      </w:pPr>
      <w:r w:rsidRPr="0055631F">
        <w:rPr>
          <w:rFonts w:cstheme="minorHAnsi"/>
        </w:rPr>
        <w:t>As an account with</w:t>
      </w:r>
      <w:r w:rsidR="0055631F">
        <w:rPr>
          <w:rFonts w:cstheme="minorHAnsi"/>
        </w:rPr>
        <w:t xml:space="preserve"> at least the </w:t>
      </w:r>
      <w:r w:rsidR="0055631F" w:rsidRPr="002960FF">
        <w:rPr>
          <w:rFonts w:cstheme="minorHAnsi"/>
          <w:b/>
          <w:bCs/>
        </w:rPr>
        <w:t>Cloud Application Administrator</w:t>
      </w:r>
      <w:r w:rsidR="0055631F">
        <w:rPr>
          <w:rFonts w:cstheme="minorHAnsi"/>
        </w:rPr>
        <w:t xml:space="preserve"> </w:t>
      </w:r>
      <w:r w:rsidRPr="0055631F">
        <w:rPr>
          <w:rFonts w:cstheme="minorHAnsi"/>
        </w:rPr>
        <w:t xml:space="preserve">role </w:t>
      </w:r>
    </w:p>
    <w:p w14:paraId="5B9AAF7D" w14:textId="77777777" w:rsidR="002960FF" w:rsidRPr="0055631F" w:rsidRDefault="002960FF" w:rsidP="0055631F">
      <w:pPr>
        <w:pStyle w:val="NoSpacing"/>
        <w:rPr>
          <w:rFonts w:cstheme="minorHAnsi"/>
        </w:rPr>
      </w:pPr>
    </w:p>
    <w:p w14:paraId="2E400D90" w14:textId="77777777" w:rsidR="00BF3CFC" w:rsidRDefault="00BF3CFC" w:rsidP="0055631F">
      <w:pPr>
        <w:pStyle w:val="NoSpacing"/>
        <w:rPr>
          <w:rFonts w:cstheme="minorHAnsi"/>
        </w:rPr>
      </w:pPr>
      <w:r w:rsidRPr="0055631F">
        <w:rPr>
          <w:rFonts w:cstheme="minorHAnsi"/>
        </w:rPr>
        <w:t>Navigate to M365 Admin Center &gt; Settings &gt; Search &amp; Intelligence &gt; Data Sources</w:t>
      </w:r>
    </w:p>
    <w:p w14:paraId="03897157" w14:textId="12CC9831" w:rsidR="00BF3CFC" w:rsidRPr="0055631F" w:rsidRDefault="00000000" w:rsidP="0055631F">
      <w:pPr>
        <w:pStyle w:val="NoSpacing"/>
        <w:rPr>
          <w:rFonts w:cstheme="minorHAnsi"/>
        </w:rPr>
      </w:pPr>
      <w:hyperlink r:id="rId9" w:anchor="/MicrosoftSearch/Connectors" w:history="1">
        <w:r w:rsidR="00BF3CFC" w:rsidRPr="0055631F">
          <w:rPr>
            <w:rStyle w:val="Hyperlink"/>
            <w:rFonts w:cstheme="minorHAnsi"/>
          </w:rPr>
          <w:t>https://admin.microsoft.com/adminportal/home#/MicrosoftSearch/Connectors</w:t>
        </w:r>
      </w:hyperlink>
    </w:p>
    <w:p w14:paraId="76D5196E" w14:textId="77777777" w:rsidR="002960FF" w:rsidRDefault="002960FF" w:rsidP="0055631F">
      <w:pPr>
        <w:pStyle w:val="NoSpacing"/>
        <w:rPr>
          <w:rFonts w:cstheme="minorHAnsi"/>
        </w:rPr>
      </w:pPr>
    </w:p>
    <w:p w14:paraId="5132790D" w14:textId="59126829" w:rsidR="002960FF" w:rsidRDefault="002960FF" w:rsidP="0055631F">
      <w:pPr>
        <w:pStyle w:val="NoSpacing"/>
        <w:rPr>
          <w:rFonts w:cstheme="minorHAnsi"/>
        </w:rPr>
      </w:pPr>
      <w:r w:rsidRPr="002960FF">
        <w:rPr>
          <w:rFonts w:cstheme="minorHAnsi"/>
        </w:rPr>
        <w:lastRenderedPageBreak/>
        <w:drawing>
          <wp:inline distT="0" distB="0" distL="0" distR="0" wp14:anchorId="3232C337" wp14:editId="27B6A7EB">
            <wp:extent cx="5943600" cy="4585335"/>
            <wp:effectExtent l="0" t="0" r="0" b="5715"/>
            <wp:docPr id="122625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59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0FEA" w14:textId="77777777" w:rsidR="002960FF" w:rsidRDefault="002960FF" w:rsidP="0055631F">
      <w:pPr>
        <w:pStyle w:val="NoSpacing"/>
        <w:rPr>
          <w:rFonts w:cstheme="minorHAnsi"/>
        </w:rPr>
      </w:pPr>
    </w:p>
    <w:p w14:paraId="370C2F36" w14:textId="77777777" w:rsidR="002960FF" w:rsidRDefault="002960FF" w:rsidP="0055631F">
      <w:pPr>
        <w:pStyle w:val="NoSpacing"/>
        <w:rPr>
          <w:rFonts w:cstheme="minorHAnsi"/>
        </w:rPr>
      </w:pPr>
    </w:p>
    <w:p w14:paraId="4A6C5644" w14:textId="1CEC79DF" w:rsidR="00BF3CFC" w:rsidRDefault="0055631F" w:rsidP="0055631F">
      <w:pPr>
        <w:pStyle w:val="NoSpacing"/>
        <w:rPr>
          <w:rFonts w:cstheme="minorHAnsi"/>
        </w:rPr>
      </w:pPr>
      <w:r>
        <w:rPr>
          <w:rFonts w:cstheme="minorHAnsi"/>
        </w:rPr>
        <w:t xml:space="preserve">Click </w:t>
      </w:r>
      <w:r w:rsidR="002960FF" w:rsidRPr="002960FF">
        <w:rPr>
          <w:rFonts w:cstheme="minorHAnsi"/>
          <w:b/>
          <w:bCs/>
        </w:rPr>
        <w:t>Set up a new connection</w:t>
      </w:r>
    </w:p>
    <w:p w14:paraId="43AD1386" w14:textId="77777777" w:rsidR="0055631F" w:rsidRDefault="0055631F" w:rsidP="0055631F">
      <w:pPr>
        <w:pStyle w:val="NoSpacing"/>
        <w:rPr>
          <w:rFonts w:cstheme="minorHAnsi"/>
        </w:rPr>
      </w:pPr>
    </w:p>
    <w:p w14:paraId="33F30BFA" w14:textId="7B7E6DB4" w:rsidR="00910DD6" w:rsidRDefault="00910DD6" w:rsidP="0055631F">
      <w:pPr>
        <w:pStyle w:val="NoSpacing"/>
        <w:rPr>
          <w:rFonts w:cstheme="minorHAnsi"/>
        </w:rPr>
      </w:pPr>
      <w:r>
        <w:rPr>
          <w:rFonts w:cstheme="minorHAnsi"/>
        </w:rPr>
        <w:t xml:space="preserve">On the </w:t>
      </w:r>
      <w:r w:rsidRPr="002960FF">
        <w:rPr>
          <w:rFonts w:cstheme="minorHAnsi"/>
          <w:b/>
          <w:bCs/>
        </w:rPr>
        <w:t>Connect to data source</w:t>
      </w:r>
      <w:r>
        <w:rPr>
          <w:rFonts w:cstheme="minorHAnsi"/>
        </w:rPr>
        <w:t xml:space="preserve"> page, scroll down </w:t>
      </w:r>
      <w:r w:rsidR="002960FF">
        <w:rPr>
          <w:rFonts w:cstheme="minorHAnsi"/>
        </w:rPr>
        <w:t xml:space="preserve">to the </w:t>
      </w:r>
      <w:proofErr w:type="gramStart"/>
      <w:r w:rsidR="002960FF" w:rsidRPr="002960FF">
        <w:rPr>
          <w:rFonts w:cstheme="minorHAnsi"/>
          <w:b/>
          <w:bCs/>
        </w:rPr>
        <w:t>Other</w:t>
      </w:r>
      <w:proofErr w:type="gramEnd"/>
      <w:r w:rsidR="002960FF" w:rsidRPr="002960FF">
        <w:rPr>
          <w:rFonts w:cstheme="minorHAnsi"/>
          <w:b/>
          <w:bCs/>
        </w:rPr>
        <w:t xml:space="preserve"> data sources</w:t>
      </w:r>
      <w:r w:rsidR="002960FF">
        <w:rPr>
          <w:rFonts w:cstheme="minorHAnsi"/>
        </w:rPr>
        <w:t xml:space="preserve"> section </w:t>
      </w:r>
      <w:r>
        <w:rPr>
          <w:rFonts w:cstheme="minorHAnsi"/>
        </w:rPr>
        <w:t xml:space="preserve">and click on the </w:t>
      </w:r>
      <w:r w:rsidRPr="00910DD6">
        <w:rPr>
          <w:rFonts w:cstheme="minorHAnsi"/>
          <w:b/>
          <w:bCs/>
        </w:rPr>
        <w:t>ServiceNow</w:t>
      </w:r>
      <w:r>
        <w:rPr>
          <w:rFonts w:cstheme="minorHAnsi"/>
        </w:rPr>
        <w:t xml:space="preserve"> </w:t>
      </w:r>
      <w:r w:rsidR="002960FF">
        <w:rPr>
          <w:rFonts w:cstheme="minorHAnsi"/>
        </w:rPr>
        <w:t>option.</w:t>
      </w:r>
    </w:p>
    <w:p w14:paraId="0EB851BD" w14:textId="393101B7" w:rsidR="00910DD6" w:rsidRDefault="002960FF" w:rsidP="0055631F">
      <w:pPr>
        <w:pStyle w:val="NoSpacing"/>
        <w:rPr>
          <w:rFonts w:cstheme="minorHAnsi"/>
        </w:rPr>
      </w:pPr>
      <w:r w:rsidRPr="002960FF">
        <w:rPr>
          <w:rFonts w:cstheme="minorHAnsi"/>
        </w:rPr>
        <w:lastRenderedPageBreak/>
        <w:drawing>
          <wp:inline distT="0" distB="0" distL="0" distR="0" wp14:anchorId="281BA605" wp14:editId="2CB27696">
            <wp:extent cx="3886200" cy="3535778"/>
            <wp:effectExtent l="0" t="0" r="0" b="7620"/>
            <wp:docPr id="156584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44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039" cy="353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0FA4" w14:textId="77777777" w:rsidR="00910DD6" w:rsidRDefault="00910DD6" w:rsidP="0055631F">
      <w:pPr>
        <w:pStyle w:val="NoSpacing"/>
        <w:rPr>
          <w:rFonts w:cstheme="minorHAnsi"/>
        </w:rPr>
      </w:pPr>
    </w:p>
    <w:p w14:paraId="1F9A0282" w14:textId="29F537B5" w:rsidR="00910DD6" w:rsidRDefault="002960FF" w:rsidP="0055631F">
      <w:pPr>
        <w:pStyle w:val="NoSpacing"/>
        <w:rPr>
          <w:rFonts w:cstheme="minorHAnsi"/>
        </w:rPr>
      </w:pPr>
      <w:r>
        <w:rPr>
          <w:rFonts w:cstheme="minorHAnsi"/>
        </w:rPr>
        <w:t>O</w:t>
      </w:r>
      <w:r w:rsidR="00910DD6">
        <w:rPr>
          <w:rFonts w:cstheme="minorHAnsi"/>
        </w:rPr>
        <w:t xml:space="preserve">n the </w:t>
      </w:r>
      <w:r w:rsidR="00910DD6" w:rsidRPr="00910DD6">
        <w:rPr>
          <w:rFonts w:cstheme="minorHAnsi"/>
          <w:b/>
          <w:bCs/>
        </w:rPr>
        <w:t>Select an entity for ServiceNow</w:t>
      </w:r>
      <w:r w:rsidR="00910DD6">
        <w:rPr>
          <w:rFonts w:cstheme="minorHAnsi"/>
        </w:rPr>
        <w:t xml:space="preserve"> panel that slides out from the right, click on </w:t>
      </w:r>
      <w:r w:rsidR="00910DD6" w:rsidRPr="00910DD6">
        <w:rPr>
          <w:rFonts w:cstheme="minorHAnsi"/>
          <w:b/>
          <w:bCs/>
        </w:rPr>
        <w:t>ServiceNow knowledge</w:t>
      </w:r>
    </w:p>
    <w:p w14:paraId="3EF17EF5" w14:textId="77777777" w:rsidR="0055631F" w:rsidRDefault="0055631F" w:rsidP="0055631F">
      <w:pPr>
        <w:pStyle w:val="NoSpacing"/>
        <w:rPr>
          <w:rFonts w:cstheme="minorHAnsi"/>
        </w:rPr>
      </w:pPr>
    </w:p>
    <w:p w14:paraId="13200D54" w14:textId="536DE14C" w:rsidR="00910DD6" w:rsidRDefault="002960FF" w:rsidP="0055631F">
      <w:pPr>
        <w:pStyle w:val="NoSpacing"/>
        <w:rPr>
          <w:rFonts w:cstheme="minorHAnsi"/>
        </w:rPr>
      </w:pPr>
      <w:r w:rsidRPr="002960FF">
        <w:rPr>
          <w:rFonts w:cstheme="minorHAnsi"/>
        </w:rPr>
        <w:drawing>
          <wp:inline distT="0" distB="0" distL="0" distR="0" wp14:anchorId="39690218" wp14:editId="45E0244E">
            <wp:extent cx="3286125" cy="2211418"/>
            <wp:effectExtent l="0" t="0" r="0" b="0"/>
            <wp:docPr id="177492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20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732" cy="221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7681" w14:textId="77777777" w:rsidR="00910DD6" w:rsidRDefault="00910DD6" w:rsidP="0055631F">
      <w:pPr>
        <w:pStyle w:val="NoSpacing"/>
        <w:rPr>
          <w:rFonts w:cstheme="minorHAnsi"/>
        </w:rPr>
      </w:pPr>
    </w:p>
    <w:p w14:paraId="72155189" w14:textId="2F027CF1" w:rsidR="00910DD6" w:rsidRDefault="00910DD6" w:rsidP="0055631F">
      <w:pPr>
        <w:pStyle w:val="NoSpacing"/>
        <w:rPr>
          <w:rFonts w:cstheme="minorHAnsi"/>
          <w:b/>
          <w:bCs/>
        </w:rPr>
      </w:pPr>
      <w:r>
        <w:rPr>
          <w:rFonts w:cstheme="minorHAnsi"/>
        </w:rPr>
        <w:t xml:space="preserve">Click </w:t>
      </w:r>
      <w:r w:rsidRPr="00910DD6">
        <w:rPr>
          <w:rFonts w:cstheme="minorHAnsi"/>
          <w:b/>
          <w:bCs/>
        </w:rPr>
        <w:t>Next</w:t>
      </w:r>
    </w:p>
    <w:p w14:paraId="022BCF39" w14:textId="77777777" w:rsidR="00910DD6" w:rsidRPr="00910DD6" w:rsidRDefault="00910DD6" w:rsidP="0055631F">
      <w:pPr>
        <w:pStyle w:val="NoSpacing"/>
        <w:rPr>
          <w:rFonts w:cstheme="minorHAnsi"/>
        </w:rPr>
      </w:pPr>
    </w:p>
    <w:p w14:paraId="1332AC8A" w14:textId="24F497EB" w:rsidR="00910DD6" w:rsidRDefault="00910DD6" w:rsidP="0055631F">
      <w:pPr>
        <w:pStyle w:val="NoSpacing"/>
        <w:rPr>
          <w:rFonts w:cstheme="minorHAnsi"/>
        </w:rPr>
      </w:pPr>
      <w:r>
        <w:rPr>
          <w:rFonts w:cstheme="minorHAnsi"/>
        </w:rPr>
        <w:t xml:space="preserve">On the </w:t>
      </w:r>
      <w:r w:rsidRPr="00910DD6">
        <w:rPr>
          <w:rFonts w:cstheme="minorHAnsi"/>
          <w:b/>
          <w:bCs/>
        </w:rPr>
        <w:t>Create connection name &amp; ID</w:t>
      </w:r>
      <w:r>
        <w:rPr>
          <w:rFonts w:cstheme="minorHAnsi"/>
        </w:rPr>
        <w:t xml:space="preserve"> page, enter a value for the </w:t>
      </w:r>
      <w:r w:rsidRPr="00910DD6">
        <w:rPr>
          <w:rFonts w:cstheme="minorHAnsi"/>
          <w:b/>
          <w:bCs/>
        </w:rPr>
        <w:t>Name</w:t>
      </w:r>
      <w:r>
        <w:rPr>
          <w:rFonts w:cstheme="minorHAnsi"/>
        </w:rPr>
        <w:t xml:space="preserve"> and </w:t>
      </w:r>
      <w:r w:rsidRPr="00910DD6">
        <w:rPr>
          <w:rFonts w:cstheme="minorHAnsi"/>
          <w:b/>
          <w:bCs/>
        </w:rPr>
        <w:t>Display name</w:t>
      </w:r>
      <w:r>
        <w:rPr>
          <w:rFonts w:cstheme="minorHAnsi"/>
        </w:rPr>
        <w:t xml:space="preserve"> fields.  You can optionally provide a description for the connector by clicking on the </w:t>
      </w:r>
      <w:r w:rsidRPr="00910DD6">
        <w:rPr>
          <w:rFonts w:cstheme="minorHAnsi"/>
          <w:b/>
          <w:bCs/>
        </w:rPr>
        <w:t xml:space="preserve">Add description </w:t>
      </w:r>
      <w:r>
        <w:rPr>
          <w:rFonts w:cstheme="minorHAnsi"/>
        </w:rPr>
        <w:t>link.</w:t>
      </w:r>
    </w:p>
    <w:p w14:paraId="37BB2703" w14:textId="77777777" w:rsidR="00910DD6" w:rsidRDefault="00910DD6" w:rsidP="0055631F">
      <w:pPr>
        <w:pStyle w:val="NoSpacing"/>
        <w:rPr>
          <w:rFonts w:cstheme="minorHAnsi"/>
        </w:rPr>
      </w:pPr>
    </w:p>
    <w:p w14:paraId="5A46D6F3" w14:textId="7ACA235A" w:rsidR="00910DD6" w:rsidRDefault="00910DD6" w:rsidP="0055631F">
      <w:pPr>
        <w:pStyle w:val="NoSpacing"/>
        <w:rPr>
          <w:rFonts w:cstheme="minorHAnsi"/>
        </w:rPr>
      </w:pPr>
      <w:r>
        <w:rPr>
          <w:rFonts w:cstheme="minorHAnsi"/>
        </w:rPr>
        <w:t>You can also change the system provide Connection ID by clicking the edit link next to that value.</w:t>
      </w:r>
    </w:p>
    <w:p w14:paraId="4A500484" w14:textId="77777777" w:rsidR="00910DD6" w:rsidRDefault="00910DD6" w:rsidP="0055631F">
      <w:pPr>
        <w:pStyle w:val="NoSpacing"/>
        <w:rPr>
          <w:rFonts w:cstheme="minorHAnsi"/>
        </w:rPr>
      </w:pPr>
    </w:p>
    <w:p w14:paraId="550F9023" w14:textId="25AF1F49" w:rsidR="00910DD6" w:rsidRDefault="00910DD6" w:rsidP="0055631F">
      <w:pPr>
        <w:pStyle w:val="NoSpacing"/>
        <w:rPr>
          <w:rFonts w:cstheme="minorHAnsi"/>
        </w:rPr>
      </w:pPr>
      <w:r>
        <w:rPr>
          <w:rFonts w:cstheme="minorHAnsi"/>
        </w:rPr>
        <w:t xml:space="preserve">One more thing you can edit is the icon that shows up on the Search results page next to a ServiceNow knowledge article.  </w:t>
      </w:r>
    </w:p>
    <w:p w14:paraId="267714C5" w14:textId="77777777" w:rsidR="00910DD6" w:rsidRDefault="00910DD6" w:rsidP="0055631F">
      <w:pPr>
        <w:pStyle w:val="NoSpacing"/>
        <w:rPr>
          <w:rFonts w:cstheme="minorHAnsi"/>
        </w:rPr>
      </w:pPr>
    </w:p>
    <w:p w14:paraId="498AC4BC" w14:textId="737FED44" w:rsidR="00910DD6" w:rsidRDefault="00910DD6" w:rsidP="0055631F">
      <w:pPr>
        <w:pStyle w:val="NoSpacing"/>
        <w:rPr>
          <w:rFonts w:cstheme="minorHAnsi"/>
        </w:rPr>
      </w:pPr>
      <w:r>
        <w:rPr>
          <w:rFonts w:cstheme="minorHAnsi"/>
        </w:rPr>
        <w:t>Tick the checkbox in the Notice at the bottom of the page to agree to allow Microsoft to index third party data.</w:t>
      </w:r>
    </w:p>
    <w:p w14:paraId="5496E419" w14:textId="77777777" w:rsidR="00910DD6" w:rsidRDefault="00910DD6" w:rsidP="0055631F">
      <w:pPr>
        <w:pStyle w:val="NoSpacing"/>
        <w:rPr>
          <w:rFonts w:cstheme="minorHAnsi"/>
        </w:rPr>
      </w:pPr>
    </w:p>
    <w:p w14:paraId="0106D449" w14:textId="4ABB8786" w:rsidR="00910DD6" w:rsidRDefault="007C2A98" w:rsidP="0055631F">
      <w:pPr>
        <w:pStyle w:val="NoSpacing"/>
        <w:rPr>
          <w:rFonts w:cstheme="minorHAnsi"/>
        </w:rPr>
      </w:pPr>
      <w:r w:rsidRPr="007C2A98">
        <w:rPr>
          <w:rFonts w:cstheme="minorHAnsi"/>
          <w:noProof/>
        </w:rPr>
        <w:drawing>
          <wp:inline distT="0" distB="0" distL="0" distR="0" wp14:anchorId="174AECA2" wp14:editId="45FDD3D0">
            <wp:extent cx="5943600" cy="4986655"/>
            <wp:effectExtent l="0" t="0" r="0" b="4445"/>
            <wp:docPr id="20738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D522" w14:textId="77777777" w:rsidR="00910DD6" w:rsidRDefault="00910DD6" w:rsidP="0055631F">
      <w:pPr>
        <w:pStyle w:val="NoSpacing"/>
        <w:rPr>
          <w:rFonts w:cstheme="minorHAnsi"/>
        </w:rPr>
      </w:pPr>
    </w:p>
    <w:p w14:paraId="55E770A2" w14:textId="26FA7A14" w:rsidR="00910DD6" w:rsidRDefault="00910DD6" w:rsidP="0055631F">
      <w:pPr>
        <w:pStyle w:val="NoSpacing"/>
        <w:rPr>
          <w:rFonts w:cstheme="minorHAnsi"/>
        </w:rPr>
      </w:pPr>
      <w:r>
        <w:rPr>
          <w:rFonts w:cstheme="minorHAnsi"/>
        </w:rPr>
        <w:t xml:space="preserve">Click the </w:t>
      </w:r>
      <w:r w:rsidRPr="00910DD6">
        <w:rPr>
          <w:rFonts w:cstheme="minorHAnsi"/>
          <w:b/>
          <w:bCs/>
        </w:rPr>
        <w:t>Save and Proceed</w:t>
      </w:r>
      <w:r>
        <w:rPr>
          <w:rFonts w:cstheme="minorHAnsi"/>
        </w:rPr>
        <w:t xml:space="preserve"> button.</w:t>
      </w:r>
    </w:p>
    <w:p w14:paraId="49095BAB" w14:textId="77777777" w:rsidR="007C2A98" w:rsidRDefault="007C2A98" w:rsidP="0055631F">
      <w:pPr>
        <w:pStyle w:val="NoSpacing"/>
        <w:rPr>
          <w:rFonts w:cstheme="minorHAnsi"/>
        </w:rPr>
      </w:pPr>
    </w:p>
    <w:p w14:paraId="4CBEE25D" w14:textId="5D89D096" w:rsidR="002960FF" w:rsidRDefault="002960FF" w:rsidP="0055631F">
      <w:pPr>
        <w:pStyle w:val="NoSpacing"/>
        <w:rPr>
          <w:rFonts w:cstheme="minorHAnsi"/>
        </w:rPr>
      </w:pPr>
      <w:r>
        <w:rPr>
          <w:rFonts w:cstheme="minorHAnsi"/>
        </w:rPr>
        <w:t>Leave the Data source settings alone for now.</w:t>
      </w:r>
    </w:p>
    <w:p w14:paraId="61AF221E" w14:textId="77777777" w:rsidR="002960FF" w:rsidRDefault="002960FF" w:rsidP="0055631F">
      <w:pPr>
        <w:pStyle w:val="NoSpacing"/>
        <w:rPr>
          <w:rFonts w:cstheme="minorHAnsi"/>
        </w:rPr>
      </w:pPr>
    </w:p>
    <w:p w14:paraId="60B187DD" w14:textId="77777777" w:rsidR="002960FF" w:rsidRDefault="002960FF" w:rsidP="0055631F">
      <w:pPr>
        <w:pStyle w:val="NoSpacing"/>
        <w:rPr>
          <w:rFonts w:cstheme="minorHAnsi"/>
        </w:rPr>
      </w:pPr>
    </w:p>
    <w:p w14:paraId="528C83D7" w14:textId="1020448F" w:rsidR="007C2A98" w:rsidRPr="002960FF" w:rsidRDefault="007C2A98" w:rsidP="0055631F">
      <w:pPr>
        <w:pStyle w:val="NoSpacing"/>
        <w:rPr>
          <w:rFonts w:cstheme="minorHAnsi"/>
          <w:highlight w:val="yellow"/>
        </w:rPr>
      </w:pPr>
      <w:r w:rsidRPr="002960FF">
        <w:rPr>
          <w:rFonts w:cstheme="minorHAnsi"/>
          <w:highlight w:val="yellow"/>
        </w:rPr>
        <w:t>On the Data source settings page, enter the ServiceNow instance URL.  For Wells Fargo, the instance ID would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C2A98" w:rsidRPr="002960FF" w14:paraId="3D3221FA" w14:textId="77777777" w:rsidTr="007C2A98">
        <w:tc>
          <w:tcPr>
            <w:tcW w:w="1615" w:type="dxa"/>
          </w:tcPr>
          <w:p w14:paraId="199AA0BF" w14:textId="30B344B6" w:rsidR="007C2A98" w:rsidRPr="002960FF" w:rsidRDefault="007C2A98" w:rsidP="0055631F">
            <w:pPr>
              <w:pStyle w:val="NoSpacing"/>
              <w:rPr>
                <w:rFonts w:cstheme="minorHAnsi"/>
                <w:highlight w:val="yellow"/>
              </w:rPr>
            </w:pPr>
            <w:r w:rsidRPr="002960FF">
              <w:rPr>
                <w:rFonts w:cstheme="minorHAnsi"/>
                <w:highlight w:val="yellow"/>
              </w:rPr>
              <w:t>Dev</w:t>
            </w:r>
          </w:p>
        </w:tc>
        <w:tc>
          <w:tcPr>
            <w:tcW w:w="7735" w:type="dxa"/>
          </w:tcPr>
          <w:p w14:paraId="5C156E37" w14:textId="33D9B405" w:rsidR="007C2A98" w:rsidRPr="002960FF" w:rsidRDefault="007C2A98" w:rsidP="0055631F">
            <w:pPr>
              <w:pStyle w:val="NoSpacing"/>
              <w:rPr>
                <w:rFonts w:cstheme="minorHAnsi"/>
                <w:highlight w:val="yellow"/>
              </w:rPr>
            </w:pPr>
            <w:r w:rsidRPr="002960FF">
              <w:rPr>
                <w:rFonts w:cstheme="minorHAnsi"/>
                <w:highlight w:val="yellow"/>
              </w:rPr>
              <w:t>https://wellsfargoqa.servicenowservices.com</w:t>
            </w:r>
          </w:p>
        </w:tc>
      </w:tr>
      <w:tr w:rsidR="007C2A98" w:rsidRPr="002960FF" w14:paraId="5639D73F" w14:textId="77777777" w:rsidTr="007C2A98">
        <w:tc>
          <w:tcPr>
            <w:tcW w:w="1615" w:type="dxa"/>
          </w:tcPr>
          <w:p w14:paraId="474E402C" w14:textId="249D7B9C" w:rsidR="007C2A98" w:rsidRPr="002960FF" w:rsidRDefault="007C2A98" w:rsidP="0055631F">
            <w:pPr>
              <w:pStyle w:val="NoSpacing"/>
              <w:rPr>
                <w:rFonts w:cstheme="minorHAnsi"/>
                <w:highlight w:val="yellow"/>
              </w:rPr>
            </w:pPr>
            <w:r w:rsidRPr="002960FF">
              <w:rPr>
                <w:rFonts w:cstheme="minorHAnsi"/>
                <w:highlight w:val="yellow"/>
              </w:rPr>
              <w:t>UAT/QA</w:t>
            </w:r>
          </w:p>
        </w:tc>
        <w:tc>
          <w:tcPr>
            <w:tcW w:w="7735" w:type="dxa"/>
          </w:tcPr>
          <w:p w14:paraId="2000B559" w14:textId="1B0BEEED" w:rsidR="007C2A98" w:rsidRPr="002960FF" w:rsidRDefault="007C2A98" w:rsidP="0055631F">
            <w:pPr>
              <w:pStyle w:val="NoSpacing"/>
              <w:rPr>
                <w:rFonts w:cstheme="minorHAnsi"/>
                <w:highlight w:val="yellow"/>
              </w:rPr>
            </w:pPr>
            <w:r w:rsidRPr="002960FF">
              <w:rPr>
                <w:rFonts w:cstheme="minorHAnsi"/>
                <w:highlight w:val="yellow"/>
              </w:rPr>
              <w:t>https://wellsfargoqa.servicenowservices.com</w:t>
            </w:r>
          </w:p>
        </w:tc>
      </w:tr>
      <w:tr w:rsidR="007C2A98" w:rsidRPr="002960FF" w14:paraId="2BD8EB4E" w14:textId="77777777" w:rsidTr="007C2A98">
        <w:tc>
          <w:tcPr>
            <w:tcW w:w="1615" w:type="dxa"/>
          </w:tcPr>
          <w:p w14:paraId="04036368" w14:textId="5D4EA7D6" w:rsidR="007C2A98" w:rsidRPr="002960FF" w:rsidRDefault="007C2A98" w:rsidP="0055631F">
            <w:pPr>
              <w:pStyle w:val="NoSpacing"/>
              <w:rPr>
                <w:rFonts w:cstheme="minorHAnsi"/>
                <w:highlight w:val="yellow"/>
              </w:rPr>
            </w:pPr>
            <w:r w:rsidRPr="002960FF">
              <w:rPr>
                <w:rFonts w:cstheme="minorHAnsi"/>
                <w:highlight w:val="yellow"/>
              </w:rPr>
              <w:t>UAT/Test</w:t>
            </w:r>
          </w:p>
        </w:tc>
        <w:tc>
          <w:tcPr>
            <w:tcW w:w="7735" w:type="dxa"/>
          </w:tcPr>
          <w:p w14:paraId="11094641" w14:textId="53B9D422" w:rsidR="007C2A98" w:rsidRPr="002960FF" w:rsidRDefault="007C2A98" w:rsidP="0055631F">
            <w:pPr>
              <w:pStyle w:val="NoSpacing"/>
              <w:rPr>
                <w:rFonts w:cstheme="minorHAnsi"/>
                <w:highlight w:val="yellow"/>
              </w:rPr>
            </w:pPr>
            <w:r w:rsidRPr="002960FF">
              <w:rPr>
                <w:rFonts w:cstheme="minorHAnsi"/>
                <w:highlight w:val="yellow"/>
              </w:rPr>
              <w:t>https://wellsfargotest.servicenowservices.com</w:t>
            </w:r>
          </w:p>
        </w:tc>
      </w:tr>
      <w:tr w:rsidR="007C2A98" w:rsidRPr="002960FF" w14:paraId="2D3FA01A" w14:textId="77777777" w:rsidTr="007C2A98">
        <w:tc>
          <w:tcPr>
            <w:tcW w:w="1615" w:type="dxa"/>
          </w:tcPr>
          <w:p w14:paraId="3BC7D1F3" w14:textId="6B6E25FB" w:rsidR="007C2A98" w:rsidRPr="002960FF" w:rsidRDefault="007C2A98" w:rsidP="0055631F">
            <w:pPr>
              <w:pStyle w:val="NoSpacing"/>
              <w:rPr>
                <w:rFonts w:cstheme="minorHAnsi"/>
                <w:highlight w:val="yellow"/>
              </w:rPr>
            </w:pPr>
            <w:r w:rsidRPr="002960FF">
              <w:rPr>
                <w:rFonts w:cstheme="minorHAnsi"/>
                <w:highlight w:val="yellow"/>
              </w:rPr>
              <w:t>Prod/BCP</w:t>
            </w:r>
          </w:p>
        </w:tc>
        <w:tc>
          <w:tcPr>
            <w:tcW w:w="7735" w:type="dxa"/>
          </w:tcPr>
          <w:p w14:paraId="7BCE1D1B" w14:textId="0C8BF563" w:rsidR="007C2A98" w:rsidRPr="002960FF" w:rsidRDefault="007C2A98" w:rsidP="0055631F">
            <w:pPr>
              <w:pStyle w:val="NoSpacing"/>
              <w:rPr>
                <w:rFonts w:cstheme="minorHAnsi"/>
                <w:highlight w:val="yellow"/>
              </w:rPr>
            </w:pPr>
            <w:r w:rsidRPr="002960FF">
              <w:rPr>
                <w:rFonts w:cstheme="minorHAnsi"/>
                <w:highlight w:val="yellow"/>
              </w:rPr>
              <w:t>https://wellsfargoprod.servicenowservices.com</w:t>
            </w:r>
          </w:p>
        </w:tc>
      </w:tr>
    </w:tbl>
    <w:p w14:paraId="4A0BC8B7" w14:textId="77777777" w:rsidR="007C2A98" w:rsidRPr="002960FF" w:rsidRDefault="007C2A98" w:rsidP="0055631F">
      <w:pPr>
        <w:pStyle w:val="NoSpacing"/>
        <w:rPr>
          <w:rFonts w:cstheme="minorHAnsi"/>
          <w:highlight w:val="yellow"/>
        </w:rPr>
      </w:pPr>
    </w:p>
    <w:p w14:paraId="59863C40" w14:textId="2B2A2B83" w:rsidR="007C2A98" w:rsidRPr="002960FF" w:rsidRDefault="007C2A98" w:rsidP="0055631F">
      <w:pPr>
        <w:pStyle w:val="NoSpacing"/>
        <w:rPr>
          <w:rFonts w:cstheme="minorHAnsi"/>
          <w:highlight w:val="yellow"/>
        </w:rPr>
      </w:pPr>
      <w:r w:rsidRPr="002960FF">
        <w:rPr>
          <w:rFonts w:cstheme="minorHAnsi"/>
          <w:highlight w:val="yellow"/>
        </w:rPr>
        <w:t>In this documentation, we’re using the URL for a Personal Developer Instance:</w:t>
      </w:r>
    </w:p>
    <w:p w14:paraId="60661DE5" w14:textId="41203B33" w:rsidR="007C2A98" w:rsidRPr="002960FF" w:rsidRDefault="007C2A98" w:rsidP="0055631F">
      <w:pPr>
        <w:pStyle w:val="NoSpacing"/>
        <w:rPr>
          <w:rFonts w:cstheme="minorHAnsi"/>
          <w:highlight w:val="yellow"/>
        </w:rPr>
      </w:pPr>
      <w:r w:rsidRPr="002960FF">
        <w:rPr>
          <w:rFonts w:cstheme="minorHAnsi"/>
          <w:highlight w:val="yellow"/>
        </w:rPr>
        <w:lastRenderedPageBreak/>
        <w:t>https://dev214283.service-now.com</w:t>
      </w:r>
    </w:p>
    <w:p w14:paraId="0B3158D9" w14:textId="77777777" w:rsidR="007C2A98" w:rsidRPr="002960FF" w:rsidRDefault="007C2A98" w:rsidP="0055631F">
      <w:pPr>
        <w:pStyle w:val="NoSpacing"/>
        <w:rPr>
          <w:rFonts w:cstheme="minorHAnsi"/>
          <w:highlight w:val="yellow"/>
        </w:rPr>
      </w:pPr>
    </w:p>
    <w:p w14:paraId="2C37EEE4" w14:textId="75CB16F5" w:rsidR="007C2A98" w:rsidRPr="002960FF" w:rsidRDefault="005D6558" w:rsidP="005D6558">
      <w:pPr>
        <w:pStyle w:val="NoSpacing"/>
        <w:rPr>
          <w:rFonts w:cstheme="minorHAnsi"/>
          <w:highlight w:val="yellow"/>
        </w:rPr>
      </w:pPr>
      <w:r w:rsidRPr="002960FF">
        <w:rPr>
          <w:rFonts w:cstheme="minorHAnsi"/>
          <w:highlight w:val="yellow"/>
        </w:rPr>
        <w:t xml:space="preserve">There are 3 choices for </w:t>
      </w:r>
      <w:r w:rsidR="007C2A98" w:rsidRPr="002960FF">
        <w:rPr>
          <w:rFonts w:cstheme="minorHAnsi"/>
          <w:highlight w:val="yellow"/>
        </w:rPr>
        <w:t xml:space="preserve">the Authentication </w:t>
      </w:r>
      <w:r w:rsidRPr="002960FF">
        <w:rPr>
          <w:rFonts w:cstheme="minorHAnsi"/>
          <w:highlight w:val="yellow"/>
        </w:rPr>
        <w:t xml:space="preserve">method, each providing different levels of security from lowest to highest from the top to the bottom of the list.  </w:t>
      </w:r>
      <w:r w:rsidR="007C2A98" w:rsidRPr="002960FF">
        <w:rPr>
          <w:rFonts w:cstheme="minorHAnsi"/>
          <w:highlight w:val="yellow"/>
        </w:rPr>
        <w:t xml:space="preserve">Wells Fargo Enterprise Architecture and Information Security both recommend selecting </w:t>
      </w:r>
      <w:r w:rsidRPr="002960FF">
        <w:rPr>
          <w:rFonts w:cstheme="minorHAnsi"/>
          <w:highlight w:val="yellow"/>
        </w:rPr>
        <w:t xml:space="preserve">the most secure option, </w:t>
      </w:r>
      <w:r w:rsidRPr="002960FF">
        <w:rPr>
          <w:rFonts w:cstheme="minorHAnsi"/>
          <w:b/>
          <w:bCs/>
          <w:highlight w:val="yellow"/>
        </w:rPr>
        <w:t>Azure Active Directory (OIDC)</w:t>
      </w:r>
      <w:r w:rsidRPr="002960FF">
        <w:rPr>
          <w:rFonts w:cstheme="minorHAnsi"/>
          <w:highlight w:val="yellow"/>
        </w:rPr>
        <w:t>.</w:t>
      </w:r>
    </w:p>
    <w:p w14:paraId="70AB463A" w14:textId="568576F6" w:rsidR="005D6558" w:rsidRPr="002960FF" w:rsidRDefault="005D6558" w:rsidP="005D6558">
      <w:pPr>
        <w:pStyle w:val="NoSpacing"/>
        <w:rPr>
          <w:rFonts w:cstheme="minorHAnsi"/>
          <w:highlight w:val="yellow"/>
        </w:rPr>
      </w:pPr>
    </w:p>
    <w:p w14:paraId="5DCE6894" w14:textId="72C20329" w:rsidR="005D6558" w:rsidRDefault="005D6558" w:rsidP="005D6558">
      <w:pPr>
        <w:pStyle w:val="NoSpacing"/>
        <w:rPr>
          <w:rFonts w:cstheme="minorHAnsi"/>
        </w:rPr>
      </w:pPr>
      <w:r w:rsidRPr="002960FF">
        <w:rPr>
          <w:rFonts w:cstheme="minorHAnsi"/>
          <w:highlight w:val="yellow"/>
        </w:rPr>
        <w:t xml:space="preserve">In order to set that up, we need an </w:t>
      </w:r>
      <w:proofErr w:type="spellStart"/>
      <w:r w:rsidRPr="002960FF">
        <w:rPr>
          <w:rFonts w:cstheme="minorHAnsi"/>
          <w:highlight w:val="yellow"/>
        </w:rPr>
        <w:t>Entra</w:t>
      </w:r>
      <w:proofErr w:type="spellEnd"/>
      <w:r w:rsidRPr="002960FF">
        <w:rPr>
          <w:rFonts w:cstheme="minorHAnsi"/>
          <w:highlight w:val="yellow"/>
        </w:rPr>
        <w:t xml:space="preserve"> ID application registered.  </w:t>
      </w:r>
      <w:proofErr w:type="gramStart"/>
      <w:r w:rsidRPr="002960FF">
        <w:rPr>
          <w:rFonts w:cstheme="minorHAnsi"/>
          <w:highlight w:val="yellow"/>
        </w:rPr>
        <w:t>So</w:t>
      </w:r>
      <w:proofErr w:type="gramEnd"/>
      <w:r w:rsidRPr="002960FF">
        <w:rPr>
          <w:rFonts w:cstheme="minorHAnsi"/>
          <w:highlight w:val="yellow"/>
        </w:rPr>
        <w:t xml:space="preserve"> we’ll leave the ServiceNow Connector setup as is for now and switch to creating the </w:t>
      </w:r>
      <w:proofErr w:type="spellStart"/>
      <w:r w:rsidRPr="002960FF">
        <w:rPr>
          <w:rFonts w:cstheme="minorHAnsi"/>
          <w:highlight w:val="yellow"/>
        </w:rPr>
        <w:t>Entra</w:t>
      </w:r>
      <w:proofErr w:type="spellEnd"/>
      <w:r w:rsidRPr="002960FF">
        <w:rPr>
          <w:rFonts w:cstheme="minorHAnsi"/>
          <w:highlight w:val="yellow"/>
        </w:rPr>
        <w:t xml:space="preserve"> ID application registration.</w:t>
      </w:r>
    </w:p>
    <w:p w14:paraId="59765AA0" w14:textId="77777777" w:rsidR="005D6558" w:rsidRDefault="005D6558" w:rsidP="005D6558">
      <w:pPr>
        <w:pStyle w:val="NoSpacing"/>
        <w:rPr>
          <w:rFonts w:cstheme="minorHAnsi"/>
        </w:rPr>
      </w:pPr>
    </w:p>
    <w:p w14:paraId="37E09140" w14:textId="5C06C331" w:rsidR="005D6558" w:rsidRDefault="005D6558" w:rsidP="005D6558">
      <w:pPr>
        <w:pStyle w:val="NoSpacing"/>
        <w:rPr>
          <w:rFonts w:cstheme="minorHAnsi"/>
        </w:rPr>
      </w:pPr>
      <w:r>
        <w:rPr>
          <w:rFonts w:cstheme="minorHAnsi"/>
        </w:rPr>
        <w:t xml:space="preserve">Registering an </w:t>
      </w:r>
      <w:proofErr w:type="spellStart"/>
      <w:r>
        <w:rPr>
          <w:rFonts w:cstheme="minorHAnsi"/>
        </w:rPr>
        <w:t>Entra</w:t>
      </w:r>
      <w:proofErr w:type="spellEnd"/>
      <w:r>
        <w:rPr>
          <w:rFonts w:cstheme="minorHAnsi"/>
        </w:rPr>
        <w:t xml:space="preserve"> ID Application</w:t>
      </w:r>
    </w:p>
    <w:p w14:paraId="406F5CE8" w14:textId="77777777" w:rsidR="005D6558" w:rsidRDefault="005D6558" w:rsidP="005D6558">
      <w:pPr>
        <w:pStyle w:val="NoSpacing"/>
        <w:rPr>
          <w:rFonts w:cstheme="minorHAnsi"/>
        </w:rPr>
      </w:pPr>
    </w:p>
    <w:p w14:paraId="30A7C37B" w14:textId="724E49BA" w:rsidR="005D6558" w:rsidRDefault="005D6558" w:rsidP="005D6558">
      <w:pPr>
        <w:pStyle w:val="NoSpacing"/>
        <w:rPr>
          <w:rFonts w:cstheme="minorHAnsi"/>
        </w:rPr>
      </w:pPr>
      <w:r>
        <w:rPr>
          <w:rFonts w:cstheme="minorHAnsi"/>
        </w:rPr>
        <w:t xml:space="preserve">This is like setting up a service account.  The </w:t>
      </w:r>
      <w:proofErr w:type="spellStart"/>
      <w:r>
        <w:rPr>
          <w:rFonts w:cstheme="minorHAnsi"/>
        </w:rPr>
        <w:t>Entra</w:t>
      </w:r>
      <w:proofErr w:type="spellEnd"/>
      <w:r>
        <w:rPr>
          <w:rFonts w:cstheme="minorHAnsi"/>
        </w:rPr>
        <w:t xml:space="preserve"> ID application will have a service principal name that is used when configuring the ServiceNow account later in this setup.</w:t>
      </w:r>
    </w:p>
    <w:p w14:paraId="4F43ACF0" w14:textId="77777777" w:rsidR="005D6558" w:rsidRDefault="005D6558" w:rsidP="005D6558">
      <w:pPr>
        <w:pStyle w:val="NoSpacing"/>
        <w:rPr>
          <w:rFonts w:cstheme="minorHAnsi"/>
        </w:rPr>
      </w:pPr>
    </w:p>
    <w:p w14:paraId="0A7F986A" w14:textId="04E63038" w:rsidR="005D6558" w:rsidRDefault="005D6558" w:rsidP="005D6558">
      <w:pPr>
        <w:pStyle w:val="NoSpacing"/>
        <w:rPr>
          <w:rFonts w:cstheme="minorHAnsi"/>
        </w:rPr>
      </w:pPr>
      <w:r w:rsidRPr="005D6558">
        <w:rPr>
          <w:rFonts w:cstheme="minorHAnsi"/>
        </w:rPr>
        <w:t xml:space="preserve">Sign in to the </w:t>
      </w:r>
      <w:hyperlink r:id="rId14" w:history="1">
        <w:r w:rsidRPr="005D6558">
          <w:rPr>
            <w:rStyle w:val="Hyperlink"/>
            <w:rFonts w:cstheme="minorHAnsi"/>
          </w:rPr>
          <w:t xml:space="preserve">Microsoft </w:t>
        </w:r>
        <w:proofErr w:type="spellStart"/>
        <w:r w:rsidRPr="005D6558">
          <w:rPr>
            <w:rStyle w:val="Hyperlink"/>
            <w:rFonts w:cstheme="minorHAnsi"/>
          </w:rPr>
          <w:t>Entra</w:t>
        </w:r>
        <w:proofErr w:type="spellEnd"/>
        <w:r w:rsidRPr="005D6558">
          <w:rPr>
            <w:rStyle w:val="Hyperlink"/>
            <w:rFonts w:cstheme="minorHAnsi"/>
          </w:rPr>
          <w:t xml:space="preserve"> admin center</w:t>
        </w:r>
      </w:hyperlink>
      <w:r w:rsidRPr="005D6558">
        <w:rPr>
          <w:rFonts w:cstheme="minorHAnsi"/>
        </w:rPr>
        <w:t xml:space="preserve"> as at least a Cloud Application Administrator.</w:t>
      </w:r>
    </w:p>
    <w:p w14:paraId="309C3FA0" w14:textId="77777777" w:rsidR="005D6558" w:rsidRDefault="005D6558" w:rsidP="005D6558">
      <w:pPr>
        <w:pStyle w:val="NoSpacing"/>
        <w:rPr>
          <w:rFonts w:cstheme="minorHAnsi"/>
        </w:rPr>
      </w:pPr>
    </w:p>
    <w:p w14:paraId="7ABB1285" w14:textId="77777777" w:rsidR="005D6558" w:rsidRDefault="005D6558" w:rsidP="005D6558">
      <w:pPr>
        <w:pStyle w:val="NoSpacing"/>
        <w:rPr>
          <w:rFonts w:cstheme="minorHAnsi"/>
        </w:rPr>
      </w:pPr>
      <w:r w:rsidRPr="005D6558">
        <w:rPr>
          <w:rFonts w:cstheme="minorHAnsi"/>
        </w:rPr>
        <w:t xml:space="preserve">Browse to Identity &gt; Applications &gt; App registrations </w:t>
      </w:r>
    </w:p>
    <w:p w14:paraId="5AFB13EF" w14:textId="0B4B68AE" w:rsidR="005D6558" w:rsidRDefault="00000000" w:rsidP="005D6558">
      <w:pPr>
        <w:pStyle w:val="NoSpacing"/>
        <w:rPr>
          <w:rFonts w:cstheme="minorHAnsi"/>
        </w:rPr>
      </w:pPr>
      <w:hyperlink r:id="rId15" w:anchor="view/Microsoft_AAD_RegisteredApps/ApplicationsListBlade/quickStartType~/null/sourceType/Microsoft_AAD_IAM" w:history="1">
        <w:r w:rsidR="005D6558">
          <w:rPr>
            <w:rStyle w:val="Hyperlink"/>
          </w:rPr>
          <w:t xml:space="preserve">App registrations - Microsoft </w:t>
        </w:r>
        <w:proofErr w:type="spellStart"/>
        <w:r w:rsidR="005D6558">
          <w:rPr>
            <w:rStyle w:val="Hyperlink"/>
          </w:rPr>
          <w:t>Entra</w:t>
        </w:r>
        <w:proofErr w:type="spellEnd"/>
        <w:r w:rsidR="005D6558">
          <w:rPr>
            <w:rStyle w:val="Hyperlink"/>
          </w:rPr>
          <w:t xml:space="preserve"> admin center</w:t>
        </w:r>
      </w:hyperlink>
    </w:p>
    <w:p w14:paraId="3FAD829D" w14:textId="77777777" w:rsidR="005D6558" w:rsidRDefault="005D6558" w:rsidP="005D6558">
      <w:pPr>
        <w:pStyle w:val="NoSpacing"/>
        <w:rPr>
          <w:rFonts w:cstheme="minorHAnsi"/>
        </w:rPr>
      </w:pPr>
    </w:p>
    <w:p w14:paraId="090E320F" w14:textId="01DDFC35" w:rsidR="005D6558" w:rsidRDefault="005D6558" w:rsidP="005D6558">
      <w:pPr>
        <w:pStyle w:val="NoSpacing"/>
        <w:rPr>
          <w:rFonts w:cstheme="minorHAnsi"/>
        </w:rPr>
      </w:pPr>
      <w:r w:rsidRPr="005D6558">
        <w:rPr>
          <w:rFonts w:cstheme="minorHAnsi"/>
          <w:noProof/>
        </w:rPr>
        <w:drawing>
          <wp:inline distT="0" distB="0" distL="0" distR="0" wp14:anchorId="3C21227E" wp14:editId="61F978B0">
            <wp:extent cx="5943600" cy="3044190"/>
            <wp:effectExtent l="0" t="0" r="0" b="3810"/>
            <wp:docPr id="109593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325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D16C" w14:textId="77777777" w:rsidR="005D6558" w:rsidRDefault="005D6558" w:rsidP="005D6558">
      <w:pPr>
        <w:pStyle w:val="NoSpacing"/>
        <w:rPr>
          <w:rFonts w:cstheme="minorHAnsi"/>
        </w:rPr>
      </w:pPr>
    </w:p>
    <w:p w14:paraId="2D62B55A" w14:textId="0A85C779" w:rsidR="005D6558" w:rsidRDefault="005D6558" w:rsidP="005D6558">
      <w:pPr>
        <w:pStyle w:val="NoSpacing"/>
        <w:rPr>
          <w:rFonts w:cstheme="minorHAnsi"/>
        </w:rPr>
      </w:pPr>
      <w:r>
        <w:rPr>
          <w:rFonts w:cstheme="minorHAnsi"/>
        </w:rPr>
        <w:t>S</w:t>
      </w:r>
      <w:r w:rsidRPr="005D6558">
        <w:rPr>
          <w:rFonts w:cstheme="minorHAnsi"/>
        </w:rPr>
        <w:t xml:space="preserve">elect </w:t>
      </w:r>
      <w:r w:rsidRPr="005D6558">
        <w:rPr>
          <w:rFonts w:cstheme="minorHAnsi"/>
          <w:b/>
          <w:bCs/>
        </w:rPr>
        <w:t>New registration</w:t>
      </w:r>
      <w:r w:rsidRPr="005D6558">
        <w:rPr>
          <w:rFonts w:cstheme="minorHAnsi"/>
        </w:rPr>
        <w:t>.</w:t>
      </w:r>
    </w:p>
    <w:p w14:paraId="0BD919C8" w14:textId="77777777" w:rsidR="007C2A98" w:rsidRDefault="007C2A98" w:rsidP="0055631F">
      <w:pPr>
        <w:pStyle w:val="NoSpacing"/>
        <w:rPr>
          <w:rFonts w:cstheme="minorHAnsi"/>
        </w:rPr>
      </w:pPr>
    </w:p>
    <w:p w14:paraId="714B6370" w14:textId="4138220D" w:rsidR="005D6558" w:rsidRDefault="005D6558" w:rsidP="0055631F">
      <w:pPr>
        <w:pStyle w:val="NoSpacing"/>
        <w:rPr>
          <w:rFonts w:cstheme="minorHAnsi"/>
        </w:rPr>
      </w:pPr>
      <w:r>
        <w:rPr>
          <w:rFonts w:cstheme="minorHAnsi"/>
        </w:rPr>
        <w:t xml:space="preserve">Provide a </w:t>
      </w:r>
      <w:r w:rsidRPr="005D6558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for the application.</w:t>
      </w:r>
    </w:p>
    <w:p w14:paraId="2405EA5C" w14:textId="4F6445E4" w:rsidR="005D6558" w:rsidRDefault="005D6558" w:rsidP="0055631F">
      <w:pPr>
        <w:pStyle w:val="NoSpacing"/>
        <w:rPr>
          <w:rFonts w:cstheme="minorHAnsi"/>
        </w:rPr>
      </w:pPr>
      <w:r>
        <w:rPr>
          <w:rFonts w:cstheme="minorHAnsi"/>
        </w:rPr>
        <w:t xml:space="preserve">For the </w:t>
      </w:r>
      <w:r w:rsidRPr="005D6558">
        <w:rPr>
          <w:rFonts w:cstheme="minorHAnsi"/>
          <w:b/>
          <w:bCs/>
        </w:rPr>
        <w:t>Supported account types</w:t>
      </w:r>
      <w:r>
        <w:rPr>
          <w:rFonts w:cstheme="minorHAnsi"/>
        </w:rPr>
        <w:t xml:space="preserve">, select </w:t>
      </w:r>
      <w:r w:rsidRPr="005D6558">
        <w:rPr>
          <w:rFonts w:cstheme="minorHAnsi"/>
          <w:b/>
          <w:bCs/>
        </w:rPr>
        <w:t>Accounts in this organizational directory only</w:t>
      </w:r>
      <w:r>
        <w:rPr>
          <w:rFonts w:cstheme="minorHAnsi"/>
        </w:rPr>
        <w:t xml:space="preserve"> (single tenant).</w:t>
      </w:r>
    </w:p>
    <w:p w14:paraId="291F07F8" w14:textId="77777777" w:rsidR="005D6558" w:rsidRDefault="005D6558" w:rsidP="0055631F">
      <w:pPr>
        <w:pStyle w:val="NoSpacing"/>
        <w:rPr>
          <w:rFonts w:cstheme="minorHAnsi"/>
        </w:rPr>
      </w:pPr>
    </w:p>
    <w:p w14:paraId="4BBAC719" w14:textId="38F3C5D0" w:rsidR="005D6558" w:rsidRDefault="0041542F" w:rsidP="0055631F">
      <w:pPr>
        <w:pStyle w:val="NoSpacing"/>
        <w:rPr>
          <w:rFonts w:cstheme="minorHAnsi"/>
        </w:rPr>
      </w:pPr>
      <w:r>
        <w:rPr>
          <w:rFonts w:cstheme="minorHAnsi"/>
        </w:rPr>
        <w:t xml:space="preserve">For the </w:t>
      </w:r>
      <w:r w:rsidR="006619F4" w:rsidRPr="0041542F">
        <w:rPr>
          <w:rFonts w:cstheme="minorHAnsi"/>
          <w:b/>
          <w:bCs/>
        </w:rPr>
        <w:t>Redirect URI</w:t>
      </w:r>
      <w:r w:rsidR="006619F4">
        <w:rPr>
          <w:rFonts w:cstheme="minorHAnsi"/>
        </w:rPr>
        <w:t xml:space="preserve">, </w:t>
      </w:r>
      <w:r>
        <w:rPr>
          <w:rFonts w:cstheme="minorHAnsi"/>
        </w:rPr>
        <w:t xml:space="preserve">select </w:t>
      </w:r>
      <w:r w:rsidRPr="0041542F">
        <w:rPr>
          <w:rFonts w:cstheme="minorHAnsi"/>
          <w:b/>
          <w:bCs/>
        </w:rPr>
        <w:t>Web</w:t>
      </w:r>
      <w:r>
        <w:rPr>
          <w:rFonts w:cstheme="minorHAnsi"/>
        </w:rPr>
        <w:t xml:space="preserve"> and </w:t>
      </w:r>
      <w:r w:rsidRPr="0041542F">
        <w:rPr>
          <w:rFonts w:cstheme="minorHAnsi"/>
          <w:b/>
          <w:bCs/>
        </w:rPr>
        <w:t xml:space="preserve">enter </w:t>
      </w:r>
      <w:r w:rsidRPr="0041542F">
        <w:rPr>
          <w:rFonts w:cstheme="minorHAnsi"/>
          <w:b/>
          <w:bCs/>
        </w:rPr>
        <w:t>https://&lt;Instance-Name&gt;.service-now.com/oauth_redirect.do</w:t>
      </w:r>
    </w:p>
    <w:p w14:paraId="49F172B7" w14:textId="77777777" w:rsidR="007C2A98" w:rsidRDefault="007C2A98" w:rsidP="0055631F">
      <w:pPr>
        <w:pStyle w:val="NoSpacing"/>
        <w:rPr>
          <w:rFonts w:cstheme="minorHAnsi"/>
        </w:rPr>
      </w:pPr>
    </w:p>
    <w:p w14:paraId="489F72C7" w14:textId="649E7146" w:rsidR="006619F4" w:rsidRDefault="0041542F" w:rsidP="0055631F">
      <w:pPr>
        <w:pStyle w:val="NoSpacing"/>
        <w:rPr>
          <w:rFonts w:cstheme="minorHAnsi"/>
        </w:rPr>
      </w:pPr>
      <w:r w:rsidRPr="0041542F">
        <w:rPr>
          <w:rFonts w:cstheme="minorHAnsi"/>
        </w:rPr>
        <w:lastRenderedPageBreak/>
        <w:drawing>
          <wp:inline distT="0" distB="0" distL="0" distR="0" wp14:anchorId="2D6C79C6" wp14:editId="44AFAB4C">
            <wp:extent cx="4344779" cy="3848100"/>
            <wp:effectExtent l="0" t="0" r="0" b="0"/>
            <wp:docPr id="93509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915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6456" cy="384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BFD7" w14:textId="77777777" w:rsidR="006619F4" w:rsidRDefault="006619F4" w:rsidP="0055631F">
      <w:pPr>
        <w:pStyle w:val="NoSpacing"/>
        <w:rPr>
          <w:rFonts w:cstheme="minorHAnsi"/>
        </w:rPr>
      </w:pPr>
    </w:p>
    <w:p w14:paraId="63F30ADB" w14:textId="45A2E4E7" w:rsidR="006619F4" w:rsidRDefault="006619F4" w:rsidP="0055631F">
      <w:pPr>
        <w:pStyle w:val="NoSpacing"/>
        <w:rPr>
          <w:rFonts w:cstheme="minorHAnsi"/>
        </w:rPr>
      </w:pPr>
      <w:r>
        <w:rPr>
          <w:rFonts w:cstheme="minorHAnsi"/>
        </w:rPr>
        <w:t xml:space="preserve">Click </w:t>
      </w:r>
      <w:r w:rsidRPr="006619F4">
        <w:rPr>
          <w:rFonts w:cstheme="minorHAnsi"/>
          <w:b/>
          <w:bCs/>
        </w:rPr>
        <w:t>Registe</w:t>
      </w:r>
      <w:r w:rsidR="0041542F">
        <w:rPr>
          <w:rFonts w:cstheme="minorHAnsi"/>
          <w:b/>
          <w:bCs/>
        </w:rPr>
        <w:t>r</w:t>
      </w:r>
      <w:r>
        <w:rPr>
          <w:rFonts w:cstheme="minorHAnsi"/>
        </w:rPr>
        <w:t>.</w:t>
      </w:r>
    </w:p>
    <w:p w14:paraId="08A5FAE5" w14:textId="77777777" w:rsidR="006619F4" w:rsidRDefault="006619F4" w:rsidP="0055631F">
      <w:pPr>
        <w:pStyle w:val="NoSpacing"/>
        <w:rPr>
          <w:rFonts w:cstheme="minorHAnsi"/>
        </w:rPr>
      </w:pPr>
    </w:p>
    <w:p w14:paraId="6FC771FC" w14:textId="0D6C1F7E" w:rsidR="006619F4" w:rsidRDefault="006619F4" w:rsidP="0055631F">
      <w:pPr>
        <w:pStyle w:val="NoSpacing"/>
        <w:rPr>
          <w:rFonts w:cstheme="minorHAnsi"/>
        </w:rPr>
      </w:pPr>
      <w:r>
        <w:rPr>
          <w:rFonts w:cstheme="minorHAnsi"/>
        </w:rPr>
        <w:t xml:space="preserve">On the Overview page for the </w:t>
      </w:r>
      <w:proofErr w:type="gramStart"/>
      <w:r>
        <w:rPr>
          <w:rFonts w:cstheme="minorHAnsi"/>
        </w:rPr>
        <w:t>application</w:t>
      </w:r>
      <w:proofErr w:type="gramEnd"/>
      <w:r>
        <w:rPr>
          <w:rFonts w:cstheme="minorHAnsi"/>
        </w:rPr>
        <w:t xml:space="preserve"> you just registered, note the </w:t>
      </w:r>
      <w:r w:rsidRPr="006619F4">
        <w:rPr>
          <w:rFonts w:cstheme="minorHAnsi"/>
        </w:rPr>
        <w:t>Application (client) ID and Directory (tenant) ID.</w:t>
      </w:r>
    </w:p>
    <w:p w14:paraId="3237AD8D" w14:textId="77777777" w:rsidR="0041542F" w:rsidRDefault="0041542F" w:rsidP="0055631F">
      <w:pPr>
        <w:pStyle w:val="NoSpacing"/>
        <w:rPr>
          <w:rFonts w:cstheme="minorHAnsi"/>
        </w:rPr>
      </w:pPr>
    </w:p>
    <w:p w14:paraId="055F853C" w14:textId="3C3CE4C1" w:rsidR="006619F4" w:rsidRDefault="0041542F" w:rsidP="0055631F">
      <w:pPr>
        <w:pStyle w:val="NoSpacing"/>
        <w:rPr>
          <w:rFonts w:cstheme="minorHAnsi"/>
        </w:rPr>
      </w:pPr>
      <w:r w:rsidRPr="0041542F">
        <w:rPr>
          <w:rFonts w:cstheme="minorHAnsi"/>
        </w:rPr>
        <w:drawing>
          <wp:inline distT="0" distB="0" distL="0" distR="0" wp14:anchorId="072088B9" wp14:editId="33E1AC08">
            <wp:extent cx="5943600" cy="3279775"/>
            <wp:effectExtent l="0" t="0" r="0" b="0"/>
            <wp:docPr id="6536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28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D793" w14:textId="77777777" w:rsidR="006619F4" w:rsidRDefault="006619F4" w:rsidP="0055631F">
      <w:pPr>
        <w:pStyle w:val="NoSpacing"/>
        <w:rPr>
          <w:rFonts w:cstheme="minorHAnsi"/>
        </w:rPr>
      </w:pPr>
    </w:p>
    <w:p w14:paraId="2ECC3A31" w14:textId="77777777" w:rsidR="006619F4" w:rsidRDefault="006619F4" w:rsidP="0055631F">
      <w:pPr>
        <w:pStyle w:val="NoSpacing"/>
        <w:rPr>
          <w:rFonts w:cstheme="minorHAnsi"/>
        </w:rPr>
      </w:pPr>
    </w:p>
    <w:p w14:paraId="3A29708E" w14:textId="268FFC3F" w:rsidR="006619F4" w:rsidRDefault="006619F4" w:rsidP="0055631F">
      <w:pPr>
        <w:pStyle w:val="NoSpacing"/>
        <w:rPr>
          <w:rFonts w:cstheme="minorHAnsi"/>
        </w:rPr>
      </w:pPr>
      <w:r>
        <w:rPr>
          <w:rFonts w:cstheme="minorHAnsi"/>
        </w:rPr>
        <w:t>Create a client secret</w:t>
      </w:r>
    </w:p>
    <w:p w14:paraId="549C45B0" w14:textId="77777777" w:rsidR="006619F4" w:rsidRDefault="006619F4" w:rsidP="0055631F">
      <w:pPr>
        <w:pStyle w:val="NoSpacing"/>
        <w:rPr>
          <w:rFonts w:cstheme="minorHAnsi"/>
        </w:rPr>
      </w:pPr>
    </w:p>
    <w:p w14:paraId="71E1499B" w14:textId="4C98350F" w:rsidR="006619F4" w:rsidRDefault="006619F4" w:rsidP="0055631F">
      <w:pPr>
        <w:pStyle w:val="NoSpacing"/>
        <w:rPr>
          <w:rFonts w:cstheme="minorHAnsi"/>
        </w:rPr>
      </w:pPr>
      <w:r>
        <w:rPr>
          <w:rFonts w:cstheme="minorHAnsi"/>
        </w:rPr>
        <w:t>If you’ve navigated away from the application you registered, i</w:t>
      </w:r>
      <w:r w:rsidRPr="006619F4">
        <w:rPr>
          <w:rFonts w:cstheme="minorHAnsi"/>
        </w:rPr>
        <w:t xml:space="preserve">n the Microsoft </w:t>
      </w:r>
      <w:proofErr w:type="spellStart"/>
      <w:r w:rsidRPr="006619F4">
        <w:rPr>
          <w:rFonts w:cstheme="minorHAnsi"/>
        </w:rPr>
        <w:t>Entra</w:t>
      </w:r>
      <w:proofErr w:type="spellEnd"/>
      <w:r w:rsidRPr="006619F4">
        <w:rPr>
          <w:rFonts w:cstheme="minorHAnsi"/>
        </w:rPr>
        <w:t xml:space="preserve"> admin center, in App registrations, select your application</w:t>
      </w:r>
      <w:r>
        <w:rPr>
          <w:rFonts w:cstheme="minorHAnsi"/>
        </w:rPr>
        <w:t>.</w:t>
      </w:r>
    </w:p>
    <w:p w14:paraId="3990CA34" w14:textId="77777777" w:rsidR="006619F4" w:rsidRDefault="006619F4" w:rsidP="0055631F">
      <w:pPr>
        <w:pStyle w:val="NoSpacing"/>
        <w:rPr>
          <w:rFonts w:cstheme="minorHAnsi"/>
        </w:rPr>
      </w:pPr>
    </w:p>
    <w:p w14:paraId="33429FAE" w14:textId="3A917BAC" w:rsidR="006619F4" w:rsidRDefault="006619F4" w:rsidP="006619F4">
      <w:pPr>
        <w:pStyle w:val="NoSpacing"/>
        <w:rPr>
          <w:rFonts w:cstheme="minorHAnsi"/>
        </w:rPr>
      </w:pPr>
      <w:r w:rsidRPr="006619F4">
        <w:rPr>
          <w:rFonts w:cstheme="minorHAnsi"/>
        </w:rPr>
        <w:t xml:space="preserve">Select </w:t>
      </w:r>
      <w:r w:rsidRPr="0041542F">
        <w:rPr>
          <w:rFonts w:cstheme="minorHAnsi"/>
          <w:b/>
          <w:bCs/>
        </w:rPr>
        <w:t>Certificates &amp; secret</w:t>
      </w:r>
      <w:r w:rsidR="0041542F" w:rsidRPr="0041542F">
        <w:rPr>
          <w:rFonts w:cstheme="minorHAnsi"/>
          <w:b/>
          <w:bCs/>
        </w:rPr>
        <w:t>s</w:t>
      </w:r>
      <w:r w:rsidR="0041542F">
        <w:rPr>
          <w:rFonts w:cstheme="minorHAnsi"/>
        </w:rPr>
        <w:t xml:space="preserve"> in the left navigation</w:t>
      </w:r>
    </w:p>
    <w:p w14:paraId="5D4E904C" w14:textId="77777777" w:rsidR="0041542F" w:rsidRDefault="0041542F" w:rsidP="006619F4">
      <w:pPr>
        <w:pStyle w:val="NoSpacing"/>
        <w:rPr>
          <w:rFonts w:cstheme="minorHAnsi"/>
        </w:rPr>
      </w:pPr>
    </w:p>
    <w:p w14:paraId="404C7730" w14:textId="7B57E518" w:rsidR="0041542F" w:rsidRDefault="0041542F" w:rsidP="006619F4">
      <w:pPr>
        <w:pStyle w:val="NoSpacing"/>
        <w:rPr>
          <w:rFonts w:cstheme="minorHAnsi"/>
        </w:rPr>
      </w:pPr>
      <w:r w:rsidRPr="0041542F">
        <w:rPr>
          <w:rFonts w:cstheme="minorHAnsi"/>
        </w:rPr>
        <w:drawing>
          <wp:inline distT="0" distB="0" distL="0" distR="0" wp14:anchorId="75FCD190" wp14:editId="121E85F9">
            <wp:extent cx="5943600" cy="3842385"/>
            <wp:effectExtent l="0" t="0" r="0" b="5715"/>
            <wp:docPr id="74005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550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CEC6" w14:textId="77777777" w:rsidR="0041542F" w:rsidRDefault="0041542F" w:rsidP="006619F4">
      <w:pPr>
        <w:pStyle w:val="NoSpacing"/>
        <w:rPr>
          <w:rFonts w:cstheme="minorHAnsi"/>
        </w:rPr>
      </w:pPr>
    </w:p>
    <w:p w14:paraId="57E6336E" w14:textId="522A06E0" w:rsidR="0041542F" w:rsidRDefault="0041542F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Click </w:t>
      </w:r>
      <w:r w:rsidRPr="0041542F">
        <w:rPr>
          <w:rFonts w:cstheme="minorHAnsi"/>
          <w:b/>
          <w:bCs/>
        </w:rPr>
        <w:t>New client secret</w:t>
      </w:r>
      <w:r>
        <w:rPr>
          <w:rFonts w:cstheme="minorHAnsi"/>
        </w:rPr>
        <w:t>.</w:t>
      </w:r>
    </w:p>
    <w:p w14:paraId="5385F9C4" w14:textId="77777777" w:rsidR="0041542F" w:rsidRDefault="0041542F" w:rsidP="006619F4">
      <w:pPr>
        <w:pStyle w:val="NoSpacing"/>
        <w:rPr>
          <w:rFonts w:cstheme="minorHAnsi"/>
        </w:rPr>
      </w:pPr>
    </w:p>
    <w:p w14:paraId="79B9EFCE" w14:textId="77777777" w:rsidR="0041542F" w:rsidRDefault="0041542F" w:rsidP="0041542F">
      <w:pPr>
        <w:pStyle w:val="NoSpacing"/>
        <w:rPr>
          <w:rFonts w:cstheme="minorHAnsi"/>
        </w:rPr>
      </w:pPr>
      <w:r>
        <w:rPr>
          <w:rFonts w:cstheme="minorHAnsi"/>
        </w:rPr>
        <w:t xml:space="preserve">Fill in the </w:t>
      </w:r>
      <w:r w:rsidRPr="008A77C5">
        <w:rPr>
          <w:rFonts w:cstheme="minorHAnsi"/>
          <w:b/>
          <w:bCs/>
        </w:rPr>
        <w:t>Description</w:t>
      </w:r>
      <w:r w:rsidRPr="006619F4">
        <w:rPr>
          <w:rFonts w:cstheme="minorHAnsi"/>
        </w:rPr>
        <w:t xml:space="preserve"> for your client secret.</w:t>
      </w:r>
    </w:p>
    <w:p w14:paraId="6D319A0F" w14:textId="77777777" w:rsidR="0041542F" w:rsidRPr="006619F4" w:rsidRDefault="0041542F" w:rsidP="0041542F">
      <w:pPr>
        <w:pStyle w:val="NoSpacing"/>
        <w:rPr>
          <w:rFonts w:cstheme="minorHAnsi"/>
        </w:rPr>
      </w:pPr>
    </w:p>
    <w:p w14:paraId="22F024C4" w14:textId="77777777" w:rsidR="0041542F" w:rsidRDefault="0041542F" w:rsidP="0041542F">
      <w:pPr>
        <w:pStyle w:val="NoSpacing"/>
        <w:rPr>
          <w:rFonts w:cstheme="minorHAnsi"/>
        </w:rPr>
      </w:pPr>
      <w:r w:rsidRPr="006619F4">
        <w:rPr>
          <w:rFonts w:cstheme="minorHAnsi"/>
        </w:rPr>
        <w:t xml:space="preserve">Select </w:t>
      </w:r>
      <w:r>
        <w:rPr>
          <w:rFonts w:cstheme="minorHAnsi"/>
        </w:rPr>
        <w:t xml:space="preserve">a value for the </w:t>
      </w:r>
      <w:r w:rsidRPr="008A77C5">
        <w:rPr>
          <w:rFonts w:cstheme="minorHAnsi"/>
          <w:b/>
          <w:bCs/>
        </w:rPr>
        <w:t>Expires</w:t>
      </w:r>
      <w:r>
        <w:rPr>
          <w:rFonts w:cstheme="minorHAnsi"/>
        </w:rPr>
        <w:t xml:space="preserve"> field.  </w:t>
      </w:r>
      <w:r w:rsidRPr="008A77C5">
        <w:rPr>
          <w:rFonts w:cstheme="minorHAnsi"/>
          <w:highlight w:val="yellow"/>
        </w:rPr>
        <w:t>Need to check with Channel Secure to see if they have a recommended value.</w:t>
      </w:r>
      <w:r>
        <w:rPr>
          <w:rFonts w:cstheme="minorHAnsi"/>
        </w:rPr>
        <w:t xml:space="preserve">  MS recommends less than 12 months.</w:t>
      </w:r>
    </w:p>
    <w:p w14:paraId="71BF3BA8" w14:textId="77777777" w:rsidR="0041542F" w:rsidRDefault="0041542F" w:rsidP="0041542F">
      <w:pPr>
        <w:pStyle w:val="NoSpacing"/>
        <w:rPr>
          <w:rFonts w:cstheme="minorHAnsi"/>
        </w:rPr>
      </w:pPr>
    </w:p>
    <w:p w14:paraId="7DC91E65" w14:textId="6027BF8E" w:rsidR="008A77C5" w:rsidRDefault="0041542F" w:rsidP="006619F4">
      <w:pPr>
        <w:pStyle w:val="NoSpacing"/>
        <w:rPr>
          <w:rFonts w:cstheme="minorHAnsi"/>
        </w:rPr>
      </w:pPr>
      <w:r w:rsidRPr="0041542F">
        <w:rPr>
          <w:rFonts w:cstheme="minorHAnsi"/>
        </w:rPr>
        <w:lastRenderedPageBreak/>
        <w:drawing>
          <wp:inline distT="0" distB="0" distL="0" distR="0" wp14:anchorId="6FEC9D97" wp14:editId="636693CD">
            <wp:extent cx="4429743" cy="1781424"/>
            <wp:effectExtent l="0" t="0" r="0" b="9525"/>
            <wp:docPr id="28692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24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0C5A" w14:textId="77777777" w:rsidR="008A77C5" w:rsidRPr="006619F4" w:rsidRDefault="008A77C5" w:rsidP="006619F4">
      <w:pPr>
        <w:pStyle w:val="NoSpacing"/>
        <w:rPr>
          <w:rFonts w:cstheme="minorHAnsi"/>
        </w:rPr>
      </w:pPr>
    </w:p>
    <w:p w14:paraId="451BA985" w14:textId="69830BDD" w:rsidR="006619F4" w:rsidRDefault="008A77C5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Click </w:t>
      </w:r>
      <w:r w:rsidRPr="008A77C5">
        <w:rPr>
          <w:rFonts w:cstheme="minorHAnsi"/>
          <w:b/>
          <w:bCs/>
        </w:rPr>
        <w:t>Add</w:t>
      </w:r>
      <w:r>
        <w:rPr>
          <w:rFonts w:cstheme="minorHAnsi"/>
        </w:rPr>
        <w:t>.</w:t>
      </w:r>
    </w:p>
    <w:p w14:paraId="362A8120" w14:textId="77777777" w:rsidR="008A77C5" w:rsidRDefault="008A77C5" w:rsidP="006619F4">
      <w:pPr>
        <w:pStyle w:val="NoSpacing"/>
        <w:rPr>
          <w:rFonts w:cstheme="minorHAnsi"/>
        </w:rPr>
      </w:pPr>
    </w:p>
    <w:p w14:paraId="3509B344" w14:textId="24B4B019" w:rsidR="008A77C5" w:rsidRDefault="008A77C5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Do not leave the Certificates &amp; secrets page without first </w:t>
      </w:r>
      <w:r w:rsidRPr="008A77C5">
        <w:rPr>
          <w:rFonts w:cstheme="minorHAnsi"/>
          <w:i/>
          <w:iCs/>
        </w:rPr>
        <w:t>recording the secret's value</w:t>
      </w:r>
      <w:r w:rsidRPr="008A77C5">
        <w:rPr>
          <w:rFonts w:cstheme="minorHAnsi"/>
        </w:rPr>
        <w:t xml:space="preserve"> for use in </w:t>
      </w:r>
      <w:r>
        <w:rPr>
          <w:rFonts w:cstheme="minorHAnsi"/>
        </w:rPr>
        <w:t xml:space="preserve">the setup of </w:t>
      </w:r>
      <w:r w:rsidRPr="007369FF">
        <w:rPr>
          <w:rFonts w:cstheme="minorHAnsi"/>
        </w:rPr>
        <w:t xml:space="preserve">the ServiceNow </w:t>
      </w:r>
      <w:r w:rsidR="007369FF" w:rsidRPr="007369FF">
        <w:rPr>
          <w:rFonts w:cstheme="minorHAnsi"/>
        </w:rPr>
        <w:t>OIDC Provider</w:t>
      </w:r>
      <w:r w:rsidRPr="008A77C5">
        <w:rPr>
          <w:rFonts w:cstheme="minorHAnsi"/>
        </w:rPr>
        <w:t xml:space="preserve">. This secret value is </w:t>
      </w:r>
      <w:r w:rsidRPr="008A77C5">
        <w:rPr>
          <w:rFonts w:cstheme="minorHAnsi"/>
          <w:i/>
          <w:iCs/>
        </w:rPr>
        <w:t>never displayed again</w:t>
      </w:r>
      <w:r w:rsidRPr="008A77C5">
        <w:rPr>
          <w:rFonts w:cstheme="minorHAnsi"/>
        </w:rPr>
        <w:t xml:space="preserve"> after you leave this page.</w:t>
      </w:r>
    </w:p>
    <w:p w14:paraId="7B762A5F" w14:textId="77777777" w:rsidR="007369FF" w:rsidRDefault="007369FF" w:rsidP="006619F4">
      <w:pPr>
        <w:pStyle w:val="NoSpacing"/>
        <w:rPr>
          <w:rFonts w:cstheme="minorHAnsi"/>
        </w:rPr>
      </w:pPr>
    </w:p>
    <w:p w14:paraId="6485C9B3" w14:textId="0778DEC2" w:rsidR="008A77C5" w:rsidRDefault="007369FF" w:rsidP="006619F4">
      <w:pPr>
        <w:pStyle w:val="NoSpacing"/>
        <w:rPr>
          <w:rFonts w:cstheme="minorHAnsi"/>
        </w:rPr>
      </w:pPr>
      <w:r w:rsidRPr="007369FF">
        <w:rPr>
          <w:rFonts w:cstheme="minorHAnsi"/>
        </w:rPr>
        <w:drawing>
          <wp:inline distT="0" distB="0" distL="0" distR="0" wp14:anchorId="43066FB3" wp14:editId="11EBAD5B">
            <wp:extent cx="5943600" cy="3932555"/>
            <wp:effectExtent l="0" t="0" r="0" b="0"/>
            <wp:docPr id="151445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587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D7DD" w14:textId="77777777" w:rsidR="008A77C5" w:rsidRDefault="008A77C5" w:rsidP="006619F4">
      <w:pPr>
        <w:pStyle w:val="NoSpacing"/>
        <w:rPr>
          <w:rFonts w:cstheme="minorHAnsi"/>
        </w:rPr>
      </w:pPr>
    </w:p>
    <w:p w14:paraId="0827E3EB" w14:textId="77777777" w:rsidR="008A77C5" w:rsidRDefault="008A77C5" w:rsidP="006619F4">
      <w:pPr>
        <w:pStyle w:val="NoSpacing"/>
        <w:rPr>
          <w:rFonts w:cstheme="minorHAnsi"/>
        </w:rPr>
      </w:pPr>
    </w:p>
    <w:p w14:paraId="4DC6C430" w14:textId="73367E00" w:rsidR="008A77C5" w:rsidRDefault="008A77C5" w:rsidP="006619F4">
      <w:pPr>
        <w:pStyle w:val="NoSpacing"/>
        <w:rPr>
          <w:rFonts w:cstheme="minorHAnsi"/>
        </w:rPr>
      </w:pPr>
      <w:r>
        <w:rPr>
          <w:rFonts w:cstheme="minorHAnsi"/>
        </w:rPr>
        <w:t>Retrieve the Service Principal Object Identifier</w:t>
      </w:r>
    </w:p>
    <w:p w14:paraId="0E82D751" w14:textId="77777777" w:rsidR="008A77C5" w:rsidRDefault="008A77C5" w:rsidP="006619F4">
      <w:pPr>
        <w:pStyle w:val="NoSpacing"/>
        <w:rPr>
          <w:rFonts w:cstheme="minorHAnsi"/>
        </w:rPr>
      </w:pPr>
    </w:p>
    <w:p w14:paraId="07B170A4" w14:textId="71FECE88" w:rsidR="008A77C5" w:rsidRDefault="008A77C5" w:rsidP="006619F4">
      <w:pPr>
        <w:pStyle w:val="NoSpacing"/>
        <w:rPr>
          <w:rFonts w:cstheme="minorHAnsi"/>
        </w:rPr>
      </w:pPr>
      <w:r>
        <w:rPr>
          <w:rFonts w:cstheme="minorHAnsi"/>
        </w:rPr>
        <w:t>Run PowerShell</w:t>
      </w:r>
    </w:p>
    <w:p w14:paraId="390A2D4A" w14:textId="5D3F7936" w:rsidR="008A77C5" w:rsidRDefault="008A77C5" w:rsidP="006619F4">
      <w:pPr>
        <w:pStyle w:val="NoSpacing"/>
        <w:rPr>
          <w:rFonts w:cstheme="minorHAnsi"/>
        </w:rPr>
      </w:pPr>
      <w:r>
        <w:rPr>
          <w:rFonts w:cstheme="minorHAnsi"/>
        </w:rPr>
        <w:t>Install the Azure PowerShell module</w:t>
      </w:r>
    </w:p>
    <w:p w14:paraId="096DAA11" w14:textId="77777777" w:rsidR="008A77C5" w:rsidRDefault="008A77C5" w:rsidP="006619F4">
      <w:pPr>
        <w:pStyle w:val="NoSpacing"/>
        <w:rPr>
          <w:rFonts w:cstheme="minorHAnsi"/>
        </w:rPr>
      </w:pPr>
    </w:p>
    <w:p w14:paraId="6962B463" w14:textId="78FF82D0" w:rsidR="008A77C5" w:rsidRDefault="008A77C5" w:rsidP="006619F4">
      <w:pPr>
        <w:pStyle w:val="NoSpacing"/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 w:rsidRPr="006D5446"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Install-Module</w:t>
      </w:r>
      <w:r w:rsidRPr="006D5446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-Name</w:t>
      </w:r>
      <w:r w:rsidRPr="006D5446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Az</w:t>
      </w:r>
      <w:r w:rsidRPr="006D5446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</w:t>
      </w:r>
      <w:proofErr w:type="spellStart"/>
      <w:r w:rsidRPr="006D5446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AllowClobber</w:t>
      </w:r>
      <w:proofErr w:type="spellEnd"/>
      <w:r w:rsidRPr="006D5446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-Scope</w:t>
      </w:r>
      <w:r w:rsidRPr="006D5446"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6D5446">
        <w:rPr>
          <w:rFonts w:ascii="Consolas" w:hAnsi="Consolas"/>
          <w:color w:val="161616"/>
          <w:sz w:val="21"/>
          <w:szCs w:val="21"/>
          <w:shd w:val="clear" w:color="auto" w:fill="F2F2F2"/>
        </w:rPr>
        <w:t>CurrentUser</w:t>
      </w:r>
      <w:proofErr w:type="spellEnd"/>
    </w:p>
    <w:p w14:paraId="1D813ACB" w14:textId="77777777" w:rsidR="006D5446" w:rsidRDefault="006D5446" w:rsidP="006619F4">
      <w:pPr>
        <w:pStyle w:val="NoSpacing"/>
        <w:rPr>
          <w:rFonts w:ascii="Consolas" w:hAnsi="Consolas"/>
          <w:color w:val="161616"/>
          <w:sz w:val="21"/>
          <w:szCs w:val="21"/>
          <w:shd w:val="clear" w:color="auto" w:fill="F2F2F2"/>
        </w:rPr>
      </w:pPr>
    </w:p>
    <w:p w14:paraId="3C9BBB99" w14:textId="7D334E05" w:rsidR="006D5446" w:rsidRDefault="006D5446" w:rsidP="006619F4">
      <w:pPr>
        <w:pStyle w:val="NoSpacing"/>
        <w:rPr>
          <w:rFonts w:cstheme="minorHAnsi"/>
        </w:rPr>
      </w:pPr>
      <w:r>
        <w:rPr>
          <w:rFonts w:cstheme="minorHAnsi"/>
        </w:rPr>
        <w:t>Connect to Azure</w:t>
      </w:r>
    </w:p>
    <w:p w14:paraId="58E095C5" w14:textId="77777777" w:rsidR="006D5446" w:rsidRDefault="006D5446" w:rsidP="006619F4">
      <w:pPr>
        <w:pStyle w:val="NoSpacing"/>
        <w:rPr>
          <w:rFonts w:cstheme="minorHAnsi"/>
        </w:rPr>
      </w:pPr>
    </w:p>
    <w:p w14:paraId="06D0F1DC" w14:textId="7997942E" w:rsidR="006D5446" w:rsidRDefault="006D5446" w:rsidP="006619F4">
      <w:pPr>
        <w:pStyle w:val="NoSpacing"/>
        <w:rPr>
          <w:rFonts w:cstheme="minorHAnsi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Connect-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AzAccount</w:t>
      </w:r>
      <w:proofErr w:type="spellEnd"/>
    </w:p>
    <w:p w14:paraId="2D574F7F" w14:textId="77777777" w:rsidR="006D5446" w:rsidRDefault="006D5446" w:rsidP="006619F4">
      <w:pPr>
        <w:pStyle w:val="NoSpacing"/>
        <w:rPr>
          <w:rFonts w:cstheme="minorHAnsi"/>
        </w:rPr>
      </w:pPr>
    </w:p>
    <w:p w14:paraId="2D0ADAAA" w14:textId="4715CEF8" w:rsidR="006D5446" w:rsidRDefault="006D5446" w:rsidP="006619F4">
      <w:pPr>
        <w:pStyle w:val="NoSpacing"/>
        <w:rPr>
          <w:rFonts w:cstheme="minorHAnsi"/>
        </w:rPr>
      </w:pPr>
      <w:r>
        <w:rPr>
          <w:rFonts w:cstheme="minorHAnsi"/>
        </w:rPr>
        <w:t>Get the Service Principal Object Identifier</w:t>
      </w:r>
    </w:p>
    <w:p w14:paraId="034A7FC7" w14:textId="77777777" w:rsidR="006D5446" w:rsidRDefault="006D5446" w:rsidP="006619F4">
      <w:pPr>
        <w:pStyle w:val="NoSpacing"/>
        <w:rPr>
          <w:rFonts w:cstheme="minorHAnsi"/>
        </w:rPr>
      </w:pPr>
    </w:p>
    <w:p w14:paraId="1ED2284C" w14:textId="44089142" w:rsidR="006D5446" w:rsidRDefault="006D5446" w:rsidP="006619F4">
      <w:pPr>
        <w:pStyle w:val="NoSpacing"/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Get-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AzADServicePrincipal</w:t>
      </w:r>
      <w:proofErr w:type="spellEnd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ApplicationId</w:t>
      </w:r>
      <w:proofErr w:type="spell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"Application-ID"</w:t>
      </w:r>
    </w:p>
    <w:p w14:paraId="087D805F" w14:textId="77777777" w:rsidR="006D5446" w:rsidRDefault="006D5446" w:rsidP="006619F4">
      <w:pPr>
        <w:pStyle w:val="NoSpacing"/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</w:pPr>
    </w:p>
    <w:p w14:paraId="469BA1C7" w14:textId="40C199C1" w:rsidR="006D5446" w:rsidRDefault="007369FF" w:rsidP="006619F4">
      <w:pPr>
        <w:pStyle w:val="NoSpacing"/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</w:pPr>
      <w:r>
        <w:rPr>
          <w:noProof/>
        </w:rPr>
        <w:drawing>
          <wp:inline distT="0" distB="0" distL="0" distR="0" wp14:anchorId="5E34569B" wp14:editId="3DB00A8F">
            <wp:extent cx="5943600" cy="3347720"/>
            <wp:effectExtent l="0" t="0" r="0" b="5080"/>
            <wp:docPr id="39855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514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EC2F" w14:textId="77777777" w:rsidR="006D5446" w:rsidRDefault="006D5446" w:rsidP="006619F4">
      <w:pPr>
        <w:pStyle w:val="NoSpacing"/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</w:pPr>
    </w:p>
    <w:p w14:paraId="239FCFD1" w14:textId="77777777" w:rsidR="006D5446" w:rsidRDefault="006D5446" w:rsidP="006619F4">
      <w:pPr>
        <w:pStyle w:val="NoSpacing"/>
        <w:rPr>
          <w:rFonts w:cstheme="minorHAnsi"/>
        </w:rPr>
      </w:pPr>
    </w:p>
    <w:p w14:paraId="28D7A89A" w14:textId="1B5266DC" w:rsidR="006D5446" w:rsidRDefault="006D5446" w:rsidP="006619F4">
      <w:pPr>
        <w:pStyle w:val="NoSpacing"/>
        <w:rPr>
          <w:rFonts w:cstheme="minorHAnsi"/>
        </w:rPr>
      </w:pPr>
      <w:r>
        <w:rPr>
          <w:rFonts w:cstheme="minorHAnsi"/>
        </w:rPr>
        <w:t>Copy the value for the Id of the application.  You’ll need this when setting up the ServiceNow account.</w:t>
      </w:r>
    </w:p>
    <w:p w14:paraId="262C232F" w14:textId="77777777" w:rsidR="006D5446" w:rsidRDefault="006D5446" w:rsidP="006619F4">
      <w:pPr>
        <w:pStyle w:val="NoSpacing"/>
        <w:rPr>
          <w:rFonts w:cstheme="minorHAnsi"/>
        </w:rPr>
      </w:pPr>
    </w:p>
    <w:p w14:paraId="0E44EE44" w14:textId="11B606B0" w:rsidR="006D5446" w:rsidRDefault="006D5446" w:rsidP="006619F4">
      <w:pPr>
        <w:pStyle w:val="NoSpacing"/>
        <w:rPr>
          <w:rFonts w:cstheme="minorHAnsi"/>
        </w:rPr>
      </w:pPr>
      <w:r>
        <w:rPr>
          <w:rFonts w:cstheme="minorHAnsi"/>
        </w:rPr>
        <w:t>Register a ServiceNow Application</w:t>
      </w:r>
    </w:p>
    <w:p w14:paraId="0D5EC44F" w14:textId="77777777" w:rsidR="006D5446" w:rsidRDefault="006D5446" w:rsidP="006619F4">
      <w:pPr>
        <w:pStyle w:val="NoSpacing"/>
        <w:rPr>
          <w:rFonts w:cstheme="minorHAnsi"/>
        </w:rPr>
      </w:pPr>
    </w:p>
    <w:p w14:paraId="47EF0908" w14:textId="557B96B6" w:rsidR="006D5446" w:rsidRDefault="006D5446" w:rsidP="006619F4">
      <w:pPr>
        <w:pStyle w:val="NoSpacing"/>
        <w:rPr>
          <w:rFonts w:cstheme="minorHAnsi"/>
        </w:rPr>
      </w:pPr>
      <w:r w:rsidRPr="006D5446">
        <w:rPr>
          <w:rFonts w:cstheme="minorHAnsi"/>
        </w:rPr>
        <w:t>Register a new OAuth OIDC entity</w:t>
      </w:r>
    </w:p>
    <w:p w14:paraId="36B1E8CF" w14:textId="01D5F5DD" w:rsidR="006D5446" w:rsidRDefault="00000000" w:rsidP="006619F4">
      <w:pPr>
        <w:pStyle w:val="NoSpacing"/>
        <w:rPr>
          <w:rFonts w:cstheme="minorHAnsi"/>
        </w:rPr>
      </w:pPr>
      <w:hyperlink r:id="rId23" w:history="1">
        <w:r w:rsidR="006D5446" w:rsidRPr="006D5446">
          <w:rPr>
            <w:rStyle w:val="Hyperlink"/>
            <w:rFonts w:cstheme="minorHAnsi"/>
          </w:rPr>
          <w:t>Create an OAuth OIDC provider</w:t>
        </w:r>
      </w:hyperlink>
    </w:p>
    <w:p w14:paraId="02AD7F0A" w14:textId="77777777" w:rsidR="006D5446" w:rsidRDefault="006D5446" w:rsidP="006619F4">
      <w:pPr>
        <w:pStyle w:val="NoSpacing"/>
        <w:rPr>
          <w:rFonts w:cstheme="minorHAnsi"/>
        </w:rPr>
      </w:pPr>
    </w:p>
    <w:p w14:paraId="7A48CDC9" w14:textId="0492C7DE" w:rsidR="006D5446" w:rsidRDefault="006D5446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Navigate to the ServiceNow instance as an account with the </w:t>
      </w:r>
      <w:r w:rsidR="007369FF" w:rsidRPr="007369FF">
        <w:rPr>
          <w:rFonts w:cstheme="minorHAnsi"/>
          <w:b/>
          <w:bCs/>
        </w:rPr>
        <w:t>admin</w:t>
      </w:r>
      <w:r w:rsidR="007369FF">
        <w:rPr>
          <w:rFonts w:cstheme="minorHAnsi"/>
        </w:rPr>
        <w:t xml:space="preserve"> </w:t>
      </w:r>
      <w:r>
        <w:rPr>
          <w:rFonts w:cstheme="minorHAnsi"/>
        </w:rPr>
        <w:t>role</w:t>
      </w:r>
      <w:r w:rsidR="00F904AC">
        <w:rPr>
          <w:rFonts w:cstheme="minorHAnsi"/>
        </w:rPr>
        <w:t xml:space="preserve"> </w:t>
      </w:r>
    </w:p>
    <w:p w14:paraId="067FE4E9" w14:textId="4DA64361" w:rsidR="006D5446" w:rsidRDefault="00DB28FD" w:rsidP="006619F4">
      <w:pPr>
        <w:pStyle w:val="NoSpacing"/>
        <w:rPr>
          <w:rFonts w:cstheme="minorHAnsi"/>
        </w:rPr>
      </w:pPr>
      <w:r>
        <w:rPr>
          <w:rFonts w:cstheme="minorHAnsi"/>
        </w:rPr>
        <w:t>Navigate to All &gt; System OAuth &gt; Application Registration</w:t>
      </w:r>
    </w:p>
    <w:p w14:paraId="399F3876" w14:textId="77777777" w:rsidR="00DB28FD" w:rsidRDefault="00DB28FD" w:rsidP="006619F4">
      <w:pPr>
        <w:pStyle w:val="NoSpacing"/>
        <w:rPr>
          <w:rFonts w:cstheme="minorHAnsi"/>
        </w:rPr>
      </w:pPr>
    </w:p>
    <w:p w14:paraId="1173BE4A" w14:textId="62FD8A43" w:rsidR="00DB28FD" w:rsidRDefault="00DB28FD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Click </w:t>
      </w:r>
      <w:r w:rsidRPr="00DB28FD">
        <w:rPr>
          <w:rFonts w:cstheme="minorHAnsi"/>
          <w:b/>
          <w:bCs/>
        </w:rPr>
        <w:t>New</w:t>
      </w:r>
      <w:r>
        <w:rPr>
          <w:rFonts w:cstheme="minorHAnsi"/>
        </w:rPr>
        <w:t xml:space="preserve">, click </w:t>
      </w:r>
      <w:r w:rsidRPr="00DB28FD">
        <w:rPr>
          <w:rFonts w:cstheme="minorHAnsi"/>
          <w:b/>
          <w:bCs/>
        </w:rPr>
        <w:t>Configure an OIDC provider to verify ID tokens</w:t>
      </w:r>
    </w:p>
    <w:p w14:paraId="7EC6EAD3" w14:textId="77777777" w:rsidR="006D5446" w:rsidRDefault="006D5446" w:rsidP="006619F4">
      <w:pPr>
        <w:pStyle w:val="NoSpacing"/>
        <w:rPr>
          <w:rFonts w:cstheme="minorHAnsi"/>
        </w:rPr>
      </w:pPr>
    </w:p>
    <w:p w14:paraId="3871AA64" w14:textId="2342BC17" w:rsidR="00DB28FD" w:rsidRDefault="00DB28FD" w:rsidP="006619F4">
      <w:pPr>
        <w:pStyle w:val="NoSpacing"/>
        <w:rPr>
          <w:rFonts w:cstheme="minorHAnsi"/>
        </w:rPr>
      </w:pPr>
      <w:r w:rsidRPr="00DB28FD">
        <w:rPr>
          <w:rFonts w:cstheme="minorHAnsi"/>
          <w:noProof/>
        </w:rPr>
        <w:lastRenderedPageBreak/>
        <w:drawing>
          <wp:inline distT="0" distB="0" distL="0" distR="0" wp14:anchorId="5236779A" wp14:editId="0E972019">
            <wp:extent cx="3715268" cy="2152950"/>
            <wp:effectExtent l="0" t="0" r="0" b="0"/>
            <wp:docPr id="17863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3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FC60" w14:textId="77777777" w:rsidR="00DB28FD" w:rsidRDefault="00DB28FD" w:rsidP="006619F4">
      <w:pPr>
        <w:pStyle w:val="NoSpacing"/>
        <w:rPr>
          <w:rFonts w:cstheme="minorHAnsi"/>
        </w:rPr>
      </w:pPr>
    </w:p>
    <w:p w14:paraId="2FE3E2FE" w14:textId="1707975C" w:rsidR="00DB28FD" w:rsidRDefault="00DB28FD" w:rsidP="006619F4">
      <w:pPr>
        <w:pStyle w:val="NoSpacing"/>
        <w:rPr>
          <w:rFonts w:cstheme="minorHAnsi"/>
        </w:rPr>
      </w:pPr>
      <w:r>
        <w:rPr>
          <w:rFonts w:cstheme="minorHAnsi"/>
        </w:rPr>
        <w:t>Use this table to help fill out the OIDC provider registration form: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4329"/>
        <w:gridCol w:w="3150"/>
      </w:tblGrid>
      <w:tr w:rsidR="00DB28FD" w:rsidRPr="00DB28FD" w14:paraId="29BB4E0C" w14:textId="77777777" w:rsidTr="00DB28FD">
        <w:trPr>
          <w:trHeight w:val="300"/>
        </w:trPr>
        <w:tc>
          <w:tcPr>
            <w:tcW w:w="1426" w:type="dxa"/>
            <w:shd w:val="clear" w:color="000000" w:fill="FFFFFF"/>
            <w:hideMark/>
          </w:tcPr>
          <w:p w14:paraId="3A99AF9E" w14:textId="77777777" w:rsidR="00DB28FD" w:rsidRPr="00DB28FD" w:rsidRDefault="00DB28FD" w:rsidP="00DB28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616"/>
                <w:kern w:val="0"/>
                <w14:ligatures w14:val="none"/>
              </w:rPr>
            </w:pPr>
            <w:r w:rsidRPr="00DB28FD">
              <w:rPr>
                <w:rFonts w:ascii="Calibri" w:eastAsia="Times New Roman" w:hAnsi="Calibri" w:cs="Calibri"/>
                <w:b/>
                <w:bCs/>
                <w:color w:val="161616"/>
                <w:kern w:val="0"/>
                <w14:ligatures w14:val="none"/>
              </w:rPr>
              <w:t>Field</w:t>
            </w:r>
          </w:p>
        </w:tc>
        <w:tc>
          <w:tcPr>
            <w:tcW w:w="4329" w:type="dxa"/>
            <w:shd w:val="clear" w:color="000000" w:fill="FFFFFF"/>
            <w:hideMark/>
          </w:tcPr>
          <w:p w14:paraId="34F31332" w14:textId="77777777" w:rsidR="00DB28FD" w:rsidRPr="00DB28FD" w:rsidRDefault="00DB28FD" w:rsidP="00DB28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616"/>
                <w:kern w:val="0"/>
                <w14:ligatures w14:val="none"/>
              </w:rPr>
            </w:pPr>
            <w:r w:rsidRPr="00DB28FD">
              <w:rPr>
                <w:rFonts w:ascii="Calibri" w:eastAsia="Times New Roman" w:hAnsi="Calibri" w:cs="Calibri"/>
                <w:b/>
                <w:bCs/>
                <w:color w:val="161616"/>
                <w:kern w:val="0"/>
                <w14:ligatures w14:val="none"/>
              </w:rPr>
              <w:t>Description</w:t>
            </w:r>
          </w:p>
        </w:tc>
        <w:tc>
          <w:tcPr>
            <w:tcW w:w="3150" w:type="dxa"/>
            <w:shd w:val="clear" w:color="000000" w:fill="FFFFFF"/>
            <w:hideMark/>
          </w:tcPr>
          <w:p w14:paraId="6C3433FC" w14:textId="77777777" w:rsidR="00DB28FD" w:rsidRPr="00DB28FD" w:rsidRDefault="00DB28FD" w:rsidP="00DB28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616"/>
                <w:kern w:val="0"/>
                <w14:ligatures w14:val="none"/>
              </w:rPr>
            </w:pPr>
            <w:r w:rsidRPr="00DB28FD">
              <w:rPr>
                <w:rFonts w:ascii="Calibri" w:eastAsia="Times New Roman" w:hAnsi="Calibri" w:cs="Calibri"/>
                <w:b/>
                <w:bCs/>
                <w:color w:val="161616"/>
                <w:kern w:val="0"/>
                <w14:ligatures w14:val="none"/>
              </w:rPr>
              <w:t>Recommended Value</w:t>
            </w:r>
          </w:p>
        </w:tc>
      </w:tr>
      <w:tr w:rsidR="00DB28FD" w:rsidRPr="00DB28FD" w14:paraId="6C40E9E2" w14:textId="77777777" w:rsidTr="00DB28FD">
        <w:trPr>
          <w:trHeight w:val="300"/>
        </w:trPr>
        <w:tc>
          <w:tcPr>
            <w:tcW w:w="1426" w:type="dxa"/>
            <w:shd w:val="clear" w:color="000000" w:fill="FFFFFF"/>
            <w:hideMark/>
          </w:tcPr>
          <w:p w14:paraId="11ADF3CF" w14:textId="77777777" w:rsidR="00DB28FD" w:rsidRPr="00DB28FD" w:rsidRDefault="00DB28FD" w:rsidP="00DB28FD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</w:pPr>
            <w:r w:rsidRPr="00DB28FD"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>Name</w:t>
            </w:r>
          </w:p>
        </w:tc>
        <w:tc>
          <w:tcPr>
            <w:tcW w:w="4329" w:type="dxa"/>
            <w:shd w:val="clear" w:color="000000" w:fill="FFFFFF"/>
            <w:hideMark/>
          </w:tcPr>
          <w:p w14:paraId="596F10AF" w14:textId="77777777" w:rsidR="00DB28FD" w:rsidRPr="00DB28FD" w:rsidRDefault="00DB28FD" w:rsidP="00DB28FD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</w:pPr>
            <w:r w:rsidRPr="00DB28FD"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>A unique name that identifies the OAuth OIDC entity.</w:t>
            </w:r>
          </w:p>
        </w:tc>
        <w:tc>
          <w:tcPr>
            <w:tcW w:w="3150" w:type="dxa"/>
            <w:shd w:val="clear" w:color="000000" w:fill="FFFFFF"/>
            <w:hideMark/>
          </w:tcPr>
          <w:p w14:paraId="14DFE42A" w14:textId="77777777" w:rsidR="00DB28FD" w:rsidRPr="00DB28FD" w:rsidRDefault="00DB28FD" w:rsidP="00DB28FD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</w:pPr>
            <w:r w:rsidRPr="00DB28FD"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 xml:space="preserve">Microsoft </w:t>
            </w:r>
            <w:proofErr w:type="spellStart"/>
            <w:r w:rsidRPr="00DB28FD"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>Entra</w:t>
            </w:r>
            <w:proofErr w:type="spellEnd"/>
            <w:r w:rsidRPr="00DB28FD"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 xml:space="preserve"> ID</w:t>
            </w:r>
          </w:p>
        </w:tc>
      </w:tr>
      <w:tr w:rsidR="00DB28FD" w:rsidRPr="00DB28FD" w14:paraId="59F45D17" w14:textId="77777777" w:rsidTr="00DB28FD">
        <w:trPr>
          <w:trHeight w:val="600"/>
        </w:trPr>
        <w:tc>
          <w:tcPr>
            <w:tcW w:w="1426" w:type="dxa"/>
            <w:shd w:val="clear" w:color="000000" w:fill="FFFFFF"/>
            <w:hideMark/>
          </w:tcPr>
          <w:p w14:paraId="11598003" w14:textId="77777777" w:rsidR="00DB28FD" w:rsidRPr="00DB28FD" w:rsidRDefault="00DB28FD" w:rsidP="00DB28FD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</w:pPr>
            <w:r w:rsidRPr="00DB28FD"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>Client ID</w:t>
            </w:r>
          </w:p>
        </w:tc>
        <w:tc>
          <w:tcPr>
            <w:tcW w:w="4329" w:type="dxa"/>
            <w:shd w:val="clear" w:color="000000" w:fill="FFFFFF"/>
            <w:hideMark/>
          </w:tcPr>
          <w:p w14:paraId="31909EC6" w14:textId="77777777" w:rsidR="00DB28FD" w:rsidRPr="00DB28FD" w:rsidRDefault="00DB28FD" w:rsidP="00DB28FD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</w:pPr>
            <w:r w:rsidRPr="00DB28FD"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>The client ID of the application registered in the third-party OAuth OIDC server. The instance uses the client ID when requesting an access token.</w:t>
            </w:r>
          </w:p>
        </w:tc>
        <w:tc>
          <w:tcPr>
            <w:tcW w:w="3150" w:type="dxa"/>
            <w:shd w:val="clear" w:color="000000" w:fill="FFFFFF"/>
            <w:hideMark/>
          </w:tcPr>
          <w:p w14:paraId="1427E7CD" w14:textId="51CC89EE" w:rsidR="00DB28FD" w:rsidRPr="00DB28FD" w:rsidRDefault="00DB28FD" w:rsidP="00DB28FD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 xml:space="preserve">Your </w:t>
            </w:r>
            <w:proofErr w:type="spellStart"/>
            <w:r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>Entra</w:t>
            </w:r>
            <w:proofErr w:type="spellEnd"/>
            <w:r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 xml:space="preserve"> ID application’s </w:t>
            </w:r>
            <w:r w:rsidRPr="00DB28FD"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>Application (Client) ID</w:t>
            </w:r>
          </w:p>
        </w:tc>
      </w:tr>
      <w:tr w:rsidR="00DB28FD" w:rsidRPr="00DB28FD" w14:paraId="1F300C58" w14:textId="77777777" w:rsidTr="00DB28FD">
        <w:trPr>
          <w:trHeight w:val="300"/>
        </w:trPr>
        <w:tc>
          <w:tcPr>
            <w:tcW w:w="1426" w:type="dxa"/>
            <w:shd w:val="clear" w:color="000000" w:fill="FFFFFF"/>
            <w:hideMark/>
          </w:tcPr>
          <w:p w14:paraId="0EA42F59" w14:textId="77777777" w:rsidR="00DB28FD" w:rsidRPr="00DB28FD" w:rsidRDefault="00DB28FD" w:rsidP="00DB28FD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</w:pPr>
            <w:r w:rsidRPr="00DB28FD"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>Client Secret</w:t>
            </w:r>
          </w:p>
        </w:tc>
        <w:tc>
          <w:tcPr>
            <w:tcW w:w="4329" w:type="dxa"/>
            <w:shd w:val="clear" w:color="000000" w:fill="FFFFFF"/>
            <w:hideMark/>
          </w:tcPr>
          <w:p w14:paraId="4BB923B3" w14:textId="77777777" w:rsidR="00DB28FD" w:rsidRPr="00DB28FD" w:rsidRDefault="00DB28FD" w:rsidP="00DB28FD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</w:pPr>
            <w:r w:rsidRPr="00DB28FD"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>The client secret of the application registered in the third-party OAuth OIDC server.</w:t>
            </w:r>
          </w:p>
        </w:tc>
        <w:tc>
          <w:tcPr>
            <w:tcW w:w="3150" w:type="dxa"/>
            <w:shd w:val="clear" w:color="000000" w:fill="FFFFFF"/>
            <w:hideMark/>
          </w:tcPr>
          <w:p w14:paraId="189B76FA" w14:textId="78E437D3" w:rsidR="00DB28FD" w:rsidRPr="00DB28FD" w:rsidRDefault="00DB28FD" w:rsidP="00DB28FD">
            <w:pPr>
              <w:spacing w:after="0" w:line="240" w:lineRule="auto"/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 xml:space="preserve">Your </w:t>
            </w:r>
            <w:proofErr w:type="spellStart"/>
            <w:r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>Entra</w:t>
            </w:r>
            <w:proofErr w:type="spellEnd"/>
            <w:r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 xml:space="preserve"> ID application’s </w:t>
            </w:r>
            <w:r w:rsidRPr="00DB28FD"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>Client Secret</w:t>
            </w:r>
            <w:r>
              <w:rPr>
                <w:rFonts w:ascii="Calibri" w:eastAsia="Times New Roman" w:hAnsi="Calibri" w:cs="Calibri"/>
                <w:color w:val="161616"/>
                <w:kern w:val="0"/>
                <w14:ligatures w14:val="none"/>
              </w:rPr>
              <w:t xml:space="preserve"> value.</w:t>
            </w:r>
          </w:p>
        </w:tc>
      </w:tr>
    </w:tbl>
    <w:p w14:paraId="3D9DC216" w14:textId="77777777" w:rsidR="00DB28FD" w:rsidRDefault="00DB28FD" w:rsidP="006619F4">
      <w:pPr>
        <w:pStyle w:val="NoSpacing"/>
        <w:rPr>
          <w:rFonts w:cstheme="minorHAnsi"/>
        </w:rPr>
      </w:pPr>
    </w:p>
    <w:p w14:paraId="6951555F" w14:textId="3601A883" w:rsidR="007369FF" w:rsidRDefault="007369FF" w:rsidP="006619F4">
      <w:pPr>
        <w:pStyle w:val="NoSpacing"/>
        <w:rPr>
          <w:rFonts w:cstheme="minorHAnsi"/>
        </w:rPr>
      </w:pPr>
      <w:r w:rsidRPr="007369FF">
        <w:rPr>
          <w:rFonts w:cstheme="minorHAnsi"/>
        </w:rPr>
        <w:t>All other values can be default.</w:t>
      </w:r>
    </w:p>
    <w:p w14:paraId="22955511" w14:textId="77777777" w:rsidR="007369FF" w:rsidRDefault="007369FF" w:rsidP="006619F4">
      <w:pPr>
        <w:pStyle w:val="NoSpacing"/>
        <w:rPr>
          <w:rFonts w:cstheme="minorHAnsi"/>
        </w:rPr>
      </w:pPr>
    </w:p>
    <w:p w14:paraId="38319CB2" w14:textId="77777777" w:rsidR="008F67F9" w:rsidRDefault="008F67F9" w:rsidP="006619F4">
      <w:pPr>
        <w:pStyle w:val="NoSpacing"/>
        <w:rPr>
          <w:rFonts w:cstheme="minorHAnsi"/>
        </w:rPr>
      </w:pPr>
    </w:p>
    <w:p w14:paraId="0C5E299D" w14:textId="4B68F731" w:rsidR="008F67F9" w:rsidRDefault="008F67F9" w:rsidP="006619F4">
      <w:pPr>
        <w:pStyle w:val="NoSpacing"/>
        <w:rPr>
          <w:rFonts w:cstheme="minorHAnsi"/>
        </w:rPr>
      </w:pPr>
      <w:r w:rsidRPr="008F67F9">
        <w:rPr>
          <w:rFonts w:cstheme="minorHAnsi"/>
          <w:noProof/>
        </w:rPr>
        <w:drawing>
          <wp:inline distT="0" distB="0" distL="0" distR="0" wp14:anchorId="14DFE8F9" wp14:editId="45114382">
            <wp:extent cx="5943600" cy="3054350"/>
            <wp:effectExtent l="0" t="0" r="0" b="0"/>
            <wp:docPr id="57278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03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A7B9" w14:textId="77777777" w:rsidR="008F67F9" w:rsidRDefault="008F67F9" w:rsidP="006619F4">
      <w:pPr>
        <w:pStyle w:val="NoSpacing"/>
        <w:rPr>
          <w:rFonts w:cstheme="minorHAnsi"/>
        </w:rPr>
      </w:pPr>
    </w:p>
    <w:p w14:paraId="67B1E5C8" w14:textId="77777777" w:rsidR="008F67F9" w:rsidRDefault="008F67F9" w:rsidP="006619F4">
      <w:pPr>
        <w:pStyle w:val="NoSpacing"/>
        <w:rPr>
          <w:rFonts w:cstheme="minorHAnsi"/>
        </w:rPr>
      </w:pPr>
    </w:p>
    <w:p w14:paraId="067A87C2" w14:textId="37D928E8" w:rsidR="008F67F9" w:rsidRDefault="008F67F9" w:rsidP="006619F4">
      <w:pPr>
        <w:pStyle w:val="NoSpacing"/>
        <w:rPr>
          <w:rFonts w:ascii="Calibri" w:eastAsia="Times New Roman" w:hAnsi="Calibri" w:cs="Calibri"/>
          <w:color w:val="161616"/>
          <w:kern w:val="0"/>
          <w14:ligatures w14:val="none"/>
        </w:rPr>
      </w:pPr>
      <w:r>
        <w:rPr>
          <w:rFonts w:cstheme="minorHAnsi"/>
        </w:rPr>
        <w:lastRenderedPageBreak/>
        <w:t xml:space="preserve">For the </w:t>
      </w:r>
      <w:r w:rsidRPr="008F67F9">
        <w:rPr>
          <w:rFonts w:ascii="Calibri" w:eastAsia="Times New Roman" w:hAnsi="Calibri" w:cs="Calibri"/>
          <w:b/>
          <w:bCs/>
          <w:color w:val="161616"/>
          <w:kern w:val="0"/>
          <w14:ligatures w14:val="none"/>
        </w:rPr>
        <w:t>OAuth OIDC Provider Configuration</w:t>
      </w:r>
      <w:r>
        <w:rPr>
          <w:rFonts w:ascii="Calibri" w:eastAsia="Times New Roman" w:hAnsi="Calibri" w:cs="Calibri"/>
          <w:color w:val="161616"/>
          <w:kern w:val="0"/>
          <w14:ligatures w14:val="none"/>
        </w:rPr>
        <w:t xml:space="preserve"> field, click the magnifying glass icon and then on the OIDC Provider Configurations form, click </w:t>
      </w:r>
      <w:r w:rsidRPr="008F67F9">
        <w:rPr>
          <w:rFonts w:ascii="Calibri" w:eastAsia="Times New Roman" w:hAnsi="Calibri" w:cs="Calibri"/>
          <w:b/>
          <w:bCs/>
          <w:color w:val="161616"/>
          <w:kern w:val="0"/>
          <w14:ligatures w14:val="none"/>
        </w:rPr>
        <w:t>New</w:t>
      </w:r>
      <w:r>
        <w:rPr>
          <w:rFonts w:ascii="Calibri" w:eastAsia="Times New Roman" w:hAnsi="Calibri" w:cs="Calibri"/>
          <w:color w:val="161616"/>
          <w:kern w:val="0"/>
          <w14:ligatures w14:val="none"/>
        </w:rPr>
        <w:t>.</w:t>
      </w:r>
    </w:p>
    <w:p w14:paraId="0D790BDD" w14:textId="727708FD" w:rsidR="008F67F9" w:rsidRDefault="008F67F9" w:rsidP="006619F4">
      <w:pPr>
        <w:pStyle w:val="NoSpacing"/>
        <w:rPr>
          <w:rFonts w:cstheme="minorHAnsi"/>
        </w:rPr>
      </w:pPr>
      <w:r w:rsidRPr="008F67F9">
        <w:rPr>
          <w:rFonts w:cstheme="minorHAnsi"/>
          <w:noProof/>
        </w:rPr>
        <w:drawing>
          <wp:inline distT="0" distB="0" distL="0" distR="0" wp14:anchorId="5BA0B6C3" wp14:editId="3F904390">
            <wp:extent cx="5344271" cy="3200847"/>
            <wp:effectExtent l="0" t="0" r="8890" b="0"/>
            <wp:docPr id="196650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010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7EF" w14:textId="77777777" w:rsidR="008F67F9" w:rsidRDefault="008F67F9" w:rsidP="006619F4">
      <w:pPr>
        <w:pStyle w:val="NoSpacing"/>
        <w:rPr>
          <w:rFonts w:cstheme="minorHAnsi"/>
        </w:rPr>
      </w:pPr>
    </w:p>
    <w:p w14:paraId="4BB60FBD" w14:textId="77777777" w:rsidR="008F67F9" w:rsidRDefault="008F67F9" w:rsidP="006619F4">
      <w:pPr>
        <w:pStyle w:val="NoSpacing"/>
        <w:rPr>
          <w:rFonts w:cstheme="minorHAnsi"/>
        </w:rPr>
      </w:pPr>
    </w:p>
    <w:p w14:paraId="6C39D7C4" w14:textId="665D8144" w:rsidR="006D5446" w:rsidRDefault="008F67F9" w:rsidP="006619F4">
      <w:pPr>
        <w:pStyle w:val="NoSpacing"/>
        <w:rPr>
          <w:rFonts w:cstheme="minorHAnsi"/>
        </w:rPr>
      </w:pPr>
      <w:r>
        <w:rPr>
          <w:rFonts w:cstheme="minorHAnsi"/>
        </w:rPr>
        <w:t>Use this table to help fill out the OIDC Provider Configuration New record form:</w:t>
      </w:r>
    </w:p>
    <w:p w14:paraId="0749F2A7" w14:textId="77777777" w:rsidR="008F67F9" w:rsidRDefault="008F67F9" w:rsidP="006619F4">
      <w:pPr>
        <w:pStyle w:val="NoSpacing"/>
        <w:rPr>
          <w:rFonts w:cstheme="minorHAnsi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4"/>
        <w:gridCol w:w="6086"/>
      </w:tblGrid>
      <w:tr w:rsidR="008F67F9" w:rsidRPr="008F67F9" w14:paraId="1D99C7B2" w14:textId="77777777" w:rsidTr="008F67F9">
        <w:trPr>
          <w:trHeight w:val="300"/>
        </w:trPr>
        <w:tc>
          <w:tcPr>
            <w:tcW w:w="3274" w:type="dxa"/>
            <w:shd w:val="clear" w:color="auto" w:fill="auto"/>
            <w:noWrap/>
            <w:vAlign w:val="bottom"/>
            <w:hideMark/>
          </w:tcPr>
          <w:p w14:paraId="0BD57CEF" w14:textId="77777777" w:rsidR="008F67F9" w:rsidRPr="00EE1905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E190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1826A522" w14:textId="77777777" w:rsidR="008F67F9" w:rsidRPr="00EE1905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E190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Recommended Value</w:t>
            </w:r>
          </w:p>
        </w:tc>
      </w:tr>
      <w:tr w:rsidR="008F67F9" w:rsidRPr="008F67F9" w14:paraId="76A8F924" w14:textId="77777777" w:rsidTr="008F67F9">
        <w:trPr>
          <w:trHeight w:val="300"/>
        </w:trPr>
        <w:tc>
          <w:tcPr>
            <w:tcW w:w="3274" w:type="dxa"/>
            <w:shd w:val="clear" w:color="auto" w:fill="auto"/>
            <w:noWrap/>
            <w:vAlign w:val="bottom"/>
            <w:hideMark/>
          </w:tcPr>
          <w:p w14:paraId="2F8EAFF0" w14:textId="77777777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OIDC Provider</w:t>
            </w:r>
          </w:p>
        </w:tc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10004D7A" w14:textId="77777777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Microsoft </w:t>
            </w:r>
            <w:proofErr w:type="spellStart"/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Entra</w:t>
            </w:r>
            <w:proofErr w:type="spellEnd"/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ID</w:t>
            </w:r>
          </w:p>
        </w:tc>
      </w:tr>
      <w:tr w:rsidR="008F67F9" w:rsidRPr="008F67F9" w14:paraId="3A278F58" w14:textId="77777777" w:rsidTr="008F67F9">
        <w:trPr>
          <w:trHeight w:val="300"/>
        </w:trPr>
        <w:tc>
          <w:tcPr>
            <w:tcW w:w="3274" w:type="dxa"/>
            <w:shd w:val="clear" w:color="auto" w:fill="auto"/>
            <w:noWrap/>
            <w:vAlign w:val="bottom"/>
            <w:hideMark/>
          </w:tcPr>
          <w:p w14:paraId="4B6AC048" w14:textId="77777777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OIDC Metadata URL</w:t>
            </w:r>
          </w:p>
        </w:tc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595F5AB4" w14:textId="2FB583D8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URL must be in the form https://login.microsoftonline.com/&lt;tenandId&gt;</w:t>
            </w:r>
            <w:proofErr w:type="gramStart"/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/.well</w:t>
            </w:r>
            <w:proofErr w:type="gramEnd"/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-known/openid-configuration</w:t>
            </w:r>
          </w:p>
        </w:tc>
      </w:tr>
      <w:tr w:rsidR="008F67F9" w:rsidRPr="008F67F9" w14:paraId="29E83921" w14:textId="77777777" w:rsidTr="008F67F9">
        <w:trPr>
          <w:trHeight w:val="300"/>
        </w:trPr>
        <w:tc>
          <w:tcPr>
            <w:tcW w:w="3274" w:type="dxa"/>
            <w:shd w:val="clear" w:color="auto" w:fill="auto"/>
            <w:noWrap/>
            <w:vAlign w:val="bottom"/>
            <w:hideMark/>
          </w:tcPr>
          <w:p w14:paraId="1AB308A6" w14:textId="77777777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Replace "</w:t>
            </w:r>
            <w:proofErr w:type="spellStart"/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tenantID</w:t>
            </w:r>
            <w:proofErr w:type="spellEnd"/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 with Directory (tenant) ID from step </w:t>
            </w:r>
            <w:proofErr w:type="gramStart"/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3.a.</w:t>
            </w:r>
            <w:proofErr w:type="gramEnd"/>
          </w:p>
        </w:tc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615F8E70" w14:textId="63131750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F67F9" w:rsidRPr="008F67F9" w14:paraId="19874FDD" w14:textId="77777777" w:rsidTr="008F67F9">
        <w:trPr>
          <w:trHeight w:val="300"/>
        </w:trPr>
        <w:tc>
          <w:tcPr>
            <w:tcW w:w="3274" w:type="dxa"/>
            <w:shd w:val="clear" w:color="auto" w:fill="auto"/>
            <w:noWrap/>
            <w:vAlign w:val="bottom"/>
            <w:hideMark/>
          </w:tcPr>
          <w:p w14:paraId="4CE463AE" w14:textId="77777777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OIDC Configuration Cache Life Span</w:t>
            </w:r>
          </w:p>
        </w:tc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70D0E8FE" w14:textId="77777777" w:rsidR="008F67F9" w:rsidRPr="008F67F9" w:rsidRDefault="008F67F9" w:rsidP="008F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</w:tr>
      <w:tr w:rsidR="008F67F9" w:rsidRPr="008F67F9" w14:paraId="3C373ED1" w14:textId="77777777" w:rsidTr="008F67F9">
        <w:trPr>
          <w:trHeight w:val="300"/>
        </w:trPr>
        <w:tc>
          <w:tcPr>
            <w:tcW w:w="3274" w:type="dxa"/>
            <w:shd w:val="clear" w:color="auto" w:fill="auto"/>
            <w:noWrap/>
            <w:vAlign w:val="bottom"/>
            <w:hideMark/>
          </w:tcPr>
          <w:p w14:paraId="770F80DD" w14:textId="77777777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Application</w:t>
            </w:r>
          </w:p>
        </w:tc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28CF853D" w14:textId="77777777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Global</w:t>
            </w:r>
          </w:p>
        </w:tc>
      </w:tr>
      <w:tr w:rsidR="008F67F9" w:rsidRPr="008F67F9" w14:paraId="0D961ACE" w14:textId="77777777" w:rsidTr="008F67F9">
        <w:trPr>
          <w:trHeight w:val="300"/>
        </w:trPr>
        <w:tc>
          <w:tcPr>
            <w:tcW w:w="3274" w:type="dxa"/>
            <w:shd w:val="clear" w:color="auto" w:fill="auto"/>
            <w:noWrap/>
            <w:vAlign w:val="bottom"/>
            <w:hideMark/>
          </w:tcPr>
          <w:p w14:paraId="2E71A09C" w14:textId="77777777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Claim</w:t>
            </w:r>
          </w:p>
        </w:tc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582B3B7D" w14:textId="77777777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</w:t>
            </w:r>
          </w:p>
        </w:tc>
      </w:tr>
      <w:tr w:rsidR="008F67F9" w:rsidRPr="008F67F9" w14:paraId="2EE79DE2" w14:textId="77777777" w:rsidTr="008F67F9">
        <w:trPr>
          <w:trHeight w:val="300"/>
        </w:trPr>
        <w:tc>
          <w:tcPr>
            <w:tcW w:w="3274" w:type="dxa"/>
            <w:shd w:val="clear" w:color="auto" w:fill="auto"/>
            <w:noWrap/>
            <w:vAlign w:val="bottom"/>
            <w:hideMark/>
          </w:tcPr>
          <w:p w14:paraId="528F15FE" w14:textId="77777777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Field</w:t>
            </w:r>
          </w:p>
        </w:tc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564BA436" w14:textId="77777777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ID</w:t>
            </w:r>
          </w:p>
        </w:tc>
      </w:tr>
      <w:tr w:rsidR="008F67F9" w:rsidRPr="008F67F9" w14:paraId="4F9360FD" w14:textId="77777777" w:rsidTr="008F67F9">
        <w:trPr>
          <w:trHeight w:val="300"/>
        </w:trPr>
        <w:tc>
          <w:tcPr>
            <w:tcW w:w="3274" w:type="dxa"/>
            <w:shd w:val="clear" w:color="auto" w:fill="auto"/>
            <w:noWrap/>
            <w:vAlign w:val="bottom"/>
            <w:hideMark/>
          </w:tcPr>
          <w:p w14:paraId="06A0C105" w14:textId="77777777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Enable JTI claim verification</w:t>
            </w:r>
          </w:p>
        </w:tc>
        <w:tc>
          <w:tcPr>
            <w:tcW w:w="6086" w:type="dxa"/>
            <w:shd w:val="clear" w:color="auto" w:fill="auto"/>
            <w:noWrap/>
            <w:vAlign w:val="bottom"/>
            <w:hideMark/>
          </w:tcPr>
          <w:p w14:paraId="60198F17" w14:textId="77777777" w:rsidR="008F67F9" w:rsidRPr="008F67F9" w:rsidRDefault="008F67F9" w:rsidP="008F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F67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Disabled</w:t>
            </w:r>
          </w:p>
        </w:tc>
      </w:tr>
    </w:tbl>
    <w:p w14:paraId="6E05492A" w14:textId="77777777" w:rsidR="008F67F9" w:rsidRDefault="008F67F9" w:rsidP="006619F4">
      <w:pPr>
        <w:pStyle w:val="NoSpacing"/>
        <w:rPr>
          <w:rFonts w:cstheme="minorHAnsi"/>
        </w:rPr>
      </w:pPr>
    </w:p>
    <w:p w14:paraId="2B0A9C19" w14:textId="7BDE3D7E" w:rsidR="006D5446" w:rsidRDefault="00EE1905" w:rsidP="006619F4">
      <w:pPr>
        <w:pStyle w:val="NoSpacing"/>
        <w:rPr>
          <w:rFonts w:cstheme="minorHAnsi"/>
        </w:rPr>
      </w:pPr>
      <w:r w:rsidRPr="00EE1905">
        <w:rPr>
          <w:rFonts w:cstheme="minorHAnsi"/>
        </w:rPr>
        <w:lastRenderedPageBreak/>
        <w:drawing>
          <wp:inline distT="0" distB="0" distL="0" distR="0" wp14:anchorId="17EA007D" wp14:editId="00686359">
            <wp:extent cx="5943600" cy="2949575"/>
            <wp:effectExtent l="0" t="0" r="0" b="3175"/>
            <wp:docPr id="118780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024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B50D" w14:textId="77777777" w:rsidR="008F67F9" w:rsidRDefault="008F67F9" w:rsidP="006619F4">
      <w:pPr>
        <w:pStyle w:val="NoSpacing"/>
        <w:rPr>
          <w:rFonts w:cstheme="minorHAnsi"/>
        </w:rPr>
      </w:pPr>
    </w:p>
    <w:p w14:paraId="26A13856" w14:textId="3FB7F6EB" w:rsidR="008F67F9" w:rsidRPr="008F67F9" w:rsidRDefault="008F67F9" w:rsidP="006619F4">
      <w:pPr>
        <w:pStyle w:val="NoSpacing"/>
        <w:rPr>
          <w:rFonts w:cstheme="minorHAnsi"/>
          <w:b/>
          <w:bCs/>
        </w:rPr>
      </w:pPr>
      <w:r>
        <w:rPr>
          <w:rFonts w:cstheme="minorHAnsi"/>
        </w:rPr>
        <w:t xml:space="preserve">Click </w:t>
      </w:r>
      <w:r w:rsidRPr="008F67F9">
        <w:rPr>
          <w:rFonts w:cstheme="minorHAnsi"/>
          <w:b/>
          <w:bCs/>
        </w:rPr>
        <w:t>Submit</w:t>
      </w:r>
      <w:r w:rsidR="00EE1905" w:rsidRPr="00EE1905">
        <w:rPr>
          <w:rFonts w:cstheme="minorHAnsi"/>
        </w:rPr>
        <w:t>.</w:t>
      </w:r>
    </w:p>
    <w:p w14:paraId="4BCAE296" w14:textId="77777777" w:rsidR="008F67F9" w:rsidRDefault="008F67F9" w:rsidP="006619F4">
      <w:pPr>
        <w:pStyle w:val="NoSpacing"/>
        <w:rPr>
          <w:rFonts w:cstheme="minorHAnsi"/>
        </w:rPr>
      </w:pPr>
    </w:p>
    <w:p w14:paraId="512214F9" w14:textId="06328392" w:rsidR="008F67F9" w:rsidRDefault="00F904AC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Then click </w:t>
      </w:r>
      <w:r w:rsidRPr="00F904AC">
        <w:rPr>
          <w:rFonts w:cstheme="minorHAnsi"/>
          <w:b/>
          <w:bCs/>
        </w:rPr>
        <w:t>Submit</w:t>
      </w:r>
      <w:r>
        <w:rPr>
          <w:rFonts w:cstheme="minorHAnsi"/>
        </w:rPr>
        <w:t xml:space="preserve"> on the OAuth OIDC Entity form. </w:t>
      </w:r>
    </w:p>
    <w:p w14:paraId="1E336890" w14:textId="77777777" w:rsidR="008F67F9" w:rsidRDefault="008F67F9" w:rsidP="006619F4">
      <w:pPr>
        <w:pStyle w:val="NoSpacing"/>
        <w:rPr>
          <w:rFonts w:cstheme="minorHAnsi"/>
        </w:rPr>
      </w:pPr>
    </w:p>
    <w:p w14:paraId="7F087737" w14:textId="77777777" w:rsidR="00EE1905" w:rsidRDefault="00EE1905" w:rsidP="006619F4">
      <w:pPr>
        <w:pStyle w:val="NoSpacing"/>
        <w:rPr>
          <w:rFonts w:cstheme="minorHAnsi"/>
        </w:rPr>
      </w:pPr>
    </w:p>
    <w:p w14:paraId="61209EFE" w14:textId="7ACD43F8" w:rsidR="00EE1905" w:rsidRDefault="00EE1905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If you ever have to delete a IODC Provider </w:t>
      </w:r>
      <w:r w:rsidR="009C78DB">
        <w:rPr>
          <w:rFonts w:cstheme="minorHAnsi"/>
        </w:rPr>
        <w:t xml:space="preserve">Configuration, use the navigation, select All and in the text box enter </w:t>
      </w:r>
      <w:proofErr w:type="spellStart"/>
      <w:r w:rsidR="009C78DB" w:rsidRPr="009C78DB">
        <w:rPr>
          <w:rFonts w:cstheme="minorHAnsi"/>
        </w:rPr>
        <w:t>oidc_provider_</w:t>
      </w:r>
      <w:proofErr w:type="gramStart"/>
      <w:r w:rsidR="009C78DB" w:rsidRPr="009C78DB">
        <w:rPr>
          <w:rFonts w:cstheme="minorHAnsi"/>
        </w:rPr>
        <w:t>configuration.list</w:t>
      </w:r>
      <w:proofErr w:type="spellEnd"/>
      <w:proofErr w:type="gramEnd"/>
      <w:r w:rsidR="009C78DB">
        <w:rPr>
          <w:rFonts w:cstheme="minorHAnsi"/>
        </w:rPr>
        <w:t>.  It won’t be found, but click Enter anyway.  You will be taken to the OIDC Provider Configurations list where you can select a configuration and delete it.</w:t>
      </w:r>
    </w:p>
    <w:p w14:paraId="72800DAE" w14:textId="77777777" w:rsidR="009C78DB" w:rsidRDefault="009C78DB" w:rsidP="006619F4">
      <w:pPr>
        <w:pStyle w:val="NoSpacing"/>
        <w:rPr>
          <w:rFonts w:cstheme="minorHAnsi"/>
        </w:rPr>
      </w:pPr>
    </w:p>
    <w:p w14:paraId="6746DBA2" w14:textId="6FB3B79E" w:rsidR="009C78DB" w:rsidRDefault="009C78DB" w:rsidP="006619F4">
      <w:pPr>
        <w:pStyle w:val="NoSpacing"/>
        <w:rPr>
          <w:rFonts w:cstheme="minorHAnsi"/>
        </w:rPr>
      </w:pPr>
      <w:r>
        <w:rPr>
          <w:rFonts w:cstheme="minorHAnsi"/>
        </w:rPr>
        <w:t>Or you can go here directly:</w:t>
      </w:r>
    </w:p>
    <w:p w14:paraId="02DDC792" w14:textId="0E8303A1" w:rsidR="009C78DB" w:rsidRDefault="009C78DB" w:rsidP="006619F4">
      <w:pPr>
        <w:pStyle w:val="NoSpacing"/>
        <w:rPr>
          <w:rFonts w:cstheme="minorHAnsi"/>
        </w:rPr>
      </w:pPr>
      <w:r w:rsidRPr="009C78DB">
        <w:rPr>
          <w:rFonts w:cstheme="minorHAnsi"/>
        </w:rPr>
        <w:t>https://</w:t>
      </w:r>
      <w:r>
        <w:rPr>
          <w:rFonts w:cstheme="minorHAnsi"/>
        </w:rPr>
        <w:t>&lt;your-instance</w:t>
      </w:r>
      <w:proofErr w:type="gramStart"/>
      <w:r>
        <w:rPr>
          <w:rFonts w:cstheme="minorHAnsi"/>
        </w:rPr>
        <w:t>&gt;</w:t>
      </w:r>
      <w:r w:rsidRPr="009C78DB">
        <w:rPr>
          <w:rFonts w:cstheme="minorHAnsi"/>
        </w:rPr>
        <w:t>.service-now.com/now/nav/ui/classic/params/target/oidc_provider_configuration_list.do</w:t>
      </w:r>
      <w:proofErr w:type="gramEnd"/>
    </w:p>
    <w:p w14:paraId="46ECD5EC" w14:textId="77777777" w:rsidR="00EE1905" w:rsidRDefault="00EE1905" w:rsidP="006619F4">
      <w:pPr>
        <w:pStyle w:val="NoSpacing"/>
        <w:rPr>
          <w:rFonts w:cstheme="minorHAnsi"/>
        </w:rPr>
      </w:pPr>
    </w:p>
    <w:p w14:paraId="18838B63" w14:textId="77777777" w:rsidR="00EE1905" w:rsidRDefault="00EE1905" w:rsidP="006619F4">
      <w:pPr>
        <w:pStyle w:val="NoSpacing"/>
        <w:rPr>
          <w:rFonts w:cstheme="minorHAnsi"/>
        </w:rPr>
      </w:pPr>
    </w:p>
    <w:p w14:paraId="4B63071B" w14:textId="77777777" w:rsidR="009C78DB" w:rsidRDefault="009C78DB" w:rsidP="006619F4">
      <w:pPr>
        <w:pStyle w:val="NoSpacing"/>
        <w:rPr>
          <w:rFonts w:cstheme="minorHAnsi"/>
        </w:rPr>
      </w:pPr>
    </w:p>
    <w:p w14:paraId="1DDCD765" w14:textId="77777777" w:rsidR="00EE1905" w:rsidRDefault="00EE1905" w:rsidP="006619F4">
      <w:pPr>
        <w:pStyle w:val="NoSpacing"/>
        <w:rPr>
          <w:rFonts w:cstheme="minorHAnsi"/>
        </w:rPr>
      </w:pPr>
    </w:p>
    <w:p w14:paraId="7F4FE9E1" w14:textId="77777777" w:rsidR="00F904AC" w:rsidRDefault="00F904AC" w:rsidP="006619F4">
      <w:pPr>
        <w:pStyle w:val="NoSpacing"/>
        <w:rPr>
          <w:rFonts w:cstheme="minorHAnsi"/>
        </w:rPr>
      </w:pPr>
    </w:p>
    <w:p w14:paraId="349AEC5F" w14:textId="19910F3D" w:rsidR="00F904AC" w:rsidRDefault="00F904AC" w:rsidP="006619F4">
      <w:pPr>
        <w:pStyle w:val="NoSpacing"/>
        <w:rPr>
          <w:rFonts w:cstheme="minorHAnsi"/>
        </w:rPr>
      </w:pPr>
      <w:r>
        <w:rPr>
          <w:rFonts w:cstheme="minorHAnsi"/>
        </w:rPr>
        <w:t>Create a ServiceNow account</w:t>
      </w:r>
    </w:p>
    <w:p w14:paraId="1017F14C" w14:textId="77777777" w:rsidR="00F904AC" w:rsidRDefault="00F904AC" w:rsidP="006619F4">
      <w:pPr>
        <w:pStyle w:val="NoSpacing"/>
        <w:rPr>
          <w:rFonts w:cstheme="minorHAnsi"/>
        </w:rPr>
      </w:pPr>
    </w:p>
    <w:p w14:paraId="279A1325" w14:textId="543B61DB" w:rsidR="00F904AC" w:rsidRDefault="00F904AC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Navigate to Your ServiceNow instance using an account in the </w:t>
      </w:r>
      <w:proofErr w:type="spellStart"/>
      <w:r w:rsidRPr="00A1303E">
        <w:rPr>
          <w:rFonts w:cstheme="minorHAnsi"/>
          <w:b/>
          <w:bCs/>
        </w:rPr>
        <w:t>user_admin</w:t>
      </w:r>
      <w:proofErr w:type="spellEnd"/>
      <w:r>
        <w:rPr>
          <w:rFonts w:cstheme="minorHAnsi"/>
        </w:rPr>
        <w:t xml:space="preserve"> role</w:t>
      </w:r>
    </w:p>
    <w:p w14:paraId="66688ECE" w14:textId="3BC06700" w:rsidR="00F904AC" w:rsidRDefault="00F904AC" w:rsidP="006619F4">
      <w:pPr>
        <w:pStyle w:val="NoSpacing"/>
        <w:rPr>
          <w:rFonts w:cstheme="minorHAnsi"/>
        </w:rPr>
      </w:pPr>
      <w:r>
        <w:rPr>
          <w:rFonts w:cstheme="minorHAnsi"/>
        </w:rPr>
        <w:t>Navigate to All &gt; User Administration &gt; Users</w:t>
      </w:r>
    </w:p>
    <w:p w14:paraId="42F1C49F" w14:textId="77777777" w:rsidR="00F904AC" w:rsidRDefault="00F904AC" w:rsidP="006619F4">
      <w:pPr>
        <w:pStyle w:val="NoSpacing"/>
        <w:rPr>
          <w:rFonts w:cstheme="minorHAnsi"/>
        </w:rPr>
      </w:pPr>
    </w:p>
    <w:p w14:paraId="201B64DF" w14:textId="4AE91FE5" w:rsidR="00F904AC" w:rsidRDefault="00F904AC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Click </w:t>
      </w:r>
      <w:r w:rsidRPr="00F904AC">
        <w:rPr>
          <w:rFonts w:cstheme="minorHAnsi"/>
          <w:b/>
          <w:bCs/>
        </w:rPr>
        <w:t>New</w:t>
      </w:r>
      <w:r>
        <w:rPr>
          <w:rFonts w:cstheme="minorHAnsi"/>
        </w:rPr>
        <w:t xml:space="preserve"> at the top of the Users page.</w:t>
      </w:r>
    </w:p>
    <w:p w14:paraId="08C702DC" w14:textId="77777777" w:rsidR="00F904AC" w:rsidRDefault="00F904AC" w:rsidP="006619F4">
      <w:pPr>
        <w:pStyle w:val="NoSpacing"/>
        <w:rPr>
          <w:rFonts w:cstheme="minorHAnsi"/>
        </w:rPr>
      </w:pPr>
    </w:p>
    <w:p w14:paraId="100C5486" w14:textId="350392DF" w:rsidR="00F904AC" w:rsidRDefault="00F904AC" w:rsidP="006619F4">
      <w:pPr>
        <w:pStyle w:val="NoSpacing"/>
        <w:rPr>
          <w:rFonts w:cstheme="minorHAnsi"/>
        </w:rPr>
      </w:pPr>
      <w:r>
        <w:rPr>
          <w:rFonts w:cstheme="minorHAnsi"/>
        </w:rPr>
        <w:t>Use this table to help fill out the form:</w:t>
      </w:r>
    </w:p>
    <w:tbl>
      <w:tblPr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4320"/>
      </w:tblGrid>
      <w:tr w:rsidR="00F904AC" w:rsidRPr="00F904AC" w14:paraId="2780B632" w14:textId="77777777" w:rsidTr="00F904AC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70BE7580" w14:textId="77777777" w:rsidR="00F904AC" w:rsidRPr="00F904AC" w:rsidRDefault="00F904AC" w:rsidP="00F904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904A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55AEA1C4" w14:textId="77777777" w:rsidR="00F904AC" w:rsidRPr="00F904AC" w:rsidRDefault="00F904AC" w:rsidP="00F904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904A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Recommended Value</w:t>
            </w:r>
          </w:p>
        </w:tc>
      </w:tr>
      <w:tr w:rsidR="00F904AC" w:rsidRPr="00F904AC" w14:paraId="3F930239" w14:textId="77777777" w:rsidTr="00F904AC">
        <w:trPr>
          <w:trHeight w:val="44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0FDA556A" w14:textId="77777777" w:rsidR="00F904AC" w:rsidRPr="00F904AC" w:rsidRDefault="00F904AC" w:rsidP="00F90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04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ID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460B6E4B" w14:textId="01B3F6B0" w:rsidR="00F904AC" w:rsidRPr="00F904AC" w:rsidRDefault="00F904AC" w:rsidP="00F90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04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Service Principal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Object </w:t>
            </w:r>
            <w:r w:rsidRPr="00F904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ID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from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Entra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ID application registered earlier.</w:t>
            </w:r>
          </w:p>
        </w:tc>
      </w:tr>
      <w:tr w:rsidR="00F904AC" w:rsidRPr="00F904AC" w14:paraId="692E3FA0" w14:textId="77777777" w:rsidTr="00F904AC">
        <w:trPr>
          <w:trHeight w:val="300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05C9096C" w14:textId="77777777" w:rsidR="00F904AC" w:rsidRPr="00F904AC" w:rsidRDefault="00F904AC" w:rsidP="00F90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04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Web service access only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0C7B1701" w14:textId="77777777" w:rsidR="00F904AC" w:rsidRPr="00F904AC" w:rsidRDefault="00F904AC" w:rsidP="00F90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04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Checked</w:t>
            </w:r>
          </w:p>
        </w:tc>
      </w:tr>
    </w:tbl>
    <w:p w14:paraId="0AB726D8" w14:textId="77777777" w:rsidR="00F904AC" w:rsidRDefault="00F904AC" w:rsidP="006619F4">
      <w:pPr>
        <w:pStyle w:val="NoSpacing"/>
        <w:rPr>
          <w:rFonts w:cstheme="minorHAnsi"/>
        </w:rPr>
      </w:pPr>
    </w:p>
    <w:p w14:paraId="7351CC10" w14:textId="637DBF39" w:rsidR="00F904AC" w:rsidRDefault="00F904AC" w:rsidP="006619F4">
      <w:pPr>
        <w:pStyle w:val="NoSpacing"/>
        <w:rPr>
          <w:rFonts w:cstheme="minorHAnsi"/>
        </w:rPr>
      </w:pPr>
      <w:r w:rsidRPr="00F904AC">
        <w:rPr>
          <w:rFonts w:cstheme="minorHAnsi"/>
        </w:rPr>
        <w:t>All other values can be left to default.</w:t>
      </w:r>
    </w:p>
    <w:p w14:paraId="13E772C0" w14:textId="77777777" w:rsidR="00F904AC" w:rsidRDefault="00F904AC" w:rsidP="006619F4">
      <w:pPr>
        <w:pStyle w:val="NoSpacing"/>
        <w:rPr>
          <w:rFonts w:cstheme="minorHAnsi"/>
        </w:rPr>
      </w:pPr>
    </w:p>
    <w:p w14:paraId="2F1318D7" w14:textId="60CFE47C" w:rsidR="00F904AC" w:rsidRDefault="00F904AC" w:rsidP="006619F4">
      <w:pPr>
        <w:pStyle w:val="NoSpacing"/>
        <w:rPr>
          <w:rFonts w:cstheme="minorHAnsi"/>
        </w:rPr>
      </w:pPr>
      <w:r w:rsidRPr="00F904AC">
        <w:rPr>
          <w:rFonts w:cstheme="minorHAnsi"/>
          <w:noProof/>
        </w:rPr>
        <w:drawing>
          <wp:inline distT="0" distB="0" distL="0" distR="0" wp14:anchorId="227D4F53" wp14:editId="10ACE647">
            <wp:extent cx="5943600" cy="4236085"/>
            <wp:effectExtent l="0" t="0" r="0" b="0"/>
            <wp:docPr id="159261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83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80CF" w14:textId="77777777" w:rsidR="00F904AC" w:rsidRDefault="00F904AC" w:rsidP="006619F4">
      <w:pPr>
        <w:pStyle w:val="NoSpacing"/>
        <w:rPr>
          <w:rFonts w:cstheme="minorHAnsi"/>
        </w:rPr>
      </w:pPr>
    </w:p>
    <w:p w14:paraId="43CA9A0E" w14:textId="33E3C1FD" w:rsidR="00F904AC" w:rsidRDefault="00F904AC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Click </w:t>
      </w:r>
      <w:r w:rsidRPr="00F904AC">
        <w:rPr>
          <w:rFonts w:cstheme="minorHAnsi"/>
          <w:b/>
          <w:bCs/>
        </w:rPr>
        <w:t>Submit</w:t>
      </w:r>
    </w:p>
    <w:p w14:paraId="64D6BA35" w14:textId="77777777" w:rsidR="00F904AC" w:rsidRDefault="00F904AC" w:rsidP="006619F4">
      <w:pPr>
        <w:pStyle w:val="NoSpacing"/>
        <w:rPr>
          <w:rFonts w:cstheme="minorHAnsi"/>
        </w:rPr>
      </w:pPr>
    </w:p>
    <w:p w14:paraId="06C058CF" w14:textId="42E978B4" w:rsidR="00F904AC" w:rsidRDefault="00F904AC" w:rsidP="006619F4">
      <w:pPr>
        <w:pStyle w:val="NoSpacing"/>
        <w:rPr>
          <w:rFonts w:cstheme="minorHAnsi"/>
        </w:rPr>
      </w:pPr>
      <w:r w:rsidRPr="00F904AC">
        <w:rPr>
          <w:rFonts w:cstheme="minorHAnsi"/>
        </w:rPr>
        <w:t>Enable Knowledge role for the ServiceNow account</w:t>
      </w:r>
    </w:p>
    <w:p w14:paraId="4F4B192D" w14:textId="77777777" w:rsidR="00F904AC" w:rsidRDefault="00F904AC" w:rsidP="006619F4">
      <w:pPr>
        <w:pStyle w:val="NoSpacing"/>
        <w:rPr>
          <w:rFonts w:cstheme="minorHAnsi"/>
        </w:rPr>
      </w:pPr>
    </w:p>
    <w:p w14:paraId="352510FD" w14:textId="136CF5A7" w:rsidR="00F904AC" w:rsidRDefault="00F904AC" w:rsidP="006619F4">
      <w:pPr>
        <w:pStyle w:val="NoSpacing"/>
        <w:rPr>
          <w:rFonts w:cstheme="minorHAnsi"/>
        </w:rPr>
      </w:pPr>
      <w:r w:rsidRPr="00F904AC">
        <w:rPr>
          <w:rFonts w:cstheme="minorHAnsi"/>
        </w:rPr>
        <w:t>Access the ServiceNow account you created with ServiceNow Principal ID as User ID and assign the knowledge role.</w:t>
      </w:r>
    </w:p>
    <w:p w14:paraId="0E26883D" w14:textId="77777777" w:rsidR="00F904AC" w:rsidRDefault="00F904AC" w:rsidP="006619F4">
      <w:pPr>
        <w:pStyle w:val="NoSpacing"/>
        <w:rPr>
          <w:rFonts w:cstheme="minorHAnsi"/>
        </w:rPr>
      </w:pPr>
    </w:p>
    <w:p w14:paraId="354E3168" w14:textId="18BF5A18" w:rsidR="00F904AC" w:rsidRDefault="00F904AC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On the user page for the ServiceNow account you created, scroll down and select the </w:t>
      </w:r>
      <w:r w:rsidRPr="00F904AC">
        <w:rPr>
          <w:rFonts w:cstheme="minorHAnsi"/>
          <w:b/>
          <w:bCs/>
        </w:rPr>
        <w:t>Roles</w:t>
      </w:r>
      <w:r>
        <w:rPr>
          <w:rFonts w:cstheme="minorHAnsi"/>
        </w:rPr>
        <w:t xml:space="preserve"> tab at the bottom of the page.</w:t>
      </w:r>
    </w:p>
    <w:p w14:paraId="36B521CB" w14:textId="77777777" w:rsidR="00F904AC" w:rsidRDefault="00F904AC" w:rsidP="006619F4">
      <w:pPr>
        <w:pStyle w:val="NoSpacing"/>
        <w:rPr>
          <w:rFonts w:cstheme="minorHAnsi"/>
        </w:rPr>
      </w:pPr>
    </w:p>
    <w:p w14:paraId="5E175956" w14:textId="24292CDF" w:rsidR="00F904AC" w:rsidRDefault="00F904AC" w:rsidP="006619F4">
      <w:pPr>
        <w:pStyle w:val="NoSpacing"/>
        <w:rPr>
          <w:rFonts w:cstheme="minorHAnsi"/>
        </w:rPr>
      </w:pPr>
      <w:r w:rsidRPr="00F904AC">
        <w:rPr>
          <w:rFonts w:cstheme="minorHAnsi"/>
          <w:noProof/>
        </w:rPr>
        <w:lastRenderedPageBreak/>
        <w:drawing>
          <wp:inline distT="0" distB="0" distL="0" distR="0" wp14:anchorId="5AAB2547" wp14:editId="7E493EC0">
            <wp:extent cx="5943600" cy="1667510"/>
            <wp:effectExtent l="0" t="0" r="0" b="8890"/>
            <wp:docPr id="127482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269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E69C" w14:textId="77777777" w:rsidR="00F904AC" w:rsidRDefault="00F904AC" w:rsidP="006619F4">
      <w:pPr>
        <w:pStyle w:val="NoSpacing"/>
        <w:rPr>
          <w:rFonts w:cstheme="minorHAnsi"/>
        </w:rPr>
      </w:pPr>
    </w:p>
    <w:p w14:paraId="2EE1B1E1" w14:textId="1B062546" w:rsidR="00F904AC" w:rsidRDefault="00F904AC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On the </w:t>
      </w:r>
      <w:r w:rsidRPr="00F904AC">
        <w:rPr>
          <w:rFonts w:cstheme="minorHAnsi"/>
          <w:b/>
          <w:bCs/>
        </w:rPr>
        <w:t>Roles</w:t>
      </w:r>
      <w:r>
        <w:rPr>
          <w:rFonts w:cstheme="minorHAnsi"/>
        </w:rPr>
        <w:t xml:space="preserve"> tab, click </w:t>
      </w:r>
      <w:r w:rsidRPr="00F904AC">
        <w:rPr>
          <w:rFonts w:cstheme="minorHAnsi"/>
          <w:b/>
          <w:bCs/>
        </w:rPr>
        <w:t>Edit</w:t>
      </w:r>
      <w:r>
        <w:rPr>
          <w:rFonts w:cstheme="minorHAnsi"/>
        </w:rPr>
        <w:t>.</w:t>
      </w:r>
    </w:p>
    <w:p w14:paraId="173BF092" w14:textId="78038966" w:rsidR="00C85EA2" w:rsidRDefault="00C85EA2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Use the search box to filter the role options to </w:t>
      </w:r>
      <w:r w:rsidRPr="00C85EA2">
        <w:rPr>
          <w:rFonts w:cstheme="minorHAnsi"/>
          <w:b/>
          <w:bCs/>
        </w:rPr>
        <w:t>knowledge</w:t>
      </w:r>
      <w:r>
        <w:rPr>
          <w:rFonts w:cstheme="minorHAnsi"/>
        </w:rPr>
        <w:t>.</w:t>
      </w:r>
    </w:p>
    <w:p w14:paraId="3A0822C1" w14:textId="2A3E187D" w:rsidR="00F904AC" w:rsidRDefault="00C85EA2" w:rsidP="006619F4">
      <w:pPr>
        <w:pStyle w:val="NoSpacing"/>
        <w:rPr>
          <w:rFonts w:cstheme="minorHAnsi"/>
        </w:rPr>
      </w:pPr>
      <w:r>
        <w:rPr>
          <w:rFonts w:cstheme="minorHAnsi"/>
        </w:rPr>
        <w:t>Select the knowledge role in the Collection list and move it to the Roles List by clicking the right carat button between the lists.</w:t>
      </w:r>
    </w:p>
    <w:p w14:paraId="0F45D00A" w14:textId="77777777" w:rsidR="00C85EA2" w:rsidRDefault="00C85EA2" w:rsidP="006619F4">
      <w:pPr>
        <w:pStyle w:val="NoSpacing"/>
        <w:rPr>
          <w:rFonts w:cstheme="minorHAnsi"/>
        </w:rPr>
      </w:pPr>
    </w:p>
    <w:p w14:paraId="429D913F" w14:textId="62F9DBB9" w:rsidR="00C85EA2" w:rsidRDefault="00C85EA2" w:rsidP="006619F4">
      <w:pPr>
        <w:pStyle w:val="NoSpacing"/>
        <w:rPr>
          <w:rFonts w:cstheme="minorHAnsi"/>
        </w:rPr>
      </w:pPr>
      <w:r w:rsidRPr="00C85EA2">
        <w:rPr>
          <w:rFonts w:cstheme="minorHAnsi"/>
          <w:noProof/>
        </w:rPr>
        <w:drawing>
          <wp:inline distT="0" distB="0" distL="0" distR="0" wp14:anchorId="266F3441" wp14:editId="69EE5D29">
            <wp:extent cx="5943600" cy="4168775"/>
            <wp:effectExtent l="0" t="0" r="0" b="3175"/>
            <wp:docPr id="93623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320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DD71" w14:textId="77777777" w:rsidR="00C85EA2" w:rsidRDefault="00C85EA2" w:rsidP="006619F4">
      <w:pPr>
        <w:pStyle w:val="NoSpacing"/>
        <w:rPr>
          <w:rFonts w:cstheme="minorHAnsi"/>
        </w:rPr>
      </w:pPr>
    </w:p>
    <w:p w14:paraId="4D4580F3" w14:textId="64EFAAB8" w:rsidR="00C85EA2" w:rsidRDefault="00C85EA2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Click </w:t>
      </w:r>
      <w:r w:rsidRPr="00C85EA2">
        <w:rPr>
          <w:rFonts w:cstheme="minorHAnsi"/>
          <w:b/>
          <w:bCs/>
        </w:rPr>
        <w:t>Save</w:t>
      </w:r>
      <w:r>
        <w:rPr>
          <w:rFonts w:cstheme="minorHAnsi"/>
        </w:rPr>
        <w:t>.</w:t>
      </w:r>
    </w:p>
    <w:p w14:paraId="6F7E8CE2" w14:textId="77777777" w:rsidR="00C85EA2" w:rsidRDefault="00C85EA2" w:rsidP="006619F4">
      <w:pPr>
        <w:pStyle w:val="NoSpacing"/>
        <w:rPr>
          <w:rFonts w:cstheme="minorHAnsi"/>
        </w:rPr>
      </w:pPr>
    </w:p>
    <w:p w14:paraId="7F9840BA" w14:textId="0B33ADF7" w:rsidR="00C85EA2" w:rsidRDefault="00C85EA2" w:rsidP="006619F4">
      <w:pPr>
        <w:pStyle w:val="NoSpacing"/>
        <w:rPr>
          <w:rFonts w:cstheme="minorHAnsi"/>
        </w:rPr>
      </w:pPr>
      <w:r>
        <w:rPr>
          <w:rFonts w:cstheme="minorHAnsi"/>
        </w:rPr>
        <w:t>ServiceNow Connector Access Permissions</w:t>
      </w:r>
    </w:p>
    <w:p w14:paraId="6240F6EF" w14:textId="77777777" w:rsidR="00C85EA2" w:rsidRDefault="00C85EA2" w:rsidP="006619F4">
      <w:pPr>
        <w:pStyle w:val="NoSpacing"/>
        <w:rPr>
          <w:rFonts w:cstheme="minorHAnsi"/>
        </w:rPr>
      </w:pPr>
    </w:p>
    <w:p w14:paraId="16CE7183" w14:textId="76E9162D" w:rsidR="00C85EA2" w:rsidRDefault="00C85EA2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Navigate back to the </w:t>
      </w:r>
      <w:proofErr w:type="spellStart"/>
      <w:r>
        <w:rPr>
          <w:rFonts w:cstheme="minorHAnsi"/>
        </w:rPr>
        <w:t>Entra</w:t>
      </w:r>
      <w:proofErr w:type="spellEnd"/>
      <w:r>
        <w:rPr>
          <w:rFonts w:cstheme="minorHAnsi"/>
        </w:rPr>
        <w:t xml:space="preserve"> ID admin center and navigate to the Data source settings page for the ServiceNow Connector registered earlier.</w:t>
      </w:r>
    </w:p>
    <w:p w14:paraId="64D8A1DC" w14:textId="77777777" w:rsidR="00C85EA2" w:rsidRDefault="00C85EA2" w:rsidP="006619F4">
      <w:pPr>
        <w:pStyle w:val="NoSpacing"/>
        <w:rPr>
          <w:rFonts w:cstheme="minorHAnsi"/>
        </w:rPr>
      </w:pPr>
    </w:p>
    <w:p w14:paraId="3D436DA4" w14:textId="242A6297" w:rsidR="00C85EA2" w:rsidRDefault="00C85EA2" w:rsidP="006619F4">
      <w:pPr>
        <w:pStyle w:val="NoSpacing"/>
        <w:rPr>
          <w:rFonts w:cstheme="minorHAnsi"/>
        </w:rPr>
      </w:pPr>
      <w:r>
        <w:rPr>
          <w:rFonts w:cstheme="minorHAnsi"/>
        </w:rPr>
        <w:t>For the authentication type select Azure Active Directory (OIDC)</w:t>
      </w:r>
    </w:p>
    <w:p w14:paraId="031943C7" w14:textId="77777777" w:rsidR="00C85EA2" w:rsidRDefault="00C85EA2" w:rsidP="006619F4">
      <w:pPr>
        <w:pStyle w:val="NoSpacing"/>
        <w:rPr>
          <w:rFonts w:cstheme="minorHAnsi"/>
        </w:rPr>
      </w:pPr>
    </w:p>
    <w:p w14:paraId="5DA12C7A" w14:textId="6FE93C8E" w:rsidR="00C85EA2" w:rsidRDefault="00C85EA2" w:rsidP="006619F4">
      <w:pPr>
        <w:pStyle w:val="NoSpacing"/>
        <w:rPr>
          <w:rFonts w:cstheme="minorHAnsi"/>
        </w:rPr>
      </w:pPr>
      <w:r>
        <w:rPr>
          <w:rFonts w:cstheme="minorHAnsi"/>
        </w:rPr>
        <w:t>Use this table to help fill out the rest of the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5EA2" w14:paraId="1DA52C65" w14:textId="77777777" w:rsidTr="00C85EA2">
        <w:tc>
          <w:tcPr>
            <w:tcW w:w="4675" w:type="dxa"/>
          </w:tcPr>
          <w:p w14:paraId="1E486D8F" w14:textId="71A6427C" w:rsidR="00C85EA2" w:rsidRDefault="00C85EA2" w:rsidP="006619F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Field</w:t>
            </w:r>
          </w:p>
        </w:tc>
        <w:tc>
          <w:tcPr>
            <w:tcW w:w="4675" w:type="dxa"/>
          </w:tcPr>
          <w:p w14:paraId="5B9FD46C" w14:textId="36D6052D" w:rsidR="00C85EA2" w:rsidRDefault="00C85EA2" w:rsidP="006619F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</w:tr>
      <w:tr w:rsidR="00C85EA2" w14:paraId="65E93618" w14:textId="77777777" w:rsidTr="00C85EA2">
        <w:tc>
          <w:tcPr>
            <w:tcW w:w="4675" w:type="dxa"/>
          </w:tcPr>
          <w:p w14:paraId="3539CDB9" w14:textId="153CED2C" w:rsidR="00C85EA2" w:rsidRDefault="00C85EA2" w:rsidP="006619F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Client ID</w:t>
            </w:r>
          </w:p>
        </w:tc>
        <w:tc>
          <w:tcPr>
            <w:tcW w:w="4675" w:type="dxa"/>
          </w:tcPr>
          <w:p w14:paraId="0595FBCA" w14:textId="65CC7F08" w:rsidR="00C85EA2" w:rsidRDefault="00C85EA2" w:rsidP="006619F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The Client ID of the </w:t>
            </w:r>
            <w:proofErr w:type="spellStart"/>
            <w:r>
              <w:rPr>
                <w:rFonts w:cstheme="minorHAnsi"/>
              </w:rPr>
              <w:t>Entra</w:t>
            </w:r>
            <w:proofErr w:type="spellEnd"/>
            <w:r>
              <w:rPr>
                <w:rFonts w:cstheme="minorHAnsi"/>
              </w:rPr>
              <w:t xml:space="preserve"> ID application registered earlier</w:t>
            </w:r>
          </w:p>
        </w:tc>
      </w:tr>
      <w:tr w:rsidR="00C85EA2" w14:paraId="2DF2C59B" w14:textId="77777777" w:rsidTr="00C85EA2">
        <w:tc>
          <w:tcPr>
            <w:tcW w:w="4675" w:type="dxa"/>
          </w:tcPr>
          <w:p w14:paraId="3977518F" w14:textId="168957E5" w:rsidR="00C85EA2" w:rsidRDefault="00C85EA2" w:rsidP="006619F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Client Secret</w:t>
            </w:r>
          </w:p>
        </w:tc>
        <w:tc>
          <w:tcPr>
            <w:tcW w:w="4675" w:type="dxa"/>
          </w:tcPr>
          <w:p w14:paraId="31809C23" w14:textId="1A4D37FB" w:rsidR="00C85EA2" w:rsidRDefault="00C85EA2" w:rsidP="006619F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The Client Secret Value of the Client Secret created for the </w:t>
            </w:r>
            <w:proofErr w:type="spellStart"/>
            <w:r>
              <w:rPr>
                <w:rFonts w:cstheme="minorHAnsi"/>
              </w:rPr>
              <w:t>Entra</w:t>
            </w:r>
            <w:proofErr w:type="spellEnd"/>
            <w:r>
              <w:rPr>
                <w:rFonts w:cstheme="minorHAnsi"/>
              </w:rPr>
              <w:t xml:space="preserve"> ID application earlier</w:t>
            </w:r>
          </w:p>
        </w:tc>
      </w:tr>
      <w:tr w:rsidR="00C85EA2" w14:paraId="7356B6AC" w14:textId="77777777" w:rsidTr="00C85EA2">
        <w:tc>
          <w:tcPr>
            <w:tcW w:w="4675" w:type="dxa"/>
          </w:tcPr>
          <w:p w14:paraId="17526CAD" w14:textId="77777777" w:rsidR="00C85EA2" w:rsidRDefault="00C85EA2" w:rsidP="006619F4">
            <w:pPr>
              <w:pStyle w:val="NoSpacing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01FE9BC" w14:textId="77777777" w:rsidR="00C85EA2" w:rsidRDefault="00C85EA2" w:rsidP="006619F4">
            <w:pPr>
              <w:pStyle w:val="NoSpacing"/>
              <w:rPr>
                <w:rFonts w:cstheme="minorHAnsi"/>
              </w:rPr>
            </w:pPr>
          </w:p>
        </w:tc>
      </w:tr>
    </w:tbl>
    <w:p w14:paraId="602AA2FD" w14:textId="77777777" w:rsidR="00C85EA2" w:rsidRDefault="00C85EA2" w:rsidP="006619F4">
      <w:pPr>
        <w:pStyle w:val="NoSpacing"/>
        <w:rPr>
          <w:rFonts w:cstheme="minorHAnsi"/>
        </w:rPr>
      </w:pPr>
    </w:p>
    <w:p w14:paraId="28238D1B" w14:textId="630562B9" w:rsidR="00C85EA2" w:rsidRDefault="00C85EA2" w:rsidP="006619F4">
      <w:pPr>
        <w:pStyle w:val="NoSpacing"/>
        <w:rPr>
          <w:rFonts w:cstheme="minorHAnsi"/>
        </w:rPr>
      </w:pPr>
      <w:r>
        <w:rPr>
          <w:rFonts w:cstheme="minorHAnsi"/>
        </w:rPr>
        <w:t>You can leave the Resource ID blank</w:t>
      </w:r>
    </w:p>
    <w:p w14:paraId="59D241BF" w14:textId="58E11D91" w:rsidR="00C85EA2" w:rsidRDefault="00C85EA2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Click </w:t>
      </w:r>
      <w:r w:rsidRPr="00C85EA2">
        <w:rPr>
          <w:rFonts w:cstheme="minorHAnsi"/>
          <w:b/>
          <w:bCs/>
        </w:rPr>
        <w:t>Sign In</w:t>
      </w:r>
      <w:r>
        <w:rPr>
          <w:rFonts w:cstheme="minorHAnsi"/>
        </w:rPr>
        <w:t>.</w:t>
      </w:r>
    </w:p>
    <w:p w14:paraId="5B83BE59" w14:textId="2D978058" w:rsidR="00C85EA2" w:rsidRDefault="00C85EA2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 </w:t>
      </w:r>
    </w:p>
    <w:p w14:paraId="36A8E470" w14:textId="440AD1F9" w:rsidR="00C85EA2" w:rsidRDefault="008C1B3D" w:rsidP="006619F4">
      <w:pPr>
        <w:pStyle w:val="NoSpacing"/>
        <w:rPr>
          <w:rFonts w:cstheme="minorHAnsi"/>
        </w:rPr>
      </w:pPr>
      <w:r>
        <w:rPr>
          <w:rFonts w:cstheme="minorHAnsi"/>
        </w:rPr>
        <w:t>I got an error and I’m not sure why.</w:t>
      </w:r>
    </w:p>
    <w:p w14:paraId="491030FC" w14:textId="37D079B6" w:rsidR="008C1B3D" w:rsidRDefault="008C1B3D" w:rsidP="006619F4">
      <w:pPr>
        <w:pStyle w:val="NoSpacing"/>
        <w:rPr>
          <w:rFonts w:cstheme="minorHAnsi"/>
        </w:rPr>
      </w:pPr>
      <w:r>
        <w:rPr>
          <w:rFonts w:cstheme="minorHAnsi"/>
        </w:rPr>
        <w:t>Said I would not be able to crawl with the credentials I provided.</w:t>
      </w:r>
    </w:p>
    <w:p w14:paraId="1EBEF1CD" w14:textId="61E16216" w:rsidR="00D152F4" w:rsidRDefault="00D152F4" w:rsidP="006619F4">
      <w:pPr>
        <w:pStyle w:val="NoSpacing"/>
        <w:rPr>
          <w:rFonts w:cstheme="minorHAnsi"/>
        </w:rPr>
      </w:pPr>
      <w:r w:rsidRPr="00D152F4">
        <w:rPr>
          <w:rFonts w:cstheme="minorHAnsi"/>
        </w:rPr>
        <w:drawing>
          <wp:inline distT="0" distB="0" distL="0" distR="0" wp14:anchorId="1E7CC12F" wp14:editId="330BDDB9">
            <wp:extent cx="2572109" cy="1543265"/>
            <wp:effectExtent l="0" t="0" r="0" b="0"/>
            <wp:docPr id="64224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423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FB58" w14:textId="77777777" w:rsidR="008C1B3D" w:rsidRDefault="008C1B3D" w:rsidP="006619F4">
      <w:pPr>
        <w:pStyle w:val="NoSpacing"/>
        <w:rPr>
          <w:rFonts w:cstheme="minorHAnsi"/>
        </w:rPr>
      </w:pPr>
    </w:p>
    <w:p w14:paraId="55B007A1" w14:textId="3644A19D" w:rsidR="008C1B3D" w:rsidRDefault="00742762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I wonder if that has anything to do with the quota message that said I would not be able to index anything and the </w:t>
      </w:r>
      <w:proofErr w:type="gramStart"/>
      <w:r>
        <w:rPr>
          <w:rFonts w:cstheme="minorHAnsi"/>
        </w:rPr>
        <w:t>New</w:t>
      </w:r>
      <w:proofErr w:type="gramEnd"/>
      <w:r>
        <w:rPr>
          <w:rFonts w:cstheme="minorHAnsi"/>
        </w:rPr>
        <w:t xml:space="preserve"> data source page:</w:t>
      </w:r>
    </w:p>
    <w:p w14:paraId="3F87D889" w14:textId="77777777" w:rsidR="00742762" w:rsidRDefault="00742762" w:rsidP="006619F4">
      <w:pPr>
        <w:pStyle w:val="NoSpacing"/>
        <w:rPr>
          <w:rFonts w:cstheme="minorHAnsi"/>
        </w:rPr>
      </w:pPr>
    </w:p>
    <w:p w14:paraId="3E74E23A" w14:textId="729DD17A" w:rsidR="00742762" w:rsidRDefault="00742762" w:rsidP="006619F4">
      <w:pPr>
        <w:pStyle w:val="NoSpacing"/>
        <w:rPr>
          <w:rFonts w:cstheme="minorHAnsi"/>
        </w:rPr>
      </w:pPr>
      <w:r w:rsidRPr="00742762">
        <w:rPr>
          <w:rFonts w:cstheme="minorHAnsi"/>
          <w:noProof/>
        </w:rPr>
        <w:drawing>
          <wp:inline distT="0" distB="0" distL="0" distR="0" wp14:anchorId="2B7A2078" wp14:editId="0E6F24D1">
            <wp:extent cx="5943600" cy="1579880"/>
            <wp:effectExtent l="0" t="0" r="0" b="1270"/>
            <wp:docPr id="190168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833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BCBE" w14:textId="4FB7EDAE" w:rsidR="00742762" w:rsidRDefault="00742762" w:rsidP="006619F4">
      <w:pPr>
        <w:pStyle w:val="NoSpacing"/>
        <w:rPr>
          <w:rFonts w:cstheme="minorHAnsi"/>
        </w:rPr>
      </w:pPr>
      <w:r>
        <w:rPr>
          <w:rFonts w:cstheme="minorHAnsi"/>
        </w:rPr>
        <w:t>I was hesitant to start a free trial because that will run out in 90 days.</w:t>
      </w:r>
    </w:p>
    <w:p w14:paraId="74330D59" w14:textId="77777777" w:rsidR="00742762" w:rsidRDefault="00742762" w:rsidP="006619F4">
      <w:pPr>
        <w:pStyle w:val="NoSpacing"/>
        <w:rPr>
          <w:rFonts w:cstheme="minorHAnsi"/>
        </w:rPr>
      </w:pPr>
    </w:p>
    <w:p w14:paraId="7AFCB9C2" w14:textId="1B9C25D0" w:rsidR="00742762" w:rsidRDefault="00742762" w:rsidP="006619F4">
      <w:pPr>
        <w:pStyle w:val="NoSpacing"/>
        <w:rPr>
          <w:rFonts w:cstheme="minorHAnsi"/>
        </w:rPr>
      </w:pPr>
      <w:r>
        <w:rPr>
          <w:rFonts w:cstheme="minorHAnsi"/>
        </w:rPr>
        <w:t>I don’t recall seeing that last time I went through this process.</w:t>
      </w:r>
    </w:p>
    <w:p w14:paraId="0D641CE9" w14:textId="77777777" w:rsidR="00742762" w:rsidRDefault="00742762" w:rsidP="006619F4">
      <w:pPr>
        <w:pStyle w:val="NoSpacing"/>
        <w:rPr>
          <w:rFonts w:cstheme="minorHAnsi"/>
        </w:rPr>
      </w:pPr>
    </w:p>
    <w:p w14:paraId="5F0642B0" w14:textId="1B1F0838" w:rsidR="00742762" w:rsidRDefault="00742762" w:rsidP="006619F4">
      <w:pPr>
        <w:pStyle w:val="NoSpacing"/>
        <w:rPr>
          <w:rFonts w:cstheme="minorHAnsi"/>
        </w:rPr>
      </w:pPr>
      <w:r>
        <w:rPr>
          <w:rFonts w:cstheme="minorHAnsi"/>
        </w:rPr>
        <w:t>I might have to delete everything and start over.</w:t>
      </w:r>
    </w:p>
    <w:p w14:paraId="434AC182" w14:textId="77777777" w:rsidR="00742762" w:rsidRDefault="00742762" w:rsidP="006619F4">
      <w:pPr>
        <w:pStyle w:val="NoSpacing"/>
        <w:rPr>
          <w:rFonts w:cstheme="minorHAnsi"/>
        </w:rPr>
      </w:pPr>
    </w:p>
    <w:p w14:paraId="46FF8ED5" w14:textId="575CECC0" w:rsidR="00742762" w:rsidRDefault="00742762" w:rsidP="006619F4">
      <w:pPr>
        <w:pStyle w:val="NoSpacing"/>
        <w:rPr>
          <w:rFonts w:cstheme="minorHAnsi"/>
        </w:rPr>
      </w:pPr>
      <w:r>
        <w:rPr>
          <w:rFonts w:cstheme="minorHAnsi"/>
        </w:rPr>
        <w:t>I also remember noticing the ServiceNow profile set up being mentioned but very subtly.  I was not able to find instructions for creating the profile for the ServiceNow OIDC provider.</w:t>
      </w:r>
    </w:p>
    <w:p w14:paraId="700FDEDE" w14:textId="77777777" w:rsidR="00742762" w:rsidRDefault="00742762" w:rsidP="006619F4">
      <w:pPr>
        <w:pStyle w:val="NoSpacing"/>
        <w:rPr>
          <w:rFonts w:cstheme="minorHAnsi"/>
        </w:rPr>
      </w:pPr>
    </w:p>
    <w:p w14:paraId="29D4F3F8" w14:textId="77777777" w:rsidR="00742762" w:rsidRDefault="00742762" w:rsidP="006619F4">
      <w:pPr>
        <w:pStyle w:val="NoSpacing"/>
        <w:rPr>
          <w:rFonts w:cstheme="minorHAnsi"/>
        </w:rPr>
      </w:pPr>
    </w:p>
    <w:p w14:paraId="3EFFDE93" w14:textId="77777777" w:rsidR="00742762" w:rsidRDefault="00742762" w:rsidP="006619F4">
      <w:pPr>
        <w:pStyle w:val="NoSpacing"/>
        <w:rPr>
          <w:rFonts w:cstheme="minorHAnsi"/>
        </w:rPr>
      </w:pPr>
    </w:p>
    <w:p w14:paraId="25B0B327" w14:textId="77777777" w:rsidR="00742762" w:rsidRDefault="00742762" w:rsidP="006619F4">
      <w:pPr>
        <w:pStyle w:val="NoSpacing"/>
        <w:rPr>
          <w:rFonts w:cstheme="minorHAnsi"/>
        </w:rPr>
      </w:pPr>
    </w:p>
    <w:p w14:paraId="49036ED8" w14:textId="77777777" w:rsidR="00C85EA2" w:rsidRDefault="00C85EA2" w:rsidP="006619F4">
      <w:pPr>
        <w:pStyle w:val="NoSpacing"/>
        <w:rPr>
          <w:rFonts w:cstheme="minorHAnsi"/>
        </w:rPr>
      </w:pPr>
    </w:p>
    <w:p w14:paraId="749A08C8" w14:textId="77777777" w:rsidR="00C85EA2" w:rsidRDefault="00C85EA2" w:rsidP="006619F4">
      <w:pPr>
        <w:pStyle w:val="NoSpacing"/>
        <w:rPr>
          <w:rFonts w:cstheme="minorHAnsi"/>
        </w:rPr>
      </w:pPr>
    </w:p>
    <w:p w14:paraId="29F794F9" w14:textId="77777777" w:rsidR="00F904AC" w:rsidRDefault="00F904AC" w:rsidP="006619F4">
      <w:pPr>
        <w:pStyle w:val="NoSpacing"/>
        <w:rPr>
          <w:rFonts w:cstheme="minorHAnsi"/>
        </w:rPr>
      </w:pPr>
    </w:p>
    <w:p w14:paraId="4266D5DB" w14:textId="206A7F25" w:rsidR="00F904AC" w:rsidRDefault="00D152F4" w:rsidP="006619F4">
      <w:pPr>
        <w:pStyle w:val="NoSpacing"/>
        <w:rPr>
          <w:rFonts w:cstheme="minorHAnsi"/>
        </w:rPr>
      </w:pPr>
      <w:r>
        <w:rPr>
          <w:rFonts w:cstheme="minorHAnsi"/>
        </w:rPr>
        <w:t>I clicked Ok to proceed.</w:t>
      </w:r>
    </w:p>
    <w:p w14:paraId="7C455071" w14:textId="5E7E51A6" w:rsidR="00D152F4" w:rsidRDefault="00D152F4" w:rsidP="006619F4">
      <w:pPr>
        <w:pStyle w:val="NoSpacing"/>
        <w:rPr>
          <w:rFonts w:cstheme="minorHAnsi"/>
        </w:rPr>
      </w:pPr>
      <w:r>
        <w:rPr>
          <w:rFonts w:cstheme="minorHAnsi"/>
        </w:rPr>
        <w:t>This was displayed on the form:</w:t>
      </w:r>
    </w:p>
    <w:p w14:paraId="4436C3B1" w14:textId="77777777" w:rsidR="00D152F4" w:rsidRDefault="00D152F4" w:rsidP="006619F4">
      <w:pPr>
        <w:pStyle w:val="NoSpacing"/>
        <w:rPr>
          <w:rFonts w:cstheme="minorHAnsi"/>
        </w:rPr>
      </w:pPr>
    </w:p>
    <w:p w14:paraId="773A5B9F" w14:textId="1CD53DA5" w:rsidR="00D152F4" w:rsidRDefault="00D152F4" w:rsidP="006619F4">
      <w:pPr>
        <w:pStyle w:val="NoSpacing"/>
        <w:rPr>
          <w:rFonts w:cstheme="minorHAnsi"/>
        </w:rPr>
      </w:pPr>
      <w:r w:rsidRPr="00D152F4">
        <w:rPr>
          <w:rFonts w:cstheme="minorHAnsi"/>
        </w:rPr>
        <w:drawing>
          <wp:inline distT="0" distB="0" distL="0" distR="0" wp14:anchorId="3BAA966B" wp14:editId="1A59588C">
            <wp:extent cx="2810267" cy="752580"/>
            <wp:effectExtent l="0" t="0" r="9525" b="9525"/>
            <wp:docPr id="208990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0078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5606" w14:textId="77777777" w:rsidR="00D152F4" w:rsidRDefault="00D152F4" w:rsidP="006619F4">
      <w:pPr>
        <w:pStyle w:val="NoSpacing"/>
        <w:rPr>
          <w:rFonts w:cstheme="minorHAnsi"/>
        </w:rPr>
      </w:pPr>
    </w:p>
    <w:p w14:paraId="4879CA10" w14:textId="395363FE" w:rsidR="00D152F4" w:rsidRDefault="00D152F4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Click </w:t>
      </w:r>
      <w:r w:rsidRPr="00D152F4">
        <w:rPr>
          <w:rFonts w:cstheme="minorHAnsi"/>
          <w:b/>
          <w:bCs/>
        </w:rPr>
        <w:t>Save and Proceed</w:t>
      </w:r>
      <w:r>
        <w:rPr>
          <w:rFonts w:cstheme="minorHAnsi"/>
        </w:rPr>
        <w:t>.</w:t>
      </w:r>
    </w:p>
    <w:p w14:paraId="79B895AF" w14:textId="77777777" w:rsidR="00D152F4" w:rsidRDefault="00D152F4" w:rsidP="006619F4">
      <w:pPr>
        <w:pStyle w:val="NoSpacing"/>
        <w:rPr>
          <w:rFonts w:cstheme="minorHAnsi"/>
        </w:rPr>
      </w:pPr>
    </w:p>
    <w:p w14:paraId="7B9F5E69" w14:textId="23068B4C" w:rsidR="00D152F4" w:rsidRDefault="00D152F4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On the Manage search permissions page, select </w:t>
      </w:r>
      <w:r w:rsidRPr="00D152F4">
        <w:rPr>
          <w:rFonts w:cstheme="minorHAnsi"/>
          <w:b/>
          <w:bCs/>
        </w:rPr>
        <w:t>Everyone</w:t>
      </w:r>
      <w:r>
        <w:rPr>
          <w:rFonts w:cstheme="minorHAnsi"/>
        </w:rPr>
        <w:t>.</w:t>
      </w:r>
    </w:p>
    <w:p w14:paraId="1FA3D8C6" w14:textId="77777777" w:rsidR="00D152F4" w:rsidRDefault="00D152F4" w:rsidP="006619F4">
      <w:pPr>
        <w:pStyle w:val="NoSpacing"/>
        <w:rPr>
          <w:rFonts w:cstheme="minorHAnsi"/>
        </w:rPr>
      </w:pPr>
    </w:p>
    <w:p w14:paraId="3A3BBC81" w14:textId="42567133" w:rsidR="00D152F4" w:rsidRDefault="00D152F4" w:rsidP="006619F4">
      <w:pPr>
        <w:pStyle w:val="NoSpacing"/>
        <w:rPr>
          <w:rFonts w:cstheme="minorHAnsi"/>
        </w:rPr>
      </w:pPr>
      <w:r w:rsidRPr="00D152F4">
        <w:rPr>
          <w:rFonts w:cstheme="minorHAnsi"/>
        </w:rPr>
        <w:drawing>
          <wp:inline distT="0" distB="0" distL="0" distR="0" wp14:anchorId="09418AC5" wp14:editId="43A32D7D">
            <wp:extent cx="5943600" cy="4064000"/>
            <wp:effectExtent l="0" t="0" r="0" b="0"/>
            <wp:docPr id="133517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712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C5FB" w14:textId="77777777" w:rsidR="00D152F4" w:rsidRDefault="00D152F4" w:rsidP="006619F4">
      <w:pPr>
        <w:pStyle w:val="NoSpacing"/>
        <w:rPr>
          <w:rFonts w:cstheme="minorHAnsi"/>
        </w:rPr>
      </w:pPr>
    </w:p>
    <w:p w14:paraId="0FE59CB4" w14:textId="42285078" w:rsidR="00D152F4" w:rsidRDefault="00D152F4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Click </w:t>
      </w:r>
      <w:r w:rsidRPr="00D152F4">
        <w:rPr>
          <w:rFonts w:cstheme="minorHAnsi"/>
          <w:b/>
          <w:bCs/>
        </w:rPr>
        <w:t>Quick Publish</w:t>
      </w:r>
      <w:r>
        <w:rPr>
          <w:rFonts w:cstheme="minorHAnsi"/>
        </w:rPr>
        <w:t>.</w:t>
      </w:r>
    </w:p>
    <w:p w14:paraId="4BA60330" w14:textId="77777777" w:rsidR="00D152F4" w:rsidRDefault="00D152F4" w:rsidP="006619F4">
      <w:pPr>
        <w:pStyle w:val="NoSpacing"/>
        <w:rPr>
          <w:rFonts w:cstheme="minorHAnsi"/>
        </w:rPr>
      </w:pPr>
    </w:p>
    <w:p w14:paraId="20A18C29" w14:textId="77777777" w:rsidR="00D152F4" w:rsidRDefault="00D152F4" w:rsidP="006619F4">
      <w:pPr>
        <w:pStyle w:val="NoSpacing"/>
        <w:rPr>
          <w:rFonts w:cstheme="minorHAnsi"/>
        </w:rPr>
      </w:pPr>
    </w:p>
    <w:p w14:paraId="1804E658" w14:textId="5E4D7220" w:rsidR="00D152F4" w:rsidRDefault="00D152F4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Review the information on the </w:t>
      </w:r>
      <w:r w:rsidRPr="00D152F4">
        <w:rPr>
          <w:rFonts w:cstheme="minorHAnsi"/>
          <w:b/>
          <w:bCs/>
        </w:rPr>
        <w:t>Review connection</w:t>
      </w:r>
      <w:r>
        <w:rPr>
          <w:rFonts w:cstheme="minorHAnsi"/>
        </w:rPr>
        <w:t xml:space="preserve"> page</w:t>
      </w:r>
    </w:p>
    <w:p w14:paraId="572BC0D0" w14:textId="292B8FAD" w:rsidR="00D152F4" w:rsidRDefault="00D152F4" w:rsidP="006619F4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 xml:space="preserve">Click </w:t>
      </w:r>
      <w:r w:rsidRPr="00D152F4">
        <w:rPr>
          <w:rFonts w:cstheme="minorHAnsi"/>
          <w:b/>
          <w:bCs/>
        </w:rPr>
        <w:t>Publish</w:t>
      </w:r>
      <w:r>
        <w:rPr>
          <w:rFonts w:cstheme="minorHAnsi"/>
        </w:rPr>
        <w:t>.</w:t>
      </w:r>
    </w:p>
    <w:p w14:paraId="634B2A6E" w14:textId="77777777" w:rsidR="00D152F4" w:rsidRDefault="00D152F4" w:rsidP="006619F4">
      <w:pPr>
        <w:pStyle w:val="NoSpacing"/>
        <w:rPr>
          <w:rFonts w:cstheme="minorHAnsi"/>
        </w:rPr>
      </w:pPr>
    </w:p>
    <w:p w14:paraId="1DBE93E0" w14:textId="7181DC22" w:rsidR="00D152F4" w:rsidRDefault="00D152F4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On the Connection Published page, leave the toggle set to </w:t>
      </w:r>
      <w:r w:rsidRPr="00D152F4">
        <w:rPr>
          <w:rFonts w:cstheme="minorHAnsi"/>
          <w:b/>
          <w:bCs/>
        </w:rPr>
        <w:t>On</w:t>
      </w:r>
      <w:r>
        <w:rPr>
          <w:rFonts w:cstheme="minorHAnsi"/>
        </w:rPr>
        <w:t xml:space="preserve"> for </w:t>
      </w:r>
      <w:r w:rsidRPr="00D152F4">
        <w:rPr>
          <w:rFonts w:cstheme="minorHAnsi"/>
          <w:b/>
          <w:bCs/>
        </w:rPr>
        <w:t>Show results in ‘All’ vertical</w:t>
      </w:r>
      <w:r>
        <w:rPr>
          <w:rFonts w:cstheme="minorHAnsi"/>
        </w:rPr>
        <w:t>.</w:t>
      </w:r>
    </w:p>
    <w:p w14:paraId="40EEC132" w14:textId="77777777" w:rsidR="00D152F4" w:rsidRDefault="00D152F4" w:rsidP="006619F4">
      <w:pPr>
        <w:pStyle w:val="NoSpacing"/>
        <w:rPr>
          <w:rFonts w:cstheme="minorHAnsi"/>
        </w:rPr>
      </w:pPr>
    </w:p>
    <w:p w14:paraId="343A2722" w14:textId="65D218F5" w:rsidR="00D152F4" w:rsidRDefault="00D152F4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Click </w:t>
      </w:r>
      <w:r w:rsidRPr="00D152F4">
        <w:rPr>
          <w:rFonts w:cstheme="minorHAnsi"/>
          <w:b/>
          <w:bCs/>
        </w:rPr>
        <w:t>Save and Close</w:t>
      </w:r>
      <w:r>
        <w:rPr>
          <w:rFonts w:cstheme="minorHAnsi"/>
        </w:rPr>
        <w:t>.</w:t>
      </w:r>
    </w:p>
    <w:p w14:paraId="5151C011" w14:textId="77777777" w:rsidR="00D152F4" w:rsidRDefault="00D152F4" w:rsidP="006619F4">
      <w:pPr>
        <w:pStyle w:val="NoSpacing"/>
        <w:rPr>
          <w:rFonts w:cstheme="minorHAnsi"/>
        </w:rPr>
      </w:pPr>
    </w:p>
    <w:p w14:paraId="41144643" w14:textId="77777777" w:rsidR="0040033D" w:rsidRDefault="0040033D" w:rsidP="006619F4">
      <w:pPr>
        <w:pStyle w:val="NoSpacing"/>
        <w:rPr>
          <w:rFonts w:cstheme="minorHAnsi"/>
        </w:rPr>
      </w:pPr>
    </w:p>
    <w:p w14:paraId="2353FAB2" w14:textId="1D7282B5" w:rsidR="0040033D" w:rsidRDefault="0040033D" w:rsidP="006619F4">
      <w:pPr>
        <w:pStyle w:val="NoSpacing"/>
        <w:rPr>
          <w:rFonts w:cstheme="minorHAnsi"/>
        </w:rPr>
      </w:pPr>
      <w:r>
        <w:rPr>
          <w:rFonts w:cstheme="minorHAnsi"/>
        </w:rPr>
        <w:t>Check the Connector status</w:t>
      </w:r>
    </w:p>
    <w:p w14:paraId="0C5C1898" w14:textId="77777777" w:rsidR="0040033D" w:rsidRDefault="0040033D" w:rsidP="006619F4">
      <w:pPr>
        <w:pStyle w:val="NoSpacing"/>
        <w:rPr>
          <w:rFonts w:cstheme="minorHAnsi"/>
        </w:rPr>
      </w:pPr>
    </w:p>
    <w:p w14:paraId="4408E139" w14:textId="77777777" w:rsidR="0040033D" w:rsidRDefault="0040033D" w:rsidP="006619F4">
      <w:pPr>
        <w:pStyle w:val="NoSpacing"/>
        <w:rPr>
          <w:rFonts w:cstheme="minorHAnsi"/>
        </w:rPr>
      </w:pPr>
    </w:p>
    <w:p w14:paraId="347B5973" w14:textId="1271512D" w:rsidR="0040033D" w:rsidRDefault="0040033D" w:rsidP="006619F4">
      <w:pPr>
        <w:pStyle w:val="NoSpacing"/>
        <w:rPr>
          <w:rFonts w:cstheme="minorHAnsi"/>
        </w:rPr>
      </w:pPr>
      <w:r>
        <w:rPr>
          <w:rFonts w:cstheme="minorHAnsi"/>
        </w:rPr>
        <w:t>Immediately following the configuration of the Connector, it will be in the “Add staging” state and the Connection state will be “Publishing”.  It will take a few minutes to finish the configuration.</w:t>
      </w:r>
    </w:p>
    <w:p w14:paraId="65DC60ED" w14:textId="77777777" w:rsidR="0040033D" w:rsidRDefault="0040033D" w:rsidP="006619F4">
      <w:pPr>
        <w:pStyle w:val="NoSpacing"/>
        <w:rPr>
          <w:rFonts w:cstheme="minorHAnsi"/>
        </w:rPr>
      </w:pPr>
    </w:p>
    <w:p w14:paraId="323C44A1" w14:textId="2043D8AE" w:rsidR="0040033D" w:rsidRDefault="0040033D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Periodically, click </w:t>
      </w:r>
      <w:r w:rsidRPr="0040033D">
        <w:rPr>
          <w:rFonts w:cstheme="minorHAnsi"/>
          <w:b/>
          <w:bCs/>
        </w:rPr>
        <w:t>Refresh</w:t>
      </w:r>
      <w:r>
        <w:rPr>
          <w:rFonts w:cstheme="minorHAnsi"/>
        </w:rPr>
        <w:t xml:space="preserve"> to update the information.</w:t>
      </w:r>
    </w:p>
    <w:p w14:paraId="6927A3D6" w14:textId="77777777" w:rsidR="0040033D" w:rsidRDefault="0040033D" w:rsidP="006619F4">
      <w:pPr>
        <w:pStyle w:val="NoSpacing"/>
        <w:rPr>
          <w:rFonts w:cstheme="minorHAnsi"/>
        </w:rPr>
      </w:pPr>
    </w:p>
    <w:p w14:paraId="1A52EBAF" w14:textId="7063533F" w:rsidR="0040033D" w:rsidRDefault="0040033D" w:rsidP="006619F4">
      <w:pPr>
        <w:pStyle w:val="NoSpacing"/>
        <w:rPr>
          <w:rFonts w:cstheme="minorHAnsi"/>
        </w:rPr>
      </w:pPr>
      <w:r w:rsidRPr="0040033D">
        <w:rPr>
          <w:rFonts w:cstheme="minorHAnsi"/>
        </w:rPr>
        <w:drawing>
          <wp:inline distT="0" distB="0" distL="0" distR="0" wp14:anchorId="2D7D7BEB" wp14:editId="497EB7EF">
            <wp:extent cx="5943600" cy="2717800"/>
            <wp:effectExtent l="0" t="0" r="0" b="6350"/>
            <wp:docPr id="56388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819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46F1" w14:textId="77777777" w:rsidR="0040033D" w:rsidRDefault="0040033D" w:rsidP="006619F4">
      <w:pPr>
        <w:pStyle w:val="NoSpacing"/>
        <w:rPr>
          <w:rFonts w:cstheme="minorHAnsi"/>
        </w:rPr>
      </w:pPr>
    </w:p>
    <w:p w14:paraId="05C01E14" w14:textId="77777777" w:rsidR="0040033D" w:rsidRDefault="0040033D" w:rsidP="006619F4">
      <w:pPr>
        <w:pStyle w:val="NoSpacing"/>
        <w:rPr>
          <w:rFonts w:cstheme="minorHAnsi"/>
        </w:rPr>
      </w:pPr>
    </w:p>
    <w:p w14:paraId="7D7DA2C4" w14:textId="749A4236" w:rsidR="0040033D" w:rsidRDefault="0040033D" w:rsidP="006619F4">
      <w:pPr>
        <w:pStyle w:val="NoSpacing"/>
        <w:rPr>
          <w:rFonts w:cstheme="minorHAnsi"/>
        </w:rPr>
      </w:pPr>
      <w:r>
        <w:rPr>
          <w:rFonts w:cstheme="minorHAnsi"/>
        </w:rPr>
        <w:t xml:space="preserve">Once the Connection status is “Ready”, </w:t>
      </w:r>
      <w:r w:rsidR="00563F7F">
        <w:rPr>
          <w:rFonts w:cstheme="minorHAnsi"/>
        </w:rPr>
        <w:t>click on the connection and view the details.  On the Details panel, start a full crawl.</w:t>
      </w:r>
    </w:p>
    <w:p w14:paraId="4E7F7CEF" w14:textId="5EE09C25" w:rsidR="0040033D" w:rsidRDefault="0040033D" w:rsidP="006619F4">
      <w:pPr>
        <w:pStyle w:val="NoSpacing"/>
        <w:rPr>
          <w:rFonts w:cstheme="minorHAnsi"/>
        </w:rPr>
      </w:pPr>
      <w:r w:rsidRPr="0040033D">
        <w:rPr>
          <w:rFonts w:cstheme="minorHAnsi"/>
        </w:rPr>
        <w:lastRenderedPageBreak/>
        <w:drawing>
          <wp:inline distT="0" distB="0" distL="0" distR="0" wp14:anchorId="69D30E48" wp14:editId="5FDE9BDF">
            <wp:extent cx="2798859" cy="4118594"/>
            <wp:effectExtent l="0" t="0" r="1905" b="0"/>
            <wp:docPr id="19853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399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2942" cy="41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F519" w14:textId="77777777" w:rsidR="0040033D" w:rsidRDefault="0040033D" w:rsidP="006619F4">
      <w:pPr>
        <w:pStyle w:val="NoSpacing"/>
        <w:rPr>
          <w:rFonts w:cstheme="minorHAnsi"/>
        </w:rPr>
      </w:pPr>
    </w:p>
    <w:p w14:paraId="2CBC55C1" w14:textId="7498BEE8" w:rsidR="00563F7F" w:rsidRDefault="00563F7F" w:rsidP="00563F7F">
      <w:pPr>
        <w:pStyle w:val="NoSpacing"/>
        <w:rPr>
          <w:rFonts w:cstheme="minorHAnsi"/>
        </w:rPr>
      </w:pPr>
      <w:r>
        <w:rPr>
          <w:rFonts w:cstheme="minorHAnsi"/>
        </w:rPr>
        <w:t xml:space="preserve">After a few minutes, </w:t>
      </w:r>
      <w:r>
        <w:rPr>
          <w:rFonts w:cstheme="minorHAnsi"/>
        </w:rPr>
        <w:t>you should see the number of indexed items increase.</w:t>
      </w:r>
    </w:p>
    <w:p w14:paraId="6E54227F" w14:textId="77777777" w:rsidR="00563F7F" w:rsidRDefault="00563F7F" w:rsidP="006619F4">
      <w:pPr>
        <w:pStyle w:val="NoSpacing"/>
        <w:rPr>
          <w:rFonts w:cstheme="minorHAnsi"/>
        </w:rPr>
      </w:pPr>
    </w:p>
    <w:p w14:paraId="60B7927D" w14:textId="65F4A5AA" w:rsidR="0040033D" w:rsidRDefault="00563F7F" w:rsidP="006619F4">
      <w:pPr>
        <w:pStyle w:val="NoSpacing"/>
        <w:rPr>
          <w:rFonts w:cstheme="minorHAnsi"/>
        </w:rPr>
      </w:pPr>
      <w:r w:rsidRPr="00563F7F">
        <w:rPr>
          <w:rFonts w:cstheme="minorHAnsi"/>
        </w:rPr>
        <w:drawing>
          <wp:inline distT="0" distB="0" distL="0" distR="0" wp14:anchorId="7584627E" wp14:editId="334CF4C3">
            <wp:extent cx="5943600" cy="2374265"/>
            <wp:effectExtent l="0" t="0" r="0" b="6985"/>
            <wp:docPr id="196939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975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5E60" w14:textId="77777777" w:rsidR="00563F7F" w:rsidRDefault="00563F7F" w:rsidP="006619F4">
      <w:pPr>
        <w:pStyle w:val="NoSpacing"/>
        <w:rPr>
          <w:rFonts w:cstheme="minorHAnsi"/>
        </w:rPr>
      </w:pPr>
    </w:p>
    <w:p w14:paraId="17DD111D" w14:textId="77777777" w:rsidR="00563F7F" w:rsidRDefault="00563F7F" w:rsidP="006619F4">
      <w:pPr>
        <w:pStyle w:val="NoSpacing"/>
        <w:rPr>
          <w:rFonts w:cstheme="minorHAnsi"/>
        </w:rPr>
      </w:pPr>
    </w:p>
    <w:p w14:paraId="1D4AAA0B" w14:textId="77777777" w:rsidR="00563F7F" w:rsidRDefault="00563F7F" w:rsidP="006619F4">
      <w:pPr>
        <w:pStyle w:val="NoSpacing"/>
        <w:rPr>
          <w:rFonts w:cstheme="minorHAnsi"/>
        </w:rPr>
      </w:pPr>
    </w:p>
    <w:sectPr w:rsidR="0056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648B"/>
    <w:multiLevelType w:val="hybridMultilevel"/>
    <w:tmpl w:val="ADB4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25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2A"/>
    <w:rsid w:val="002960FF"/>
    <w:rsid w:val="0040033D"/>
    <w:rsid w:val="0041542F"/>
    <w:rsid w:val="0055631F"/>
    <w:rsid w:val="00563F7F"/>
    <w:rsid w:val="005D6558"/>
    <w:rsid w:val="006619F4"/>
    <w:rsid w:val="006D5446"/>
    <w:rsid w:val="007369FF"/>
    <w:rsid w:val="00742762"/>
    <w:rsid w:val="007C2A98"/>
    <w:rsid w:val="008A77C5"/>
    <w:rsid w:val="008B2C2A"/>
    <w:rsid w:val="008C1B3D"/>
    <w:rsid w:val="008F67F9"/>
    <w:rsid w:val="00910DD6"/>
    <w:rsid w:val="009A1D63"/>
    <w:rsid w:val="009C78DB"/>
    <w:rsid w:val="00A1303E"/>
    <w:rsid w:val="00BF3CFC"/>
    <w:rsid w:val="00C85EA2"/>
    <w:rsid w:val="00C9030C"/>
    <w:rsid w:val="00D152F4"/>
    <w:rsid w:val="00DB28FD"/>
    <w:rsid w:val="00EE1905"/>
    <w:rsid w:val="00F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1FDD"/>
  <w15:chartTrackingRefBased/>
  <w15:docId w15:val="{DCCBE7B6-11D3-480D-822A-A67A0BDA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C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3C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3CFC"/>
    <w:pPr>
      <w:ind w:left="720"/>
      <w:contextualSpacing/>
    </w:pPr>
  </w:style>
  <w:style w:type="paragraph" w:styleId="NoSpacing">
    <w:name w:val="No Spacing"/>
    <w:uiPriority w:val="1"/>
    <w:qFormat/>
    <w:rsid w:val="0055631F"/>
    <w:pPr>
      <w:spacing w:after="0" w:line="240" w:lineRule="auto"/>
    </w:pPr>
  </w:style>
  <w:style w:type="table" w:styleId="TableGrid">
    <w:name w:val="Table Grid"/>
    <w:basedOn w:val="TableNormal"/>
    <w:uiPriority w:val="39"/>
    <w:rsid w:val="007C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DefaultParagraphFont"/>
    <w:rsid w:val="008A77C5"/>
  </w:style>
  <w:style w:type="character" w:customStyle="1" w:styleId="hljs-parameter">
    <w:name w:val="hljs-parameter"/>
    <w:basedOn w:val="DefaultParagraphFont"/>
    <w:rsid w:val="008A77C5"/>
  </w:style>
  <w:style w:type="character" w:customStyle="1" w:styleId="hljs-string">
    <w:name w:val="hljs-string"/>
    <w:basedOn w:val="DefaultParagraphFont"/>
    <w:rsid w:val="006D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hyperlink" Target="https://docs.servicenow.com/bundle/vancouver-platform-security/page/administer/security/task/add-OIDC-entity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microsoftsearch/configure-connector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hyperlink" Target="https://learn.microsoft.com/en-us/microsoftsearch/servicenow-knowledge-connector" TargetMode="External"/><Relationship Id="rId15" Type="http://schemas.openxmlformats.org/officeDocument/2006/relationships/hyperlink" Target="https://entra.microsoft.com/" TargetMode="External"/><Relationship Id="rId23" Type="http://schemas.openxmlformats.org/officeDocument/2006/relationships/hyperlink" Target="https://docs.servicenow.com/bundle/vancouver-platform-security/page/administer/security/task/add-OIDC-entity.html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admin.microsoft.com/adminportal/home" TargetMode="External"/><Relationship Id="rId14" Type="http://schemas.openxmlformats.org/officeDocument/2006/relationships/hyperlink" Target="https://entra.microsoft.com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yperlink" Target="https://learn.microsoft.com/en-us/azure/active-directory/develop/quickstart-register-ap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18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Bosse</dc:creator>
  <cp:keywords/>
  <dc:description/>
  <cp:lastModifiedBy>Mike Bosse</cp:lastModifiedBy>
  <cp:revision>5</cp:revision>
  <dcterms:created xsi:type="dcterms:W3CDTF">2024-02-06T21:26:00Z</dcterms:created>
  <dcterms:modified xsi:type="dcterms:W3CDTF">2024-02-07T18:12:00Z</dcterms:modified>
</cp:coreProperties>
</file>