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84" w:rsidRPr="00052385" w:rsidRDefault="00E514BF" w:rsidP="00E514BF">
      <w:pPr>
        <w:jc w:val="center"/>
        <w:rPr>
          <w:rFonts w:ascii="Arial" w:eastAsia="Arial Unicode MS" w:hAnsi="Arial" w:cs="Arial"/>
          <w:b/>
          <w:sz w:val="21"/>
        </w:rPr>
      </w:pPr>
      <w:r w:rsidRPr="00052385">
        <w:rPr>
          <w:rFonts w:ascii="Arial" w:eastAsia="Arial Unicode MS" w:hAnsi="Arial" w:cs="Arial"/>
          <w:b/>
          <w:sz w:val="21"/>
        </w:rPr>
        <w:t>CS229 project – Optimization of a clean H2 supply chain</w:t>
      </w:r>
    </w:p>
    <w:p w:rsidR="00E514BF" w:rsidRPr="00052385" w:rsidRDefault="00E514BF" w:rsidP="00E514BF">
      <w:pPr>
        <w:jc w:val="center"/>
        <w:rPr>
          <w:rFonts w:ascii="Arial" w:eastAsia="Arial Unicode MS" w:hAnsi="Arial" w:cs="Arial"/>
          <w:b/>
          <w:sz w:val="21"/>
        </w:rPr>
      </w:pPr>
      <w:r w:rsidRPr="00052385">
        <w:rPr>
          <w:rFonts w:ascii="Arial" w:eastAsia="Arial Unicode MS" w:hAnsi="Arial" w:cs="Arial"/>
          <w:b/>
          <w:sz w:val="21"/>
        </w:rPr>
        <w:t>Model parameters</w:t>
      </w:r>
    </w:p>
    <w:p w:rsidR="00E514BF" w:rsidRPr="00052385" w:rsidRDefault="00E514BF" w:rsidP="00E514BF">
      <w:pPr>
        <w:jc w:val="center"/>
        <w:rPr>
          <w:rFonts w:ascii="Arial" w:eastAsia="Arial Unicode MS" w:hAnsi="Arial" w:cs="Arial"/>
          <w:sz w:val="21"/>
        </w:rPr>
      </w:pPr>
    </w:p>
    <w:p w:rsidR="00E514BF" w:rsidRPr="00052385" w:rsidRDefault="00E514BF" w:rsidP="00E514BF">
      <w:pPr>
        <w:rPr>
          <w:rFonts w:ascii="Arial" w:eastAsia="Arial Unicode MS" w:hAnsi="Arial" w:cs="Arial"/>
          <w:sz w:val="21"/>
        </w:rPr>
      </w:pPr>
      <w:r w:rsidRPr="00052385">
        <w:rPr>
          <w:rFonts w:ascii="Arial" w:eastAsia="Arial Unicode MS" w:hAnsi="Arial" w:cs="Arial"/>
          <w:sz w:val="21"/>
        </w:rPr>
        <w:t>These parameters characterize one unit block of each device, which can be assembled into clusters to increase capacity.</w:t>
      </w:r>
    </w:p>
    <w:p w:rsidR="00E514BF" w:rsidRPr="00052385" w:rsidRDefault="00E514BF" w:rsidP="00E514BF">
      <w:pPr>
        <w:jc w:val="center"/>
        <w:rPr>
          <w:rFonts w:ascii="Arial" w:eastAsia="Arial Unicode MS" w:hAnsi="Arial" w:cs="Arial"/>
          <w:sz w:val="21"/>
        </w:rPr>
      </w:pPr>
    </w:p>
    <w:p w:rsidR="00E514BF" w:rsidRPr="00052385" w:rsidRDefault="00E514BF" w:rsidP="00E514BF">
      <w:pPr>
        <w:pStyle w:val="Paragraphedeliste"/>
        <w:numPr>
          <w:ilvl w:val="0"/>
          <w:numId w:val="1"/>
        </w:numPr>
        <w:rPr>
          <w:rFonts w:ascii="Arial" w:eastAsia="Arial Unicode MS" w:hAnsi="Arial" w:cs="Arial"/>
          <w:sz w:val="22"/>
        </w:rPr>
      </w:pPr>
      <w:r w:rsidRPr="00052385">
        <w:rPr>
          <w:rFonts w:ascii="Arial" w:eastAsia="Arial Unicode MS" w:hAnsi="Arial" w:cs="Arial"/>
          <w:sz w:val="22"/>
        </w:rPr>
        <w:t>Battery packs</w:t>
      </w:r>
    </w:p>
    <w:p w:rsidR="00E514BF" w:rsidRPr="00052385" w:rsidRDefault="00E514BF" w:rsidP="00E514BF">
      <w:pPr>
        <w:rPr>
          <w:rFonts w:ascii="Arial" w:eastAsia="Arial Unicode MS" w:hAnsi="Arial" w:cs="Arial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391"/>
      </w:tblGrid>
      <w:tr w:rsidR="00E514BF" w:rsidRPr="00052385" w:rsidTr="00E514BF">
        <w:tc>
          <w:tcPr>
            <w:tcW w:w="2122" w:type="dxa"/>
          </w:tcPr>
          <w:p w:rsidR="00E514BF" w:rsidRPr="00052385" w:rsidRDefault="00E514BF" w:rsidP="00EC196A">
            <w:pPr>
              <w:jc w:val="center"/>
              <w:rPr>
                <w:rFonts w:ascii="Arial" w:eastAsia="Arial Unicode MS" w:hAnsi="Arial" w:cs="Arial"/>
                <w:sz w:val="22"/>
              </w:rPr>
            </w:pPr>
            <w:r w:rsidRPr="00052385">
              <w:rPr>
                <w:rFonts w:ascii="Arial" w:eastAsia="Arial Unicode MS" w:hAnsi="Arial" w:cs="Arial"/>
                <w:sz w:val="22"/>
              </w:rPr>
              <w:t>Parameter</w:t>
            </w:r>
          </w:p>
        </w:tc>
        <w:tc>
          <w:tcPr>
            <w:tcW w:w="3543" w:type="dxa"/>
          </w:tcPr>
          <w:p w:rsidR="00E514BF" w:rsidRPr="00052385" w:rsidRDefault="00E514BF" w:rsidP="00EC196A">
            <w:pPr>
              <w:jc w:val="center"/>
              <w:rPr>
                <w:rFonts w:ascii="Arial" w:eastAsia="Arial Unicode MS" w:hAnsi="Arial" w:cs="Arial"/>
                <w:sz w:val="22"/>
              </w:rPr>
            </w:pPr>
            <w:r w:rsidRPr="00052385">
              <w:rPr>
                <w:rFonts w:ascii="Arial" w:eastAsia="Arial Unicode MS" w:hAnsi="Arial" w:cs="Arial"/>
                <w:sz w:val="22"/>
              </w:rPr>
              <w:t>Tesla powerpack ([1])</w:t>
            </w:r>
          </w:p>
        </w:tc>
        <w:tc>
          <w:tcPr>
            <w:tcW w:w="3391" w:type="dxa"/>
          </w:tcPr>
          <w:p w:rsidR="00E514BF" w:rsidRPr="00052385" w:rsidRDefault="00E5545F" w:rsidP="00EC196A">
            <w:pPr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eastAsia="Arial Unicode MS" w:hAnsi="Arial" w:cs="Arial"/>
                <w:sz w:val="22"/>
              </w:rPr>
              <w:t xml:space="preserve">LG </w:t>
            </w:r>
            <w:proofErr w:type="spellStart"/>
            <w:r>
              <w:rPr>
                <w:rFonts w:ascii="Arial" w:eastAsia="Arial Unicode MS" w:hAnsi="Arial" w:cs="Arial"/>
                <w:sz w:val="22"/>
              </w:rPr>
              <w:t>chem</w:t>
            </w:r>
            <w:proofErr w:type="spellEnd"/>
            <w:r>
              <w:rPr>
                <w:rFonts w:ascii="Arial" w:eastAsia="Arial Unicode MS" w:hAnsi="Arial" w:cs="Arial"/>
                <w:sz w:val="22"/>
              </w:rPr>
              <w:t xml:space="preserve"> ESS for grid</w:t>
            </w:r>
            <w:r w:rsidR="00EC196A" w:rsidRPr="00052385">
              <w:rPr>
                <w:rFonts w:ascii="Arial" w:eastAsia="Arial Unicode MS" w:hAnsi="Arial" w:cs="Arial"/>
                <w:sz w:val="22"/>
              </w:rPr>
              <w:t>([2])</w:t>
            </w:r>
          </w:p>
        </w:tc>
      </w:tr>
      <w:tr w:rsidR="00E514BF" w:rsidRPr="00052385" w:rsidTr="00E514BF">
        <w:tc>
          <w:tcPr>
            <w:tcW w:w="2122" w:type="dxa"/>
          </w:tcPr>
          <w:p w:rsidR="00E514BF" w:rsidRPr="00052385" w:rsidRDefault="00E514BF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batt,</m:t>
                        </m:r>
                        <m:r>
                          <w:rPr>
                            <w:rFonts w:ascii="Cambria Math" w:eastAsia="Arial Unicode MS" w:hAnsi="Cambria Math" w:cs="Arial"/>
                          </w:rPr>
                          <m:t>discharge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3543" w:type="dxa"/>
          </w:tcPr>
          <w:p w:rsidR="00E514BF" w:rsidRPr="00C50260" w:rsidRDefault="00C50260" w:rsidP="00C5026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50 kW (AC)</w:t>
            </w:r>
          </w:p>
        </w:tc>
        <w:tc>
          <w:tcPr>
            <w:tcW w:w="3391" w:type="dxa"/>
          </w:tcPr>
          <w:p w:rsidR="00E514BF" w:rsidRPr="00052385" w:rsidRDefault="00841C97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1.5 MW</w:t>
            </w:r>
          </w:p>
        </w:tc>
      </w:tr>
      <w:tr w:rsidR="00E514BF" w:rsidRPr="00052385" w:rsidTr="00E514BF">
        <w:tc>
          <w:tcPr>
            <w:tcW w:w="2122" w:type="dxa"/>
          </w:tcPr>
          <w:p w:rsidR="00E514BF" w:rsidRPr="00052385" w:rsidRDefault="00E514BF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batt,</m:t>
                        </m:r>
                        <m:r>
                          <w:rPr>
                            <w:rFonts w:ascii="Cambria Math" w:eastAsia="Arial Unicode MS" w:hAnsi="Cambria Math" w:cs="Arial"/>
                          </w:rPr>
                          <m:t>charge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3543" w:type="dxa"/>
          </w:tcPr>
          <w:p w:rsidR="00E514BF" w:rsidRPr="00C50260" w:rsidRDefault="00C50260" w:rsidP="00C5026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-50 kW (AC)</w:t>
            </w:r>
          </w:p>
        </w:tc>
        <w:tc>
          <w:tcPr>
            <w:tcW w:w="3391" w:type="dxa"/>
          </w:tcPr>
          <w:p w:rsidR="00E514BF" w:rsidRPr="00052385" w:rsidRDefault="00841C97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-1.5 MW</w:t>
            </w:r>
          </w:p>
        </w:tc>
      </w:tr>
      <w:tr w:rsidR="00E514BF" w:rsidRPr="00052385" w:rsidTr="00E514BF">
        <w:tc>
          <w:tcPr>
            <w:tcW w:w="2122" w:type="dxa"/>
          </w:tcPr>
          <w:p w:rsidR="00E514BF" w:rsidRPr="00052385" w:rsidRDefault="00E514BF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batt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3543" w:type="dxa"/>
          </w:tcPr>
          <w:p w:rsidR="00E514BF" w:rsidRPr="00052385" w:rsidRDefault="00C50260" w:rsidP="00C5026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0.05</w:t>
            </w:r>
          </w:p>
        </w:tc>
        <w:tc>
          <w:tcPr>
            <w:tcW w:w="3391" w:type="dxa"/>
          </w:tcPr>
          <w:p w:rsidR="00E514BF" w:rsidRPr="00052385" w:rsidRDefault="00841C97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0.10</w:t>
            </w:r>
          </w:p>
        </w:tc>
      </w:tr>
      <w:tr w:rsidR="00E514BF" w:rsidRPr="00052385" w:rsidTr="00E514BF">
        <w:tc>
          <w:tcPr>
            <w:tcW w:w="2122" w:type="dxa"/>
          </w:tcPr>
          <w:p w:rsidR="00E514BF" w:rsidRPr="00052385" w:rsidRDefault="00E514BF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batt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3543" w:type="dxa"/>
          </w:tcPr>
          <w:p w:rsidR="00E514BF" w:rsidRPr="00052385" w:rsidRDefault="00C50260" w:rsidP="00C5026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0.95</w:t>
            </w:r>
          </w:p>
        </w:tc>
        <w:tc>
          <w:tcPr>
            <w:tcW w:w="3391" w:type="dxa"/>
          </w:tcPr>
          <w:p w:rsidR="00E514BF" w:rsidRPr="00052385" w:rsidRDefault="00841C97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0.9</w:t>
            </w:r>
            <w:r w:rsidR="00106749">
              <w:rPr>
                <w:rFonts w:ascii="Arial" w:eastAsia="Arial Unicode MS" w:hAnsi="Arial" w:cs="Arial"/>
              </w:rPr>
              <w:t>5</w:t>
            </w:r>
          </w:p>
        </w:tc>
      </w:tr>
      <w:tr w:rsidR="00E514BF" w:rsidRPr="00052385" w:rsidTr="00E514BF">
        <w:tc>
          <w:tcPr>
            <w:tcW w:w="2122" w:type="dxa"/>
          </w:tcPr>
          <w:p w:rsidR="00E514BF" w:rsidRPr="00052385" w:rsidRDefault="00E514BF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Arial Unicode MS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Arial Unicode MS" w:hAnsi="Cambria Math" w:cs="Arial"/>
                      </w:rPr>
                      <m:t>batt, nom</m:t>
                    </m:r>
                  </m:sub>
                </m:sSub>
              </m:oMath>
            </m:oMathPara>
          </w:p>
        </w:tc>
        <w:tc>
          <w:tcPr>
            <w:tcW w:w="3543" w:type="dxa"/>
          </w:tcPr>
          <w:p w:rsidR="00E514BF" w:rsidRPr="00052385" w:rsidRDefault="00492EDD" w:rsidP="00C5026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210 kWh</w:t>
            </w:r>
          </w:p>
        </w:tc>
        <w:tc>
          <w:tcPr>
            <w:tcW w:w="3391" w:type="dxa"/>
          </w:tcPr>
          <w:p w:rsidR="00E514BF" w:rsidRPr="00052385" w:rsidRDefault="00C50260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6.0 MWh</w:t>
            </w:r>
          </w:p>
        </w:tc>
      </w:tr>
      <w:tr w:rsidR="00896552" w:rsidRPr="00052385" w:rsidTr="00556716">
        <w:tc>
          <w:tcPr>
            <w:tcW w:w="2122" w:type="dxa"/>
          </w:tcPr>
          <w:p w:rsidR="00896552" w:rsidRPr="00052385" w:rsidRDefault="00896552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="Arial Unicode MS" w:hAnsi="Cambria Math" w:cs="Arial"/>
                      </w:rPr>
                      <m:t>batt</m:t>
                    </m:r>
                    <m:r>
                      <w:rPr>
                        <w:rFonts w:ascii="Cambria Math" w:eastAsia="Arial Unicode MS" w:hAnsi="Cambria Math" w:cs="Arial"/>
                      </w:rPr>
                      <m:t>,  penality</m:t>
                    </m:r>
                  </m:sub>
                </m:sSub>
              </m:oMath>
            </m:oMathPara>
          </w:p>
        </w:tc>
        <w:tc>
          <w:tcPr>
            <w:tcW w:w="6934" w:type="dxa"/>
            <w:gridSpan w:val="2"/>
          </w:tcPr>
          <w:p w:rsidR="00896552" w:rsidRPr="00052385" w:rsidRDefault="00E0484E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?? $/(kW/hr)</w:t>
            </w:r>
            <w:bookmarkStart w:id="0" w:name="_GoBack"/>
            <w:bookmarkEnd w:id="0"/>
          </w:p>
        </w:tc>
      </w:tr>
      <w:tr w:rsidR="00E514BF" w:rsidRPr="00052385" w:rsidTr="00E514BF">
        <w:tc>
          <w:tcPr>
            <w:tcW w:w="2122" w:type="dxa"/>
          </w:tcPr>
          <w:p w:rsidR="00E514BF" w:rsidRPr="00052385" w:rsidRDefault="009816B4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"/>
                      </w:rPr>
                      <m:t>η</m:t>
                    </m:r>
                  </m:e>
                  <m:sub>
                    <m:r>
                      <w:rPr>
                        <w:rFonts w:ascii="Cambria Math" w:eastAsia="Arial Unicode MS" w:hAnsi="Cambria Math" w:cs="Arial"/>
                      </w:rPr>
                      <m:t>batt</m:t>
                    </m:r>
                  </m:sub>
                </m:sSub>
              </m:oMath>
            </m:oMathPara>
          </w:p>
        </w:tc>
        <w:tc>
          <w:tcPr>
            <w:tcW w:w="3543" w:type="dxa"/>
          </w:tcPr>
          <w:p w:rsidR="00E514BF" w:rsidRPr="00052385" w:rsidRDefault="00C50260" w:rsidP="00C5026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89%</w:t>
            </w:r>
          </w:p>
        </w:tc>
        <w:tc>
          <w:tcPr>
            <w:tcW w:w="3391" w:type="dxa"/>
          </w:tcPr>
          <w:p w:rsidR="00E514BF" w:rsidRPr="00052385" w:rsidRDefault="00106749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85%</w:t>
            </w:r>
          </w:p>
        </w:tc>
      </w:tr>
    </w:tbl>
    <w:p w:rsidR="00E514BF" w:rsidRPr="00052385" w:rsidRDefault="00E514BF" w:rsidP="00E514BF">
      <w:pPr>
        <w:rPr>
          <w:rFonts w:ascii="Arial" w:eastAsia="Arial Unicode MS" w:hAnsi="Arial" w:cs="Arial"/>
        </w:rPr>
      </w:pPr>
    </w:p>
    <w:p w:rsidR="00E514BF" w:rsidRPr="00052385" w:rsidRDefault="00E514BF" w:rsidP="00E514BF">
      <w:pPr>
        <w:pStyle w:val="Paragraphedeliste"/>
        <w:rPr>
          <w:rFonts w:ascii="Arial" w:eastAsia="Arial Unicode MS" w:hAnsi="Arial" w:cs="Arial"/>
          <w:sz w:val="22"/>
        </w:rPr>
      </w:pPr>
    </w:p>
    <w:p w:rsidR="00E514BF" w:rsidRPr="00052385" w:rsidRDefault="00E514BF" w:rsidP="00E514BF">
      <w:pPr>
        <w:pStyle w:val="Paragraphedeliste"/>
        <w:numPr>
          <w:ilvl w:val="0"/>
          <w:numId w:val="1"/>
        </w:numPr>
        <w:rPr>
          <w:rFonts w:ascii="Arial" w:eastAsia="Arial Unicode MS" w:hAnsi="Arial" w:cs="Arial"/>
          <w:sz w:val="22"/>
        </w:rPr>
      </w:pPr>
      <w:r w:rsidRPr="00052385">
        <w:rPr>
          <w:rFonts w:ascii="Arial" w:eastAsia="Arial Unicode MS" w:hAnsi="Arial" w:cs="Arial"/>
          <w:sz w:val="22"/>
        </w:rPr>
        <w:t>Pressure vessel</w:t>
      </w:r>
    </w:p>
    <w:p w:rsidR="00EC196A" w:rsidRPr="00052385" w:rsidRDefault="00EC196A" w:rsidP="00EC196A">
      <w:pPr>
        <w:rPr>
          <w:rFonts w:ascii="Arial" w:eastAsia="Arial Unicode MS" w:hAnsi="Arial" w:cs="Arial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34"/>
      </w:tblGrid>
      <w:tr w:rsidR="00EC196A" w:rsidRPr="00052385" w:rsidTr="00EC196A">
        <w:tc>
          <w:tcPr>
            <w:tcW w:w="2122" w:type="dxa"/>
          </w:tcPr>
          <w:p w:rsidR="00EC196A" w:rsidRPr="00052385" w:rsidRDefault="00EC196A" w:rsidP="00EC196A">
            <w:pPr>
              <w:jc w:val="center"/>
              <w:rPr>
                <w:rFonts w:ascii="Arial" w:eastAsia="Arial Unicode MS" w:hAnsi="Arial" w:cs="Arial"/>
                <w:sz w:val="22"/>
              </w:rPr>
            </w:pPr>
            <w:r w:rsidRPr="00052385">
              <w:rPr>
                <w:rFonts w:ascii="Arial" w:eastAsia="Arial Unicode MS" w:hAnsi="Arial" w:cs="Arial"/>
                <w:sz w:val="22"/>
              </w:rPr>
              <w:t>Parameter</w:t>
            </w:r>
          </w:p>
        </w:tc>
        <w:tc>
          <w:tcPr>
            <w:tcW w:w="6934" w:type="dxa"/>
          </w:tcPr>
          <w:p w:rsidR="00EC196A" w:rsidRPr="00052385" w:rsidRDefault="00E5545F" w:rsidP="00EC196A">
            <w:pPr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eastAsia="Arial Unicode MS" w:hAnsi="Arial" w:cs="Arial"/>
                <w:sz w:val="22"/>
              </w:rPr>
              <w:t xml:space="preserve">Average H2 stationary vessel (345bar) </w:t>
            </w:r>
            <w:r w:rsidR="00EC196A" w:rsidRPr="00052385">
              <w:rPr>
                <w:rFonts w:ascii="Arial" w:eastAsia="Arial Unicode MS" w:hAnsi="Arial" w:cs="Arial"/>
                <w:sz w:val="22"/>
              </w:rPr>
              <w:t>([3]</w:t>
            </w:r>
            <w:r w:rsidR="00DC619F">
              <w:rPr>
                <w:rFonts w:ascii="Arial" w:eastAsia="Arial Unicode MS" w:hAnsi="Arial" w:cs="Arial"/>
                <w:sz w:val="22"/>
              </w:rPr>
              <w:t>, [4], [5]</w:t>
            </w:r>
            <w:r w:rsidR="00EC196A" w:rsidRPr="00052385">
              <w:rPr>
                <w:rFonts w:ascii="Arial" w:eastAsia="Arial Unicode MS" w:hAnsi="Arial" w:cs="Arial"/>
                <w:sz w:val="22"/>
              </w:rPr>
              <w:t>)</w:t>
            </w:r>
          </w:p>
        </w:tc>
      </w:tr>
      <w:tr w:rsidR="00EC196A" w:rsidRPr="00052385" w:rsidTr="00EC196A">
        <w:tc>
          <w:tcPr>
            <w:tcW w:w="2122" w:type="dxa"/>
          </w:tcPr>
          <w:p w:rsidR="00EC196A" w:rsidRPr="00052385" w:rsidRDefault="00EC196A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vess</m:t>
                        </m:r>
                        <m:r>
                          <w:rPr>
                            <w:rFonts w:ascii="Cambria Math" w:eastAsia="Arial Unicode MS" w:hAnsi="Cambria Math" w:cs="Arial"/>
                          </w:rPr>
                          <m:t>,discharge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6934" w:type="dxa"/>
          </w:tcPr>
          <w:p w:rsidR="00EC196A" w:rsidRPr="00DC619F" w:rsidRDefault="00931F35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No </w:t>
            </w:r>
            <w:r w:rsidR="00DC619F">
              <w:rPr>
                <w:rFonts w:ascii="Arial" w:eastAsia="Arial Unicode MS" w:hAnsi="Arial" w:cs="Arial"/>
              </w:rPr>
              <w:t>constraint: 200-300 kg(H</w:t>
            </w:r>
            <w:r w:rsidR="00DC619F">
              <w:rPr>
                <w:rFonts w:ascii="Arial" w:eastAsia="Arial Unicode MS" w:hAnsi="Arial" w:cs="Arial"/>
                <w:vertAlign w:val="subscript"/>
              </w:rPr>
              <w:t>2)</w:t>
            </w:r>
            <w:r w:rsidR="00DC619F">
              <w:rPr>
                <w:rFonts w:ascii="Arial" w:eastAsia="Arial Unicode MS" w:hAnsi="Arial" w:cs="Arial"/>
              </w:rPr>
              <w:t>/</w:t>
            </w:r>
            <w:proofErr w:type="spellStart"/>
            <w:r w:rsidR="00DC619F">
              <w:rPr>
                <w:rFonts w:ascii="Arial" w:eastAsia="Arial Unicode MS" w:hAnsi="Arial" w:cs="Arial"/>
              </w:rPr>
              <w:t>hr</w:t>
            </w:r>
            <w:proofErr w:type="spellEnd"/>
            <w:r w:rsidR="00DC619F">
              <w:rPr>
                <w:rFonts w:ascii="Arial" w:eastAsia="Arial Unicode MS" w:hAnsi="Arial" w:cs="Arial"/>
              </w:rPr>
              <w:t xml:space="preserve"> </w:t>
            </w:r>
          </w:p>
        </w:tc>
      </w:tr>
      <w:tr w:rsidR="00EC196A" w:rsidRPr="00052385" w:rsidTr="00EC196A">
        <w:tc>
          <w:tcPr>
            <w:tcW w:w="2122" w:type="dxa"/>
          </w:tcPr>
          <w:p w:rsidR="00EC196A" w:rsidRPr="00052385" w:rsidRDefault="00EC196A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vess</m:t>
                        </m:r>
                        <m:r>
                          <w:rPr>
                            <w:rFonts w:ascii="Cambria Math" w:eastAsia="Arial Unicode MS" w:hAnsi="Cambria Math" w:cs="Arial"/>
                          </w:rPr>
                          <m:t>,charge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6934" w:type="dxa"/>
          </w:tcPr>
          <w:p w:rsidR="00EC196A" w:rsidRPr="00052385" w:rsidRDefault="00DC619F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            92 kg(H</w:t>
            </w:r>
            <w:r>
              <w:rPr>
                <w:rFonts w:ascii="Arial" w:eastAsia="Arial Unicode MS" w:hAnsi="Arial" w:cs="Arial"/>
                <w:vertAlign w:val="subscript"/>
              </w:rPr>
              <w:t>2</w:t>
            </w:r>
            <w:r>
              <w:rPr>
                <w:rFonts w:ascii="Arial" w:eastAsia="Arial Unicode MS" w:hAnsi="Arial" w:cs="Arial"/>
              </w:rPr>
              <w:t>)/</w:t>
            </w:r>
            <w:proofErr w:type="spellStart"/>
            <w:r>
              <w:rPr>
                <w:rFonts w:ascii="Arial" w:eastAsia="Arial Unicode MS" w:hAnsi="Arial" w:cs="Arial"/>
              </w:rPr>
              <w:t>hr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r w:rsidRPr="00DC619F">
              <w:rPr>
                <w:rFonts w:ascii="Arial" w:eastAsia="Arial Unicode MS" w:hAnsi="Arial" w:cs="Arial"/>
                <w:sz w:val="16"/>
              </w:rPr>
              <w:t>(limited by H2 compressor)</w:t>
            </w:r>
          </w:p>
        </w:tc>
      </w:tr>
      <w:tr w:rsidR="00EC196A" w:rsidRPr="00052385" w:rsidTr="00EC196A">
        <w:tc>
          <w:tcPr>
            <w:tcW w:w="2122" w:type="dxa"/>
          </w:tcPr>
          <w:p w:rsidR="00EC196A" w:rsidRPr="00052385" w:rsidRDefault="00EC196A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vess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6934" w:type="dxa"/>
          </w:tcPr>
          <w:p w:rsidR="00EC196A" w:rsidRPr="00052385" w:rsidRDefault="00E5545F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0.1</w:t>
            </w:r>
          </w:p>
        </w:tc>
      </w:tr>
      <w:tr w:rsidR="00EC196A" w:rsidRPr="00052385" w:rsidTr="00EC196A">
        <w:tc>
          <w:tcPr>
            <w:tcW w:w="2122" w:type="dxa"/>
          </w:tcPr>
          <w:p w:rsidR="00EC196A" w:rsidRPr="00052385" w:rsidRDefault="00EC196A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vess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</m:t>
                    </m:r>
                    <m:r>
                      <w:rPr>
                        <w:rFonts w:ascii="Cambria Math" w:eastAsia="Arial Unicode MS" w:hAnsi="Cambria Math" w:cs="Arial"/>
                      </w:rPr>
                      <m:t>ax</m:t>
                    </m:r>
                  </m:sup>
                </m:sSup>
              </m:oMath>
            </m:oMathPara>
          </w:p>
        </w:tc>
        <w:tc>
          <w:tcPr>
            <w:tcW w:w="6934" w:type="dxa"/>
          </w:tcPr>
          <w:p w:rsidR="00EC196A" w:rsidRPr="00052385" w:rsidRDefault="00E5545F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1.0</w:t>
            </w:r>
          </w:p>
        </w:tc>
      </w:tr>
      <w:tr w:rsidR="00EC196A" w:rsidRPr="00052385" w:rsidTr="00EC196A">
        <w:tc>
          <w:tcPr>
            <w:tcW w:w="2122" w:type="dxa"/>
          </w:tcPr>
          <w:p w:rsidR="00EC196A" w:rsidRPr="00052385" w:rsidRDefault="00EC196A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eastAsia="Arial Unicode MS" w:hAnsi="Cambria Math" w:cs="Arial"/>
                      </w:rPr>
                      <m:t>vess</m:t>
                    </m:r>
                    <m:r>
                      <w:rPr>
                        <w:rFonts w:ascii="Cambria Math" w:eastAsia="Arial Unicode MS" w:hAnsi="Cambria Math" w:cs="Arial"/>
                      </w:rPr>
                      <m:t>, nom</m:t>
                    </m:r>
                  </m:sub>
                </m:sSub>
              </m:oMath>
            </m:oMathPara>
          </w:p>
        </w:tc>
        <w:tc>
          <w:tcPr>
            <w:tcW w:w="6934" w:type="dxa"/>
          </w:tcPr>
          <w:p w:rsidR="00EC196A" w:rsidRPr="00E5545F" w:rsidRDefault="00E5545F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1500 kg(H</w:t>
            </w:r>
            <w:r>
              <w:rPr>
                <w:rFonts w:ascii="Arial" w:eastAsia="Arial Unicode MS" w:hAnsi="Arial" w:cs="Arial"/>
                <w:vertAlign w:val="subscript"/>
              </w:rPr>
              <w:t>2</w:t>
            </w:r>
            <w:r>
              <w:rPr>
                <w:rFonts w:ascii="Arial" w:eastAsia="Arial Unicode MS" w:hAnsi="Arial" w:cs="Arial"/>
              </w:rPr>
              <w:t>)</w:t>
            </w:r>
          </w:p>
        </w:tc>
      </w:tr>
      <w:tr w:rsidR="00EC196A" w:rsidRPr="00052385" w:rsidTr="00EC196A">
        <w:tc>
          <w:tcPr>
            <w:tcW w:w="2122" w:type="dxa"/>
          </w:tcPr>
          <w:p w:rsidR="00EC196A" w:rsidRPr="00052385" w:rsidRDefault="00EC196A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"/>
                      </w:rPr>
                      <m:t>η</m:t>
                    </m:r>
                  </m:e>
                  <m:sub>
                    <m:r>
                      <w:rPr>
                        <w:rFonts w:ascii="Cambria Math" w:eastAsia="Arial Unicode MS" w:hAnsi="Cambria Math" w:cs="Arial"/>
                      </w:rPr>
                      <m:t>H2toE</m:t>
                    </m:r>
                  </m:sub>
                </m:sSub>
              </m:oMath>
            </m:oMathPara>
          </w:p>
        </w:tc>
        <w:tc>
          <w:tcPr>
            <w:tcW w:w="6934" w:type="dxa"/>
          </w:tcPr>
          <w:p w:rsidR="00EC196A" w:rsidRPr="00E5545F" w:rsidRDefault="00EC196A" w:rsidP="00EC196A">
            <w:pPr>
              <w:jc w:val="center"/>
              <w:rPr>
                <w:rFonts w:ascii="Arial" w:eastAsia="Arial Unicode MS" w:hAnsi="Arial" w:cs="Arial"/>
              </w:rPr>
            </w:pPr>
            <w:r w:rsidRPr="00052385">
              <w:rPr>
                <w:rFonts w:ascii="Arial" w:eastAsia="Arial Unicode MS" w:hAnsi="Arial" w:cs="Arial"/>
              </w:rPr>
              <w:t>50 kW/kg</w:t>
            </w:r>
            <w:r w:rsidR="00E5545F">
              <w:rPr>
                <w:rFonts w:ascii="Arial" w:eastAsia="Arial Unicode MS" w:hAnsi="Arial" w:cs="Arial"/>
              </w:rPr>
              <w:t>(H</w:t>
            </w:r>
            <w:r w:rsidR="00E5545F">
              <w:rPr>
                <w:rFonts w:ascii="Arial" w:eastAsia="Arial Unicode MS" w:hAnsi="Arial" w:cs="Arial"/>
                <w:vertAlign w:val="subscript"/>
              </w:rPr>
              <w:t>2</w:t>
            </w:r>
            <w:r w:rsidR="00E5545F">
              <w:rPr>
                <w:rFonts w:ascii="Arial" w:eastAsia="Arial Unicode MS" w:hAnsi="Arial" w:cs="Arial"/>
              </w:rPr>
              <w:t>)</w:t>
            </w:r>
          </w:p>
        </w:tc>
      </w:tr>
    </w:tbl>
    <w:p w:rsidR="00EC196A" w:rsidRPr="00052385" w:rsidRDefault="00EC196A" w:rsidP="00EC196A">
      <w:pPr>
        <w:rPr>
          <w:rFonts w:ascii="Arial" w:eastAsia="Arial Unicode MS" w:hAnsi="Arial" w:cs="Arial"/>
        </w:rPr>
      </w:pPr>
    </w:p>
    <w:p w:rsidR="00E514BF" w:rsidRPr="00052385" w:rsidRDefault="00E514BF" w:rsidP="00E514BF">
      <w:pPr>
        <w:pStyle w:val="Paragraphedeliste"/>
        <w:numPr>
          <w:ilvl w:val="0"/>
          <w:numId w:val="1"/>
        </w:numPr>
        <w:rPr>
          <w:rFonts w:ascii="Arial" w:eastAsia="Arial Unicode MS" w:hAnsi="Arial" w:cs="Arial"/>
          <w:sz w:val="22"/>
        </w:rPr>
      </w:pPr>
      <w:r w:rsidRPr="00052385">
        <w:rPr>
          <w:rFonts w:ascii="Arial" w:eastAsia="Arial Unicode MS" w:hAnsi="Arial" w:cs="Arial"/>
          <w:sz w:val="22"/>
        </w:rPr>
        <w:t xml:space="preserve">Electrolyzer </w:t>
      </w:r>
    </w:p>
    <w:p w:rsidR="00EC196A" w:rsidRPr="00052385" w:rsidRDefault="00EC196A" w:rsidP="00EC196A">
      <w:pPr>
        <w:rPr>
          <w:rFonts w:ascii="Arial" w:eastAsia="Arial Unicode MS" w:hAnsi="Arial" w:cs="Arial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391"/>
      </w:tblGrid>
      <w:tr w:rsidR="00EC196A" w:rsidRPr="00052385" w:rsidTr="00752864">
        <w:tc>
          <w:tcPr>
            <w:tcW w:w="2122" w:type="dxa"/>
          </w:tcPr>
          <w:p w:rsidR="00EC196A" w:rsidRPr="00052385" w:rsidRDefault="00752864" w:rsidP="00EC196A">
            <w:pPr>
              <w:jc w:val="center"/>
              <w:rPr>
                <w:rFonts w:ascii="Arial" w:eastAsia="Arial Unicode MS" w:hAnsi="Arial" w:cs="Arial"/>
                <w:sz w:val="22"/>
              </w:rPr>
            </w:pPr>
            <w:r w:rsidRPr="00052385">
              <w:rPr>
                <w:rFonts w:ascii="Arial" w:eastAsia="Arial Unicode MS" w:hAnsi="Arial" w:cs="Arial"/>
                <w:sz w:val="22"/>
              </w:rPr>
              <w:t>Parameter</w:t>
            </w:r>
          </w:p>
        </w:tc>
        <w:tc>
          <w:tcPr>
            <w:tcW w:w="3543" w:type="dxa"/>
          </w:tcPr>
          <w:p w:rsidR="00EC196A" w:rsidRPr="00052385" w:rsidRDefault="006C4310" w:rsidP="00EC196A">
            <w:pPr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eastAsia="Arial Unicode MS" w:hAnsi="Arial" w:cs="Arial"/>
                <w:sz w:val="22"/>
              </w:rPr>
              <w:t xml:space="preserve">NEL alkaline A-range </w:t>
            </w:r>
            <w:r w:rsidR="00EC196A" w:rsidRPr="00052385">
              <w:rPr>
                <w:rFonts w:ascii="Arial" w:eastAsia="Arial Unicode MS" w:hAnsi="Arial" w:cs="Arial"/>
                <w:sz w:val="22"/>
              </w:rPr>
              <w:t>([</w:t>
            </w:r>
            <w:r w:rsidR="00DC619F">
              <w:rPr>
                <w:rFonts w:ascii="Arial" w:eastAsia="Arial Unicode MS" w:hAnsi="Arial" w:cs="Arial"/>
                <w:sz w:val="22"/>
              </w:rPr>
              <w:t>6</w:t>
            </w:r>
            <w:r w:rsidR="00EC196A" w:rsidRPr="00052385">
              <w:rPr>
                <w:rFonts w:ascii="Arial" w:eastAsia="Arial Unicode MS" w:hAnsi="Arial" w:cs="Arial"/>
                <w:sz w:val="22"/>
              </w:rPr>
              <w:t>])</w:t>
            </w:r>
          </w:p>
        </w:tc>
        <w:tc>
          <w:tcPr>
            <w:tcW w:w="3391" w:type="dxa"/>
          </w:tcPr>
          <w:p w:rsidR="00EC196A" w:rsidRPr="00052385" w:rsidRDefault="00D63729" w:rsidP="00EC196A">
            <w:pPr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eastAsia="Arial Unicode MS" w:hAnsi="Arial" w:cs="Arial"/>
                <w:sz w:val="22"/>
              </w:rPr>
              <w:t>Mc</w:t>
            </w:r>
            <w:r w:rsidR="00896552">
              <w:rPr>
                <w:rFonts w:ascii="Arial" w:eastAsia="Arial Unicode MS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2"/>
              </w:rPr>
              <w:t>Lyzer</w:t>
            </w:r>
            <w:proofErr w:type="spellEnd"/>
            <w:r>
              <w:rPr>
                <w:rFonts w:ascii="Arial" w:eastAsia="Arial Unicode MS" w:hAnsi="Arial" w:cs="Arial"/>
                <w:sz w:val="22"/>
              </w:rPr>
              <w:t xml:space="preserve"> 200-30</w:t>
            </w:r>
            <w:r w:rsidR="00EC196A" w:rsidRPr="00052385">
              <w:rPr>
                <w:rFonts w:ascii="Arial" w:eastAsia="Arial Unicode MS" w:hAnsi="Arial" w:cs="Arial"/>
                <w:sz w:val="22"/>
              </w:rPr>
              <w:t>([</w:t>
            </w:r>
            <w:r w:rsidR="00DC619F">
              <w:rPr>
                <w:rFonts w:ascii="Arial" w:eastAsia="Arial Unicode MS" w:hAnsi="Arial" w:cs="Arial"/>
                <w:sz w:val="22"/>
              </w:rPr>
              <w:t>7</w:t>
            </w:r>
            <w:r w:rsidR="00EC196A" w:rsidRPr="00052385">
              <w:rPr>
                <w:rFonts w:ascii="Arial" w:eastAsia="Arial Unicode MS" w:hAnsi="Arial" w:cs="Arial"/>
                <w:sz w:val="22"/>
              </w:rPr>
              <w:t>])</w:t>
            </w:r>
          </w:p>
        </w:tc>
      </w:tr>
      <w:tr w:rsidR="00EC196A" w:rsidRPr="00052385" w:rsidTr="00752864">
        <w:tc>
          <w:tcPr>
            <w:tcW w:w="2122" w:type="dxa"/>
          </w:tcPr>
          <w:p w:rsidR="00EC196A" w:rsidRPr="00052385" w:rsidRDefault="00052385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prod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</m:t>
                    </m:r>
                    <m:r>
                      <w:rPr>
                        <w:rFonts w:ascii="Cambria Math" w:eastAsia="Arial Unicode MS" w:hAnsi="Cambria Math" w:cs="Arial"/>
                      </w:rPr>
                      <m:t>ax</m:t>
                    </m:r>
                  </m:sup>
                </m:sSup>
              </m:oMath>
            </m:oMathPara>
          </w:p>
        </w:tc>
        <w:tc>
          <w:tcPr>
            <w:tcW w:w="3543" w:type="dxa"/>
          </w:tcPr>
          <w:p w:rsidR="00EC196A" w:rsidRPr="00052385" w:rsidRDefault="004949FF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0.64 MW</w:t>
            </w:r>
            <w:r w:rsidR="007B2474">
              <w:rPr>
                <w:rFonts w:ascii="Arial" w:eastAsia="Arial Unicode MS" w:hAnsi="Arial" w:cs="Arial"/>
              </w:rPr>
              <w:t xml:space="preserve"> </w:t>
            </w:r>
            <w:r w:rsidR="00DE22A7">
              <w:rPr>
                <w:rFonts w:ascii="Arial" w:eastAsia="Arial Unicode MS" w:hAnsi="Arial" w:cs="Arial"/>
              </w:rPr>
              <w:t>(150Nm</w:t>
            </w:r>
            <w:r w:rsidR="00DE22A7">
              <w:rPr>
                <w:rFonts w:ascii="Arial" w:eastAsia="Arial Unicode MS" w:hAnsi="Arial" w:cs="Arial"/>
                <w:vertAlign w:val="superscript"/>
              </w:rPr>
              <w:t>3</w:t>
            </w:r>
            <w:r w:rsidR="00DE22A7">
              <w:rPr>
                <w:rFonts w:ascii="Arial" w:eastAsia="Arial Unicode MS" w:hAnsi="Arial" w:cs="Arial"/>
              </w:rPr>
              <w:t>/</w:t>
            </w:r>
            <w:proofErr w:type="spellStart"/>
            <w:r w:rsidR="00DE22A7">
              <w:rPr>
                <w:rFonts w:ascii="Arial" w:eastAsia="Arial Unicode MS" w:hAnsi="Arial" w:cs="Arial"/>
              </w:rPr>
              <w:t>hr</w:t>
            </w:r>
            <w:proofErr w:type="spellEnd"/>
            <w:r w:rsidR="00DE22A7">
              <w:rPr>
                <w:rFonts w:ascii="Arial" w:eastAsia="Arial Unicode MS" w:hAnsi="Arial" w:cs="Arial"/>
              </w:rPr>
              <w:t>)</w:t>
            </w:r>
          </w:p>
        </w:tc>
        <w:tc>
          <w:tcPr>
            <w:tcW w:w="3391" w:type="dxa"/>
          </w:tcPr>
          <w:p w:rsidR="00EC196A" w:rsidRPr="00052385" w:rsidRDefault="00DE22A7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1.0 MW (200Nm</w:t>
            </w:r>
            <w:r>
              <w:rPr>
                <w:rFonts w:ascii="Arial" w:eastAsia="Arial Unicode MS" w:hAnsi="Arial" w:cs="Arial"/>
                <w:vertAlign w:val="superscript"/>
              </w:rPr>
              <w:t>3</w:t>
            </w:r>
            <w:r>
              <w:rPr>
                <w:rFonts w:ascii="Arial" w:eastAsia="Arial Unicode MS" w:hAnsi="Arial" w:cs="Arial"/>
              </w:rPr>
              <w:t>/</w:t>
            </w:r>
            <w:proofErr w:type="spellStart"/>
            <w:r>
              <w:rPr>
                <w:rFonts w:ascii="Arial" w:eastAsia="Arial Unicode MS" w:hAnsi="Arial" w:cs="Arial"/>
              </w:rPr>
              <w:t>hr</w:t>
            </w:r>
            <w:proofErr w:type="spellEnd"/>
            <w:r>
              <w:rPr>
                <w:rFonts w:ascii="Arial" w:eastAsia="Arial Unicode MS" w:hAnsi="Arial" w:cs="Arial"/>
              </w:rPr>
              <w:t>)</w:t>
            </w:r>
          </w:p>
        </w:tc>
      </w:tr>
      <w:tr w:rsidR="00EC196A" w:rsidRPr="00052385" w:rsidTr="00752864">
        <w:tc>
          <w:tcPr>
            <w:tcW w:w="2122" w:type="dxa"/>
          </w:tcPr>
          <w:p w:rsidR="00EC196A" w:rsidRPr="00052385" w:rsidRDefault="00052385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prod</m:t>
                        </m:r>
                      </m:sub>
                    </m:sSub>
                  </m:e>
                  <m:sup>
                    <m:r>
                      <w:rPr>
                        <w:rFonts w:ascii="Cambria Math" w:eastAsia="Arial Unicode MS" w:hAnsi="Cambria Math" w:cs="Arial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3543" w:type="dxa"/>
          </w:tcPr>
          <w:p w:rsidR="00EC196A" w:rsidRPr="00240835" w:rsidRDefault="00DE22A7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15% of max</w:t>
            </w:r>
          </w:p>
        </w:tc>
        <w:tc>
          <w:tcPr>
            <w:tcW w:w="3391" w:type="dxa"/>
          </w:tcPr>
          <w:p w:rsidR="00EC196A" w:rsidRPr="00D63729" w:rsidRDefault="00DE22A7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20% of max</w:t>
            </w:r>
          </w:p>
        </w:tc>
      </w:tr>
      <w:tr w:rsidR="00EC196A" w:rsidRPr="00052385" w:rsidTr="00752864">
        <w:tc>
          <w:tcPr>
            <w:tcW w:w="2122" w:type="dxa"/>
          </w:tcPr>
          <w:p w:rsidR="00EC196A" w:rsidRPr="00D63729" w:rsidRDefault="00052385" w:rsidP="00EC196A">
            <w:pPr>
              <w:jc w:val="center"/>
              <w:rPr>
                <w:rFonts w:ascii="Arial" w:eastAsia="Arial Unicode MS" w:hAnsi="Arial" w:cs="Arial"/>
              </w:rPr>
            </w:pPr>
            <m:oMath>
              <m:sSub>
                <m:sSubPr>
                  <m:ctrlPr>
                    <w:rPr>
                      <w:rFonts w:ascii="Cambria Math" w:eastAsia="Arial Unicode MS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"/>
                    </w:rPr>
                    <m:t>η</m:t>
                  </m:r>
                </m:e>
                <m:sub>
                  <m:r>
                    <w:rPr>
                      <w:rFonts w:ascii="Cambria Math" w:eastAsia="Arial Unicode MS" w:hAnsi="Cambria Math" w:cs="Arial"/>
                    </w:rPr>
                    <m:t>conv</m:t>
                  </m:r>
                </m:sub>
              </m:sSub>
            </m:oMath>
            <w:r w:rsidR="00D63729">
              <w:rPr>
                <w:rFonts w:ascii="Arial" w:eastAsia="Arial Unicode MS" w:hAnsi="Arial" w:cs="Arial"/>
                <w:vertAlign w:val="superscript"/>
              </w:rPr>
              <w:t>nom</w:t>
            </w:r>
          </w:p>
        </w:tc>
        <w:tc>
          <w:tcPr>
            <w:tcW w:w="3543" w:type="dxa"/>
          </w:tcPr>
          <w:p w:rsidR="00EC196A" w:rsidRPr="00240835" w:rsidRDefault="00240835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3.8</w:t>
            </w:r>
            <w:r w:rsidR="006C4310">
              <w:rPr>
                <w:rFonts w:ascii="Arial" w:eastAsia="Arial Unicode MS" w:hAnsi="Arial" w:cs="Arial"/>
              </w:rPr>
              <w:t>/4.4</w:t>
            </w:r>
            <w:r>
              <w:rPr>
                <w:rFonts w:ascii="Arial" w:eastAsia="Arial Unicode MS" w:hAnsi="Arial" w:cs="Arial"/>
              </w:rPr>
              <w:t xml:space="preserve"> kWh/Nm</w:t>
            </w:r>
            <w:r>
              <w:rPr>
                <w:rFonts w:ascii="Arial" w:eastAsia="Arial Unicode MS" w:hAnsi="Arial" w:cs="Arial"/>
                <w:vertAlign w:val="superscript"/>
              </w:rPr>
              <w:t>3</w:t>
            </w:r>
          </w:p>
        </w:tc>
        <w:tc>
          <w:tcPr>
            <w:tcW w:w="3391" w:type="dxa"/>
          </w:tcPr>
          <w:p w:rsidR="00EC196A" w:rsidRPr="00240835" w:rsidRDefault="00D63729" w:rsidP="00EC196A">
            <w:pPr>
              <w:jc w:val="center"/>
              <w:rPr>
                <w:rFonts w:ascii="Arial" w:eastAsia="Arial Unicode MS" w:hAnsi="Arial" w:cs="Arial"/>
                <w:vertAlign w:val="superscript"/>
              </w:rPr>
            </w:pPr>
            <w:r>
              <w:rPr>
                <w:rFonts w:ascii="Arial" w:eastAsia="Arial Unicode MS" w:hAnsi="Arial" w:cs="Arial"/>
              </w:rPr>
              <w:t>4.5 kWh/Nm</w:t>
            </w:r>
            <w:r w:rsidR="00240835">
              <w:rPr>
                <w:rFonts w:ascii="Arial" w:eastAsia="Arial Unicode MS" w:hAnsi="Arial" w:cs="Arial"/>
                <w:vertAlign w:val="superscript"/>
              </w:rPr>
              <w:t>3</w:t>
            </w:r>
          </w:p>
        </w:tc>
      </w:tr>
      <w:tr w:rsidR="006C4310" w:rsidRPr="00052385" w:rsidTr="00485080">
        <w:tc>
          <w:tcPr>
            <w:tcW w:w="2122" w:type="dxa"/>
          </w:tcPr>
          <w:p w:rsidR="006C4310" w:rsidRPr="00052385" w:rsidRDefault="003A68B1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="Arial Unicode MS" w:hAnsi="Cambria Math" w:cs="Arial"/>
                      </w:rPr>
                      <m:t>prod,  penality</m:t>
                    </m:r>
                  </m:sub>
                </m:sSub>
              </m:oMath>
            </m:oMathPara>
          </w:p>
        </w:tc>
        <w:tc>
          <w:tcPr>
            <w:tcW w:w="6934" w:type="dxa"/>
            <w:gridSpan w:val="2"/>
          </w:tcPr>
          <w:p w:rsidR="006C4310" w:rsidRPr="00A405D7" w:rsidRDefault="00A405D7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?? $/((kg(H</w:t>
            </w:r>
            <w:r>
              <w:rPr>
                <w:rFonts w:ascii="Arial" w:eastAsia="Arial Unicode MS" w:hAnsi="Arial" w:cs="Arial"/>
                <w:vertAlign w:val="subscript"/>
              </w:rPr>
              <w:t>2</w:t>
            </w:r>
            <w:r>
              <w:rPr>
                <w:rFonts w:ascii="Arial" w:eastAsia="Arial Unicode MS" w:hAnsi="Arial" w:cs="Arial"/>
              </w:rPr>
              <w:t>)/</w:t>
            </w:r>
            <w:proofErr w:type="spellStart"/>
            <w:r>
              <w:rPr>
                <w:rFonts w:ascii="Arial" w:eastAsia="Arial Unicode MS" w:hAnsi="Arial" w:cs="Arial"/>
              </w:rPr>
              <w:t>hr</w:t>
            </w:r>
            <w:proofErr w:type="spellEnd"/>
            <w:r>
              <w:rPr>
                <w:rFonts w:ascii="Arial" w:eastAsia="Arial Unicode MS" w:hAnsi="Arial" w:cs="Arial"/>
              </w:rPr>
              <w:t>)/</w:t>
            </w:r>
            <w:proofErr w:type="spellStart"/>
            <w:r>
              <w:rPr>
                <w:rFonts w:ascii="Arial" w:eastAsia="Arial Unicode MS" w:hAnsi="Arial" w:cs="Arial"/>
              </w:rPr>
              <w:t>hr</w:t>
            </w:r>
            <w:proofErr w:type="spellEnd"/>
            <w:r>
              <w:rPr>
                <w:rFonts w:ascii="Arial" w:eastAsia="Arial Unicode MS" w:hAnsi="Arial" w:cs="Arial"/>
              </w:rPr>
              <w:t>)</w:t>
            </w:r>
          </w:p>
        </w:tc>
      </w:tr>
      <w:tr w:rsidR="00D63729" w:rsidRPr="00052385" w:rsidTr="00752864">
        <w:tc>
          <w:tcPr>
            <w:tcW w:w="2122" w:type="dxa"/>
          </w:tcPr>
          <w:p w:rsidR="00D63729" w:rsidRPr="00052385" w:rsidRDefault="00D63729" w:rsidP="00EC196A">
            <w:pPr>
              <w:jc w:val="center"/>
              <w:rPr>
                <w:rFonts w:ascii="Arial" w:eastAsia="Arial Unicode MS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Arial Unicode MS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rial Unicode MS" w:hAnsi="Cambria Math" w:cs="Arial"/>
                      </w:rPr>
                      <m:t>)</m:t>
                    </m:r>
                  </m:e>
                  <m:sub>
                    <m:r>
                      <w:rPr>
                        <w:rFonts w:ascii="Cambria Math" w:eastAsia="Arial Unicode MS" w:hAnsi="Cambria Math" w:cs="Arial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543" w:type="dxa"/>
          </w:tcPr>
          <w:p w:rsidR="00D63729" w:rsidRPr="00052385" w:rsidRDefault="006C4310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1.0/200</w:t>
            </w:r>
            <w:r w:rsidR="00240835">
              <w:rPr>
                <w:rFonts w:ascii="Arial" w:eastAsia="Arial Unicode MS" w:hAnsi="Arial" w:cs="Arial"/>
              </w:rPr>
              <w:t xml:space="preserve"> bar</w:t>
            </w:r>
          </w:p>
        </w:tc>
        <w:tc>
          <w:tcPr>
            <w:tcW w:w="3391" w:type="dxa"/>
          </w:tcPr>
          <w:p w:rsidR="00D63729" w:rsidRPr="00052385" w:rsidRDefault="00D63729" w:rsidP="00EC196A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30 bar</w:t>
            </w:r>
          </w:p>
        </w:tc>
      </w:tr>
    </w:tbl>
    <w:p w:rsidR="00EC196A" w:rsidRPr="00052385" w:rsidRDefault="00EC196A" w:rsidP="00EC196A">
      <w:pPr>
        <w:rPr>
          <w:rFonts w:ascii="Arial" w:eastAsia="Arial Unicode MS" w:hAnsi="Arial" w:cs="Arial"/>
          <w:sz w:val="22"/>
        </w:rPr>
      </w:pPr>
    </w:p>
    <w:p w:rsidR="00E514BF" w:rsidRPr="00052385" w:rsidRDefault="00E514BF" w:rsidP="00E514BF">
      <w:pPr>
        <w:rPr>
          <w:rFonts w:ascii="Arial" w:eastAsia="Arial Unicode MS" w:hAnsi="Arial" w:cs="Arial"/>
          <w:sz w:val="21"/>
        </w:rPr>
      </w:pPr>
    </w:p>
    <w:p w:rsidR="00052385" w:rsidRDefault="00052385" w:rsidP="00E514BF">
      <w:pPr>
        <w:rPr>
          <w:rFonts w:ascii="Arial" w:eastAsia="Arial Unicode MS" w:hAnsi="Arial" w:cs="Arial"/>
          <w:sz w:val="21"/>
        </w:rPr>
      </w:pPr>
    </w:p>
    <w:p w:rsidR="00052385" w:rsidRPr="00052385" w:rsidRDefault="00052385" w:rsidP="00E514BF">
      <w:pPr>
        <w:rPr>
          <w:rFonts w:ascii="Arial" w:eastAsia="Arial Unicode MS" w:hAnsi="Arial" w:cs="Arial"/>
          <w:sz w:val="21"/>
        </w:rPr>
      </w:pPr>
    </w:p>
    <w:p w:rsidR="00C50260" w:rsidRDefault="00E514BF" w:rsidP="00E514BF">
      <w:pPr>
        <w:rPr>
          <w:rFonts w:ascii="Arial" w:eastAsia="Arial Unicode MS" w:hAnsi="Arial" w:cs="Arial"/>
          <w:sz w:val="21"/>
        </w:rPr>
      </w:pPr>
      <w:r w:rsidRPr="00052385">
        <w:rPr>
          <w:rFonts w:ascii="Arial" w:eastAsia="Arial Unicode MS" w:hAnsi="Arial" w:cs="Arial"/>
          <w:sz w:val="21"/>
        </w:rPr>
        <w:t>References:</w:t>
      </w:r>
    </w:p>
    <w:p w:rsidR="00E514BF" w:rsidRDefault="00E514BF" w:rsidP="00E514BF">
      <w:pPr>
        <w:rPr>
          <w:rFonts w:ascii="Avenir Next" w:hAnsi="Avenir Next"/>
          <w:sz w:val="22"/>
        </w:rPr>
      </w:pPr>
      <w:r w:rsidRPr="00C50260">
        <w:rPr>
          <w:rFonts w:ascii="Avenir Next" w:hAnsi="Avenir Next"/>
          <w:sz w:val="22"/>
        </w:rPr>
        <w:t>[1]</w:t>
      </w:r>
      <w:r w:rsidR="00C50260" w:rsidRPr="00C50260">
        <w:rPr>
          <w:rFonts w:ascii="Avenir Next" w:hAnsi="Avenir Next"/>
          <w:sz w:val="22"/>
        </w:rPr>
        <w:t xml:space="preserve"> </w:t>
      </w:r>
      <w:hyperlink r:id="rId5" w:history="1">
        <w:r w:rsidR="00E5545F" w:rsidRPr="00842005">
          <w:rPr>
            <w:rStyle w:val="Lienhypertexte"/>
            <w:rFonts w:ascii="Avenir Next" w:hAnsi="Avenir Next"/>
            <w:sz w:val="22"/>
          </w:rPr>
          <w:t>https://www.tesla.com/fr_FR/powerpack?redirect=no</w:t>
        </w:r>
      </w:hyperlink>
    </w:p>
    <w:p w:rsidR="00E514BF" w:rsidRDefault="00E514BF" w:rsidP="00E514BF">
      <w:pPr>
        <w:rPr>
          <w:rFonts w:ascii="Avenir Next" w:hAnsi="Avenir Next"/>
          <w:sz w:val="22"/>
        </w:rPr>
      </w:pPr>
      <w:r w:rsidRPr="00C50260">
        <w:rPr>
          <w:rFonts w:ascii="Avenir Next" w:hAnsi="Avenir Next"/>
          <w:sz w:val="22"/>
        </w:rPr>
        <w:t>[2]</w:t>
      </w:r>
      <w:r w:rsidR="00C50260" w:rsidRPr="00C50260">
        <w:rPr>
          <w:rFonts w:ascii="Avenir Next" w:hAnsi="Avenir Next"/>
          <w:sz w:val="22"/>
        </w:rPr>
        <w:t xml:space="preserve"> </w:t>
      </w:r>
      <w:hyperlink r:id="rId6" w:history="1">
        <w:r w:rsidR="00E5545F" w:rsidRPr="00842005">
          <w:rPr>
            <w:rStyle w:val="Lienhypertexte"/>
            <w:rFonts w:ascii="Avenir Next" w:hAnsi="Avenir Next"/>
            <w:sz w:val="22"/>
          </w:rPr>
          <w:t>http://www.lgchem.com/upload/file/product/LGChem_Catalog_Global_2018.pdf</w:t>
        </w:r>
      </w:hyperlink>
    </w:p>
    <w:p w:rsidR="00E514BF" w:rsidRDefault="00E514BF" w:rsidP="00E514BF">
      <w:pPr>
        <w:rPr>
          <w:rFonts w:ascii="Avenir Next" w:hAnsi="Avenir Next"/>
          <w:sz w:val="22"/>
        </w:rPr>
      </w:pPr>
      <w:r w:rsidRPr="00C50260">
        <w:rPr>
          <w:rFonts w:ascii="Avenir Next" w:hAnsi="Avenir Next"/>
          <w:sz w:val="22"/>
        </w:rPr>
        <w:t>[3]</w:t>
      </w:r>
      <w:r w:rsidR="00E5545F">
        <w:rPr>
          <w:rFonts w:ascii="Avenir Next" w:hAnsi="Avenir Next"/>
          <w:sz w:val="22"/>
        </w:rPr>
        <w:t xml:space="preserve"> </w:t>
      </w:r>
      <w:hyperlink r:id="rId7" w:history="1">
        <w:r w:rsidR="00E5545F" w:rsidRPr="00842005">
          <w:rPr>
            <w:rStyle w:val="Lienhypertexte"/>
            <w:rFonts w:ascii="Avenir Next" w:hAnsi="Avenir Next"/>
            <w:sz w:val="22"/>
          </w:rPr>
          <w:t>https://www.hydrogen.energy.gov/pdfs/review11/pd088_zhang_2011_o.pdf</w:t>
        </w:r>
      </w:hyperlink>
    </w:p>
    <w:p w:rsidR="00E5545F" w:rsidRDefault="00DC619F" w:rsidP="00E514BF">
      <w:pPr>
        <w:rPr>
          <w:rFonts w:ascii="Avenir Next" w:hAnsi="Avenir Next"/>
          <w:sz w:val="22"/>
        </w:rPr>
      </w:pPr>
      <w:r>
        <w:rPr>
          <w:rFonts w:ascii="Avenir Next" w:hAnsi="Avenir Next"/>
          <w:sz w:val="22"/>
        </w:rPr>
        <w:t>[4]</w:t>
      </w:r>
      <w:r w:rsidR="00E5545F">
        <w:rPr>
          <w:rFonts w:ascii="Avenir Next" w:hAnsi="Avenir Next"/>
          <w:sz w:val="22"/>
        </w:rPr>
        <w:t xml:space="preserve"> </w:t>
      </w:r>
      <w:hyperlink r:id="rId8" w:history="1">
        <w:r w:rsidRPr="00842005">
          <w:rPr>
            <w:rStyle w:val="Lienhypertexte"/>
            <w:rFonts w:ascii="Avenir Next" w:hAnsi="Avenir Next"/>
            <w:sz w:val="22"/>
          </w:rPr>
          <w:t>https://www.hydrogen.energy.gov/pdfs/review15/st100_james_2015_o.pdf</w:t>
        </w:r>
      </w:hyperlink>
    </w:p>
    <w:p w:rsidR="00DC619F" w:rsidRDefault="00DC619F" w:rsidP="00E514BF">
      <w:pPr>
        <w:rPr>
          <w:rFonts w:ascii="Avenir Next" w:hAnsi="Avenir Next"/>
          <w:sz w:val="22"/>
        </w:rPr>
      </w:pPr>
      <w:r>
        <w:rPr>
          <w:rFonts w:ascii="Avenir Next" w:hAnsi="Avenir Next"/>
          <w:sz w:val="22"/>
        </w:rPr>
        <w:t xml:space="preserve">[5] </w:t>
      </w:r>
      <w:hyperlink r:id="rId9" w:history="1">
        <w:r w:rsidRPr="00842005">
          <w:rPr>
            <w:rStyle w:val="Lienhypertexte"/>
            <w:rFonts w:ascii="Avenir Next" w:hAnsi="Avenir Next"/>
            <w:sz w:val="22"/>
          </w:rPr>
          <w:t>https://www.nrel.gov/docs/fy14osti/58564.pdf</w:t>
        </w:r>
      </w:hyperlink>
    </w:p>
    <w:p w:rsidR="00E514BF" w:rsidRDefault="00E514BF" w:rsidP="00E514BF">
      <w:pPr>
        <w:rPr>
          <w:rFonts w:ascii="Avenir Next" w:hAnsi="Avenir Next"/>
          <w:sz w:val="22"/>
        </w:rPr>
      </w:pPr>
      <w:r w:rsidRPr="00C50260">
        <w:rPr>
          <w:rFonts w:ascii="Avenir Next" w:hAnsi="Avenir Next"/>
          <w:sz w:val="22"/>
        </w:rPr>
        <w:t>[</w:t>
      </w:r>
      <w:r w:rsidR="00DC619F">
        <w:rPr>
          <w:rFonts w:ascii="Avenir Next" w:hAnsi="Avenir Next"/>
          <w:sz w:val="22"/>
        </w:rPr>
        <w:t>6</w:t>
      </w:r>
      <w:r w:rsidRPr="00C50260">
        <w:rPr>
          <w:rFonts w:ascii="Avenir Next" w:hAnsi="Avenir Next"/>
          <w:sz w:val="22"/>
        </w:rPr>
        <w:t>]</w:t>
      </w:r>
      <w:r w:rsidR="00896552" w:rsidRPr="00896552">
        <w:t xml:space="preserve"> </w:t>
      </w:r>
      <w:hyperlink r:id="rId10" w:history="1">
        <w:r w:rsidR="00896552" w:rsidRPr="00842005">
          <w:rPr>
            <w:rStyle w:val="Lienhypertexte"/>
            <w:rFonts w:ascii="Avenir Next" w:hAnsi="Avenir Next"/>
            <w:sz w:val="22"/>
          </w:rPr>
          <w:t>https://nelhydrogen.com/assets/uploads/2017/01/Nel_Electrolyser_brochure.pdf</w:t>
        </w:r>
      </w:hyperlink>
    </w:p>
    <w:p w:rsidR="00E514BF" w:rsidRDefault="00E514BF" w:rsidP="00E514BF">
      <w:pPr>
        <w:rPr>
          <w:rFonts w:ascii="Avenir Next" w:hAnsi="Avenir Next"/>
          <w:sz w:val="22"/>
        </w:rPr>
      </w:pPr>
      <w:r w:rsidRPr="00C50260">
        <w:rPr>
          <w:rFonts w:ascii="Avenir Next" w:hAnsi="Avenir Next"/>
          <w:sz w:val="22"/>
        </w:rPr>
        <w:t>[</w:t>
      </w:r>
      <w:r w:rsidR="00DC619F">
        <w:rPr>
          <w:rFonts w:ascii="Avenir Next" w:hAnsi="Avenir Next"/>
          <w:sz w:val="22"/>
        </w:rPr>
        <w:t>7</w:t>
      </w:r>
      <w:r w:rsidRPr="00C50260">
        <w:rPr>
          <w:rFonts w:ascii="Avenir Next" w:hAnsi="Avenir Next"/>
          <w:sz w:val="22"/>
        </w:rPr>
        <w:t>]</w:t>
      </w:r>
      <w:r w:rsidR="00D63729" w:rsidRPr="00D63729">
        <w:t xml:space="preserve"> </w:t>
      </w:r>
      <w:hyperlink r:id="rId11" w:history="1">
        <w:r w:rsidR="00D63729" w:rsidRPr="00842005">
          <w:rPr>
            <w:rStyle w:val="Lienhypertexte"/>
            <w:rFonts w:ascii="Avenir Next" w:hAnsi="Avenir Next"/>
            <w:sz w:val="22"/>
          </w:rPr>
          <w:t>https://mcphy.com/en/our-products-and-solutions/electrolyzers/large-capacity/</w:t>
        </w:r>
      </w:hyperlink>
    </w:p>
    <w:p w:rsidR="00D63729" w:rsidRPr="00C50260" w:rsidRDefault="00D63729" w:rsidP="00E514BF">
      <w:pPr>
        <w:rPr>
          <w:rFonts w:ascii="Avenir Next" w:hAnsi="Avenir Next"/>
          <w:sz w:val="22"/>
        </w:rPr>
      </w:pPr>
    </w:p>
    <w:sectPr w:rsidR="00D63729" w:rsidRPr="00C50260" w:rsidSect="00B95C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12CB7"/>
    <w:multiLevelType w:val="hybridMultilevel"/>
    <w:tmpl w:val="46B88D2C"/>
    <w:lvl w:ilvl="0" w:tplc="05560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A4A11"/>
    <w:multiLevelType w:val="hybridMultilevel"/>
    <w:tmpl w:val="A1A60B96"/>
    <w:lvl w:ilvl="0" w:tplc="EDEAA9B2">
      <w:start w:val="50"/>
      <w:numFmt w:val="bullet"/>
      <w:lvlText w:val="-"/>
      <w:lvlJc w:val="left"/>
      <w:pPr>
        <w:ind w:left="108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B541AB"/>
    <w:multiLevelType w:val="hybridMultilevel"/>
    <w:tmpl w:val="21E0D2DC"/>
    <w:lvl w:ilvl="0" w:tplc="4B323C92">
      <w:start w:val="50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336C7"/>
    <w:multiLevelType w:val="hybridMultilevel"/>
    <w:tmpl w:val="5A889D62"/>
    <w:lvl w:ilvl="0" w:tplc="FDC65EC0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BF"/>
    <w:rsid w:val="00052385"/>
    <w:rsid w:val="00106749"/>
    <w:rsid w:val="00240835"/>
    <w:rsid w:val="003A68B1"/>
    <w:rsid w:val="003B5B2B"/>
    <w:rsid w:val="00492EDD"/>
    <w:rsid w:val="004949FF"/>
    <w:rsid w:val="004F796E"/>
    <w:rsid w:val="006C4310"/>
    <w:rsid w:val="00752864"/>
    <w:rsid w:val="007B2474"/>
    <w:rsid w:val="00841C97"/>
    <w:rsid w:val="00896552"/>
    <w:rsid w:val="00931F35"/>
    <w:rsid w:val="009816B4"/>
    <w:rsid w:val="00A405D7"/>
    <w:rsid w:val="00B95C09"/>
    <w:rsid w:val="00C50260"/>
    <w:rsid w:val="00D63729"/>
    <w:rsid w:val="00DC619F"/>
    <w:rsid w:val="00DE22A7"/>
    <w:rsid w:val="00E03CE6"/>
    <w:rsid w:val="00E0484E"/>
    <w:rsid w:val="00E514BF"/>
    <w:rsid w:val="00E5545F"/>
    <w:rsid w:val="00E70F30"/>
    <w:rsid w:val="00EC196A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BD1A45"/>
  <w15:chartTrackingRefBased/>
  <w15:docId w15:val="{6B6CA7EB-271B-1541-A5E0-BC2B3D30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14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5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514BF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554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55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drogen.energy.gov/pdfs/review15/st100_james_2015_o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ydrogen.energy.gov/pdfs/review11/pd088_zhang_2011_o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gchem.com/upload/file/product/LGChem_Catalog_Global_2018.pdf" TargetMode="External"/><Relationship Id="rId11" Type="http://schemas.openxmlformats.org/officeDocument/2006/relationships/hyperlink" Target="https://mcphy.com/en/our-products-and-solutions/electrolyzers/large-capacity/" TargetMode="External"/><Relationship Id="rId5" Type="http://schemas.openxmlformats.org/officeDocument/2006/relationships/hyperlink" Target="https://www.tesla.com/fr_FR/powerpack?redirect=no" TargetMode="External"/><Relationship Id="rId10" Type="http://schemas.openxmlformats.org/officeDocument/2006/relationships/hyperlink" Target="https://nelhydrogen.com/assets/uploads/2017/01/Nel_Electrolyser_brochur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rel.gov/docs/fy14osti/58564.pdf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Jean MC SWEENY--POURTALET</dc:creator>
  <cp:keywords/>
  <dc:description/>
  <cp:lastModifiedBy>Calvin Jean MC SWEENY--POURTALET</cp:lastModifiedBy>
  <cp:revision>16</cp:revision>
  <dcterms:created xsi:type="dcterms:W3CDTF">2018-11-12T19:30:00Z</dcterms:created>
  <dcterms:modified xsi:type="dcterms:W3CDTF">2018-11-12T22:23:00Z</dcterms:modified>
</cp:coreProperties>
</file>