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0A8135" w14:textId="77777777" w:rsidR="00367D71" w:rsidRPr="00367D71" w:rsidRDefault="00367D71" w:rsidP="00367D71">
      <w:pPr>
        <w:spacing w:after="0" w:line="480" w:lineRule="auto"/>
        <w:jc w:val="center"/>
        <w:rPr>
          <w:rFonts w:ascii="Times New Roman" w:hAnsi="Times New Roman" w:cs="Times New Roman"/>
          <w:b/>
          <w:bCs/>
          <w:iCs/>
          <w:sz w:val="24"/>
          <w:szCs w:val="24"/>
        </w:rPr>
      </w:pPr>
      <w:bookmarkStart w:id="0" w:name="_GoBack"/>
      <w:bookmarkEnd w:id="0"/>
      <w:r w:rsidRPr="00367D71">
        <w:rPr>
          <w:rFonts w:ascii="Times New Roman" w:hAnsi="Times New Roman" w:cs="Times New Roman"/>
          <w:b/>
          <w:bCs/>
          <w:iCs/>
          <w:sz w:val="24"/>
          <w:szCs w:val="24"/>
        </w:rPr>
        <w:t xml:space="preserve">Appendix </w:t>
      </w:r>
      <w:r w:rsidR="006A7F52">
        <w:rPr>
          <w:rFonts w:ascii="Times New Roman" w:hAnsi="Times New Roman" w:cs="Times New Roman"/>
          <w:b/>
          <w:bCs/>
          <w:iCs/>
          <w:sz w:val="24"/>
          <w:szCs w:val="24"/>
        </w:rPr>
        <w:t>A</w:t>
      </w:r>
    </w:p>
    <w:p w14:paraId="250BBE93" w14:textId="77777777" w:rsidR="00367D71" w:rsidRPr="00367D71" w:rsidRDefault="00367D71" w:rsidP="00367D71">
      <w:pPr>
        <w:spacing w:line="480" w:lineRule="auto"/>
        <w:jc w:val="center"/>
        <w:rPr>
          <w:rFonts w:ascii="Times New Roman" w:hAnsi="Times New Roman" w:cs="Times New Roman"/>
          <w:b/>
          <w:sz w:val="24"/>
          <w:szCs w:val="24"/>
        </w:rPr>
      </w:pPr>
      <w:r w:rsidRPr="00367D71">
        <w:rPr>
          <w:rFonts w:ascii="Times New Roman" w:hAnsi="Times New Roman" w:cs="Times New Roman"/>
          <w:b/>
          <w:sz w:val="24"/>
          <w:szCs w:val="24"/>
        </w:rPr>
        <w:t>Details on Linking Methods</w:t>
      </w:r>
    </w:p>
    <w:p w14:paraId="4E9ACB98" w14:textId="0563DBD9" w:rsidR="00367D71" w:rsidRPr="00D53C46" w:rsidRDefault="00367D71" w:rsidP="00367D71">
      <w:pPr>
        <w:spacing w:after="0" w:line="480" w:lineRule="auto"/>
        <w:ind w:firstLine="720"/>
        <w:rPr>
          <w:rFonts w:ascii="Times New Roman" w:hAnsi="Times New Roman" w:cs="Times New Roman"/>
          <w:i/>
          <w:iCs/>
          <w:kern w:val="16"/>
          <w:position w:val="-2"/>
          <w:sz w:val="24"/>
          <w:szCs w:val="24"/>
        </w:rPr>
      </w:pPr>
      <w:r w:rsidRPr="002D0031">
        <w:rPr>
          <w:rFonts w:ascii="Times New Roman" w:hAnsi="Times New Roman" w:cs="Times New Roman"/>
          <w:b/>
          <w:bCs/>
          <w:i/>
          <w:iCs/>
          <w:sz w:val="24"/>
          <w:szCs w:val="24"/>
        </w:rPr>
        <w:t>Fixed-Parameter Calibration (</w:t>
      </w:r>
      <w:r>
        <w:rPr>
          <w:rFonts w:ascii="Times New Roman" w:hAnsi="Times New Roman" w:cs="Times New Roman"/>
          <w:b/>
          <w:bCs/>
          <w:i/>
          <w:iCs/>
          <w:sz w:val="24"/>
          <w:szCs w:val="24"/>
        </w:rPr>
        <w:t>summed</w:t>
      </w:r>
      <w:r w:rsidRPr="002D0031">
        <w:rPr>
          <w:rFonts w:ascii="Times New Roman" w:hAnsi="Times New Roman" w:cs="Times New Roman"/>
          <w:b/>
          <w:bCs/>
          <w:i/>
          <w:iCs/>
          <w:sz w:val="24"/>
          <w:szCs w:val="24"/>
        </w:rPr>
        <w:t xml:space="preserve"> VR-12 </w:t>
      </w:r>
      <w:r>
        <w:rPr>
          <w:rFonts w:ascii="Times New Roman" w:hAnsi="Times New Roman" w:cs="Times New Roman"/>
          <w:b/>
          <w:bCs/>
          <w:i/>
          <w:iCs/>
          <w:sz w:val="24"/>
          <w:szCs w:val="24"/>
        </w:rPr>
        <w:t>scores</w:t>
      </w:r>
      <w:r w:rsidRPr="002D0031">
        <w:rPr>
          <w:rFonts w:ascii="Times New Roman" w:hAnsi="Times New Roman" w:cs="Times New Roman"/>
          <w:b/>
          <w:bCs/>
          <w:i/>
          <w:iCs/>
          <w:sz w:val="24"/>
          <w:szCs w:val="24"/>
        </w:rPr>
        <w:t>)</w:t>
      </w:r>
      <w:r w:rsidRPr="002D0031">
        <w:rPr>
          <w:rFonts w:ascii="Times New Roman" w:hAnsi="Times New Roman" w:cs="Times New Roman"/>
          <w:b/>
          <w:bCs/>
          <w:i/>
          <w:iCs/>
          <w:kern w:val="16"/>
          <w:position w:val="-2"/>
          <w:sz w:val="24"/>
          <w:szCs w:val="24"/>
        </w:rPr>
        <w:t>.</w:t>
      </w:r>
      <w:r>
        <w:rPr>
          <w:rFonts w:ascii="Times New Roman" w:hAnsi="Times New Roman" w:cs="Times New Roman"/>
          <w:i/>
          <w:iCs/>
          <w:kern w:val="16"/>
          <w:position w:val="-2"/>
          <w:sz w:val="24"/>
          <w:szCs w:val="24"/>
        </w:rPr>
        <w:t xml:space="preserve"> </w:t>
      </w:r>
      <w:r>
        <w:rPr>
          <w:rFonts w:ascii="Times New Roman" w:hAnsi="Times New Roman" w:cs="Times New Roman"/>
          <w:sz w:val="24"/>
          <w:szCs w:val="24"/>
        </w:rPr>
        <w:t>Item responses in both</w:t>
      </w:r>
      <w:r w:rsidRPr="00483564">
        <w:rPr>
          <w:rFonts w:ascii="Times New Roman" w:hAnsi="Times New Roman" w:cs="Times New Roman"/>
          <w:sz w:val="24"/>
          <w:szCs w:val="24"/>
        </w:rPr>
        <w:t xml:space="preserve"> linking sample</w:t>
      </w:r>
      <w:r>
        <w:rPr>
          <w:rFonts w:ascii="Times New Roman" w:hAnsi="Times New Roman" w:cs="Times New Roman"/>
          <w:sz w:val="24"/>
          <w:szCs w:val="24"/>
        </w:rPr>
        <w:t xml:space="preserve">s (PROMIS GPH + VR-12 PCS, PROMIS GMH + VR-12 MCS) </w:t>
      </w:r>
      <w:r w:rsidRPr="00483564">
        <w:rPr>
          <w:rFonts w:ascii="Times New Roman" w:hAnsi="Times New Roman" w:cs="Times New Roman"/>
          <w:sz w:val="24"/>
          <w:szCs w:val="24"/>
        </w:rPr>
        <w:t>were calibrated in a single run with PROMIS parameters fixed at their previously published values</w:t>
      </w:r>
      <w:r>
        <w:rPr>
          <w:rFonts w:ascii="Times New Roman" w:hAnsi="Times New Roman" w:cs="Times New Roman"/>
          <w:sz w:val="24"/>
          <w:szCs w:val="24"/>
        </w:rPr>
        <w:t>.</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&lt;EndNote&gt;&lt;Cite&gt;&lt;Author&gt;Hays&lt;/Author&gt;&lt;Year&gt;2009&lt;/Year&gt;&lt;RecNum&gt;52412&lt;/RecNum&gt;&lt;DisplayText&gt;&lt;style face="superscript"&gt;1&lt;/style&gt;&lt;/DisplayText&gt;&lt;record&gt;&lt;rec-number&gt;52412&lt;/rec-number&gt;&lt;foreign-keys&gt;&lt;key app="EN" db-id="a2t2s5vr9f92v0eewww5wfxaxp2xtdtrf0ew" timestamp="0"&gt;52412&lt;/key&gt;&lt;/foreign-keys&gt;&lt;ref-type name="Journal Article"&gt;17&lt;/ref-type&gt;&lt;contributors&gt;&lt;authors&gt;&lt;author&gt;Hays, R. D.&lt;/author&gt;&lt;author&gt;Bjorner, J.&lt;/author&gt;&lt;author&gt;Revicki, D. A.&lt;/author&gt;&lt;author&gt;Spritzer, K.&lt;/author&gt;&lt;author&gt;Cella, D.&lt;/author&gt;&lt;/authors&gt;&lt;/contributors&gt;&lt;titles&gt;&lt;title&gt;Development of physical and mental health summary scores from the Patient Reported Outcomes Measurement Information System (PROMIS) global items&lt;/title&gt;&lt;secondary-title&gt;Quality of Life Research&lt;/secondary-title&gt;&lt;/titles&gt;&lt;periodical&gt;&lt;full-title&gt;Quality of Life Research&lt;/full-title&gt;&lt;abbr-1&gt;Qual. Life Res.&lt;/abbr-1&gt;&lt;abbr-2&gt;Qual Life Res&lt;/abbr-2&gt;&lt;/periodical&gt;&lt;pages&gt;873-80&lt;/pages&gt;&lt;volume&gt;18&lt;/volume&gt;&lt;number&gt;7&lt;/number&gt;&lt;keywords&gt;&lt;keyword&gt;development&lt;/keyword&gt;&lt;keyword&gt;physical&lt;/keyword&gt;&lt;keyword&gt;and&lt;/keyword&gt;&lt;keyword&gt;mental&lt;/keyword&gt;&lt;keyword&gt;Mental Health&lt;/keyword&gt;&lt;keyword&gt;Health&lt;/keyword&gt;&lt;keyword&gt;health summary&lt;/keyword&gt;&lt;keyword&gt;summary&lt;/keyword&gt;&lt;keyword&gt;scores&lt;/keyword&gt;&lt;keyword&gt;patient&lt;/keyword&gt;&lt;keyword&gt;outcomes&lt;/keyword&gt;&lt;keyword&gt;outcome&lt;/keyword&gt;&lt;keyword&gt;measurement&lt;/keyword&gt;&lt;keyword&gt;information&lt;/keyword&gt;&lt;keyword&gt;system&lt;/keyword&gt;&lt;keyword&gt;PROMIS&lt;/keyword&gt;&lt;keyword&gt;item&lt;/keyword&gt;&lt;/keywords&gt;&lt;dates&gt;&lt;year&gt;2009&lt;/year&gt;&lt;/dates&gt;&lt;accession-num&gt;52412&lt;/accession-num&gt;&lt;urls&gt;&lt;/urls&gt;&lt;custom1&gt;2724630&lt;/custom1&gt;&lt;custom2&gt;PMCID: PMC2724630&lt;/custom2&gt;&lt;research-notes&gt;PMCID pending&lt;/research-notes&gt;&lt;/record&gt;&lt;/Cite&gt;&lt;/EndNote&gt;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w:t>
      </w:r>
      <w:r>
        <w:rPr>
          <w:rFonts w:ascii="Times New Roman" w:hAnsi="Times New Roman" w:cs="Times New Roman"/>
          <w:sz w:val="24"/>
          <w:szCs w:val="24"/>
        </w:rPr>
        <w:fldChar w:fldCharType="end"/>
      </w:r>
      <w:r w:rsidRPr="00483564">
        <w:rPr>
          <w:rFonts w:ascii="Times New Roman" w:hAnsi="Times New Roman" w:cs="Times New Roman"/>
          <w:sz w:val="24"/>
          <w:szCs w:val="24"/>
        </w:rPr>
        <w:t xml:space="preserve"> Th</w:t>
      </w:r>
      <w:r>
        <w:rPr>
          <w:rFonts w:ascii="Times New Roman" w:hAnsi="Times New Roman" w:cs="Times New Roman"/>
          <w:sz w:val="24"/>
          <w:szCs w:val="24"/>
        </w:rPr>
        <w:t>us, th</w:t>
      </w:r>
      <w:r w:rsidRPr="00483564">
        <w:rPr>
          <w:rFonts w:ascii="Times New Roman" w:hAnsi="Times New Roman" w:cs="Times New Roman"/>
          <w:sz w:val="24"/>
          <w:szCs w:val="24"/>
        </w:rPr>
        <w:t xml:space="preserve">e item parameters of the </w:t>
      </w:r>
      <w:r>
        <w:rPr>
          <w:rFonts w:ascii="Times New Roman" w:hAnsi="Times New Roman" w:cs="Times New Roman"/>
          <w:sz w:val="24"/>
          <w:szCs w:val="24"/>
        </w:rPr>
        <w:t>VR-12 items</w:t>
      </w:r>
      <w:r w:rsidRPr="00483564">
        <w:rPr>
          <w:rFonts w:ascii="Times New Roman" w:hAnsi="Times New Roman" w:cs="Times New Roman"/>
          <w:sz w:val="24"/>
          <w:szCs w:val="24"/>
        </w:rPr>
        <w:t xml:space="preserve"> were estimated, subject to the metric defined by the PROMIS item parameters</w:t>
      </w:r>
      <w:r>
        <w:rPr>
          <w:rFonts w:ascii="Times New Roman" w:hAnsi="Times New Roman" w:cs="Times New Roman"/>
          <w:sz w:val="24"/>
          <w:szCs w:val="24"/>
        </w:rPr>
        <w:t xml:space="preserve"> and </w:t>
      </w:r>
      <w:r w:rsidRPr="00483564">
        <w:rPr>
          <w:rFonts w:ascii="Times New Roman" w:hAnsi="Times New Roman" w:cs="Times New Roman"/>
          <w:sz w:val="24"/>
          <w:szCs w:val="24"/>
        </w:rPr>
        <w:t xml:space="preserve">yielded item parameters for the </w:t>
      </w:r>
      <w:r>
        <w:rPr>
          <w:rFonts w:ascii="Times New Roman" w:hAnsi="Times New Roman" w:cs="Times New Roman"/>
          <w:sz w:val="24"/>
          <w:szCs w:val="24"/>
        </w:rPr>
        <w:t>VR-12</w:t>
      </w:r>
      <w:r w:rsidRPr="00483564">
        <w:rPr>
          <w:rFonts w:ascii="Times New Roman" w:hAnsi="Times New Roman" w:cs="Times New Roman"/>
          <w:sz w:val="24"/>
          <w:szCs w:val="24"/>
        </w:rPr>
        <w:t xml:space="preserve"> </w:t>
      </w:r>
      <w:r>
        <w:rPr>
          <w:rFonts w:ascii="Times New Roman" w:hAnsi="Times New Roman" w:cs="Times New Roman"/>
          <w:sz w:val="24"/>
          <w:szCs w:val="24"/>
        </w:rPr>
        <w:t xml:space="preserve">on the PROMIS metric. </w:t>
      </w:r>
    </w:p>
    <w:p w14:paraId="238156EB" w14:textId="299779EB" w:rsidR="00367D71" w:rsidRDefault="00367D71" w:rsidP="00367D71">
      <w:pPr>
        <w:spacing w:after="0" w:line="480" w:lineRule="auto"/>
        <w:ind w:firstLine="720"/>
        <w:rPr>
          <w:rFonts w:ascii="Times New Roman" w:hAnsi="Times New Roman" w:cs="Times New Roman"/>
          <w:sz w:val="24"/>
          <w:szCs w:val="24"/>
        </w:rPr>
      </w:pPr>
      <w:r w:rsidRPr="00D53C46">
        <w:rPr>
          <w:rFonts w:ascii="Times New Roman" w:hAnsi="Times New Roman" w:cs="Times New Roman"/>
          <w:b/>
          <w:bCs/>
          <w:i/>
          <w:iCs/>
          <w:sz w:val="24"/>
          <w:szCs w:val="24"/>
        </w:rPr>
        <w:t>Equipercentile Linking (algorithmic VR-12 scores).</w:t>
      </w:r>
      <w:r>
        <w:rPr>
          <w:rFonts w:ascii="Times New Roman" w:hAnsi="Times New Roman" w:cs="Times New Roman"/>
          <w:i/>
          <w:iCs/>
          <w:sz w:val="24"/>
          <w:szCs w:val="24"/>
        </w:rPr>
        <w:t xml:space="preserve"> </w:t>
      </w:r>
      <w:r>
        <w:rPr>
          <w:rFonts w:ascii="Times New Roman" w:hAnsi="Times New Roman" w:cs="Times New Roman"/>
          <w:sz w:val="24"/>
          <w:szCs w:val="24"/>
        </w:rPr>
        <w:t>For each VR-12 component (MCS and PCS), we created an equipercentile link based on the VR-12’s published scoring algorithm. We rounded each participant’s VR-12 MCS and PCS scores to the nearest integer value. Once we had pairs of scores for the VR-12 components and PROMIS Global Health scales,</w:t>
      </w:r>
      <w:r w:rsidRPr="00483564">
        <w:rPr>
          <w:rFonts w:ascii="Times New Roman" w:hAnsi="Times New Roman" w:cs="Times New Roman"/>
          <w:sz w:val="24"/>
          <w:szCs w:val="24"/>
        </w:rPr>
        <w:t xml:space="preserve"> </w:t>
      </w:r>
      <w:r>
        <w:rPr>
          <w:rFonts w:ascii="Times New Roman" w:hAnsi="Times New Roman" w:cs="Times New Roman"/>
          <w:sz w:val="24"/>
          <w:szCs w:val="24"/>
        </w:rPr>
        <w:t>we calculated</w:t>
      </w:r>
      <w:r w:rsidRPr="00483564">
        <w:rPr>
          <w:rFonts w:ascii="Times New Roman" w:hAnsi="Times New Roman" w:cs="Times New Roman"/>
          <w:sz w:val="24"/>
          <w:szCs w:val="24"/>
        </w:rPr>
        <w:t xml:space="preserve"> each </w:t>
      </w:r>
      <w:r>
        <w:rPr>
          <w:rFonts w:ascii="Times New Roman" w:hAnsi="Times New Roman" w:cs="Times New Roman"/>
          <w:sz w:val="24"/>
          <w:szCs w:val="24"/>
        </w:rPr>
        <w:t>score</w:t>
      </w:r>
      <w:r w:rsidRPr="00483564">
        <w:rPr>
          <w:rFonts w:ascii="Times New Roman" w:hAnsi="Times New Roman" w:cs="Times New Roman"/>
          <w:sz w:val="24"/>
          <w:szCs w:val="24"/>
        </w:rPr>
        <w:t xml:space="preserve">’s percentile rank within the sample. The scores of the two measures </w:t>
      </w:r>
      <w:r>
        <w:rPr>
          <w:rFonts w:ascii="Times New Roman" w:hAnsi="Times New Roman" w:cs="Times New Roman"/>
          <w:sz w:val="24"/>
          <w:szCs w:val="24"/>
        </w:rPr>
        <w:t xml:space="preserve">were </w:t>
      </w:r>
      <w:r w:rsidRPr="00483564">
        <w:rPr>
          <w:rFonts w:ascii="Times New Roman" w:hAnsi="Times New Roman" w:cs="Times New Roman"/>
          <w:sz w:val="24"/>
          <w:szCs w:val="24"/>
        </w:rPr>
        <w:t xml:space="preserve">then aligned by associating scores with equivalent percentile ranks on the two score distributions. The equipercentile linking was </w:t>
      </w:r>
      <w:r>
        <w:rPr>
          <w:rFonts w:ascii="Times New Roman" w:hAnsi="Times New Roman" w:cs="Times New Roman"/>
          <w:sz w:val="24"/>
          <w:szCs w:val="24"/>
        </w:rPr>
        <w:t xml:space="preserve">conducted </w:t>
      </w:r>
      <w:r w:rsidRPr="00483564">
        <w:rPr>
          <w:rFonts w:ascii="Times New Roman" w:hAnsi="Times New Roman" w:cs="Times New Roman"/>
          <w:sz w:val="24"/>
          <w:szCs w:val="24"/>
        </w:rPr>
        <w:t>using the LEGS program</w:t>
      </w:r>
      <w:r>
        <w:rPr>
          <w:rFonts w:ascii="Times New Roman" w:hAnsi="Times New Roman" w:cs="Times New Roman"/>
          <w:sz w:val="24"/>
          <w:szCs w:val="24"/>
        </w:rPr>
        <w:t>.</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&lt;EndNote&gt;&lt;Cite&gt;&lt;Author&gt;Brennan&lt;/Author&gt;&lt;Year&gt;2004&lt;/Year&gt;&lt;RecNum&gt;58869&lt;/RecNum&gt;&lt;DisplayText&gt;&lt;style face="superscript"&gt;2&lt;/style&gt;&lt;/DisplayText&gt;&lt;record&gt;&lt;rec-number&gt;58869&lt;/rec-number&gt;&lt;foreign-keys&gt;&lt;key app="EN" db-id="a2t2s5vr9f92v0eewww5wfxaxp2xtdtrf0ew" timestamp="1327943064"&gt;58869&lt;/key&gt;&lt;/foreign-keys&gt;&lt;ref-type name="Computer Program"&gt;9&lt;/ref-type&gt;&lt;contributors&gt;&lt;authors&gt;&lt;author&gt;Brennan, R.&lt;/author&gt;&lt;/authors&gt;&lt;/contributors&gt;&lt;titles&gt;&lt;title&gt;Linking with Equivalent Group or Single Group Design (LEGS)[computer software]&lt;/title&gt;&lt;/titles&gt;&lt;edition&gt;2.0&lt;/edition&gt;&lt;dates&gt;&lt;year&gt;2004&lt;/year&gt;&lt;/dates&gt;&lt;pub-location&gt;Iowa City, IA &lt;/pub-location&gt;&lt;publisher&gt;University of Iowa: Center for Advanced Studies in Measurement and Assessment (CASMA)&lt;/publisher&gt;&lt;urls&gt;&lt;/urls&gt;&lt;/record&gt;&lt;/Cite&gt;&lt;/EndNote&gt;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83564">
        <w:rPr>
          <w:rFonts w:ascii="Times New Roman" w:hAnsi="Times New Roman" w:cs="Times New Roman"/>
          <w:sz w:val="24"/>
          <w:szCs w:val="24"/>
        </w:rPr>
        <w:t xml:space="preserve"> By applying the LEGS cubic-spline smoothing algorithm</w:t>
      </w:r>
      <w:r>
        <w:rPr>
          <w:rFonts w:ascii="Times New Roman" w:hAnsi="Times New Roman" w:cs="Times New Roman"/>
          <w:sz w:val="24"/>
          <w:szCs w:val="24"/>
        </w:rPr>
        <w:t>,</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&lt;EndNote&gt;&lt;Cite&gt;&lt;Author&gt;Reinsch&lt;/Author&gt;&lt;Year&gt;1967&lt;/Year&gt;&lt;RecNum&gt;58880&lt;/RecNum&gt;&lt;DisplayText&gt;&lt;style face="superscript"&gt;3&lt;/style&gt;&lt;/DisplayText&gt;&lt;record&gt;&lt;rec-number&gt;58880&lt;/rec-number&gt;&lt;foreign-keys&gt;&lt;key app="EN" db-id="a2t2s5vr9f92v0eewww5wfxaxp2xtdtrf0ew" timestamp="1327943878"&gt;58880&lt;/key&gt;&lt;/foreign-keys&gt;&lt;ref-type name="Journal Article"&gt;17&lt;/ref-type&gt;&lt;contributors&gt;&lt;authors&gt;&lt;author&gt;Reinsch, Christian H.&lt;/author&gt;&lt;/authors&gt;&lt;/contributors&gt;&lt;titles&gt;&lt;title&gt;Smoothing by spline functions&lt;/title&gt;&lt;secondary-title&gt;Numerische Mathematik&lt;/secondary-title&gt;&lt;/titles&gt;&lt;periodical&gt;&lt;full-title&gt;Numerische Mathematik&lt;/full-title&gt;&lt;/periodical&gt;&lt;pages&gt;177-183&lt;/pages&gt;&lt;volume&gt;10&lt;/volume&gt;&lt;number&gt;3&lt;/number&gt;&lt;dates&gt;&lt;year&gt;1967&lt;/year&gt;&lt;/dates&gt;&lt;isbn&gt;0029-599X&lt;/isbn&gt;&lt;urls&gt;&lt;/urls&gt;&lt;remote-database-name&gt;/z-wcorg/&lt;/remote-database-name&gt;&lt;remote-database-provider&gt;http://worldcat.org&lt;/remote-database-provider&gt;&lt;language&gt;English&lt;/language&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3</w:t>
      </w:r>
      <w:r>
        <w:rPr>
          <w:rFonts w:ascii="Times New Roman" w:hAnsi="Times New Roman" w:cs="Times New Roman"/>
          <w:sz w:val="24"/>
          <w:szCs w:val="24"/>
        </w:rPr>
        <w:fldChar w:fldCharType="end"/>
      </w:r>
      <w:r w:rsidRPr="00483564">
        <w:rPr>
          <w:rFonts w:ascii="Times New Roman" w:hAnsi="Times New Roman" w:cs="Times New Roman"/>
          <w:sz w:val="24"/>
          <w:szCs w:val="24"/>
        </w:rPr>
        <w:t xml:space="preserve"> the impact of rando</w:t>
      </w:r>
      <w:r>
        <w:rPr>
          <w:rFonts w:ascii="Times New Roman" w:hAnsi="Times New Roman" w:cs="Times New Roman"/>
          <w:sz w:val="24"/>
          <w:szCs w:val="24"/>
        </w:rPr>
        <w:t>m sampling error was minimized.</w:t>
      </w:r>
      <w:r>
        <w:rPr>
          <w:rFonts w:ascii="Times New Roman" w:hAnsi="Times New Roman" w:cs="Times New Roman"/>
          <w:sz w:val="24"/>
          <w:szCs w:val="24"/>
        </w:rPr>
        <w:fldChar w:fldCharType="begin">
          <w:fldData xml:space="preserve">PEVuZE5vdGU+PENpdGU+PEF1dGhvcj5BbGJhbm88L0F1dGhvcj48WWVhcj4yMDExPC9ZZWFyPjxS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</w:fldData>
        </w:fldChar>
      </w:r>
      <w:r w:rsidR="00B927E2">
        <w:rPr>
          <w:rFonts w:ascii="Times New Roman" w:hAnsi="Times New Roman" w:cs="Times New Roman"/>
          <w:sz w:val="24"/>
          <w:szCs w:val="24"/>
        </w:rPr>
        <w:instrText xml:space="preserve"> ADDIN EN.CITE </w:instrText>
      </w:r>
      <w:r w:rsidR="00B927E2">
        <w:rPr>
          <w:rFonts w:ascii="Times New Roman" w:hAnsi="Times New Roman" w:cs="Times New Roman"/>
          <w:sz w:val="24"/>
          <w:szCs w:val="24"/>
        </w:rPr>
        <w:fldChar w:fldCharType="begin">
          <w:fldData xml:space="preserve">PEVuZE5vdGU+PENpdGU+PEF1dGhvcj5BbGJhbm88L0F1dGhvcj48WWVhcj4yMDExPC9ZZWFyPjxS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</w:fldData>
        </w:fldChar>
      </w:r>
      <w:r w:rsidR="00B927E2">
        <w:rPr>
          <w:rFonts w:ascii="Times New Roman" w:hAnsi="Times New Roman" w:cs="Times New Roman"/>
          <w:sz w:val="24"/>
          <w:szCs w:val="24"/>
        </w:rPr>
        <w:instrText xml:space="preserve"> ADDIN EN.CITE.DATA </w:instrText>
      </w:r>
      <w:r w:rsidR="00B927E2">
        <w:rPr>
          <w:rFonts w:ascii="Times New Roman" w:hAnsi="Times New Roman" w:cs="Times New Roman"/>
          <w:sz w:val="24"/>
          <w:szCs w:val="24"/>
        </w:rPr>
      </w:r>
      <w:r w:rsidR="00B927E2">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2, 4, 5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83564">
        <w:rPr>
          <w:rFonts w:ascii="Times New Roman" w:hAnsi="Times New Roman" w:cs="Times New Roman"/>
          <w:sz w:val="24"/>
          <w:szCs w:val="24"/>
        </w:rPr>
        <w:t xml:space="preserve">Because </w:t>
      </w:r>
      <w:r>
        <w:rPr>
          <w:rFonts w:ascii="Times New Roman" w:hAnsi="Times New Roman" w:cs="Times New Roman"/>
          <w:sz w:val="24"/>
          <w:szCs w:val="24"/>
        </w:rPr>
        <w:t>sum</w:t>
      </w:r>
      <w:r w:rsidRPr="00483564">
        <w:rPr>
          <w:rFonts w:ascii="Times New Roman" w:hAnsi="Times New Roman" w:cs="Times New Roman"/>
          <w:sz w:val="24"/>
          <w:szCs w:val="24"/>
        </w:rPr>
        <w:t xml:space="preserve"> score equivalents may take fractional values, </w:t>
      </w:r>
      <w:r>
        <w:rPr>
          <w:rFonts w:ascii="Times New Roman" w:hAnsi="Times New Roman" w:cs="Times New Roman"/>
          <w:sz w:val="24"/>
          <w:szCs w:val="24"/>
        </w:rPr>
        <w:t>cross-walk tables were also</w:t>
      </w:r>
      <w:r w:rsidRPr="00483564">
        <w:rPr>
          <w:rFonts w:ascii="Times New Roman" w:hAnsi="Times New Roman" w:cs="Times New Roman"/>
          <w:sz w:val="24"/>
          <w:szCs w:val="24"/>
        </w:rPr>
        <w:t xml:space="preserve"> interpolated using statistical</w:t>
      </w:r>
      <w:r>
        <w:rPr>
          <w:rFonts w:ascii="Times New Roman" w:hAnsi="Times New Roman" w:cs="Times New Roman"/>
          <w:sz w:val="24"/>
          <w:szCs w:val="24"/>
        </w:rPr>
        <w:t xml:space="preserve"> procedures (e.g., cubic spline</w:t>
      </w:r>
      <w:r w:rsidRPr="00483564">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&lt;EndNote&gt;&lt;Cite&gt;&lt;Author&gt;Brennan&lt;/Author&gt;&lt;Year&gt;2004&lt;/Year&gt;&lt;RecNum&gt;58869&lt;/RecNum&gt;&lt;DisplayText&gt;&lt;style face="superscript"&gt;2&lt;/style&gt;&lt;/DisplayText&gt;&lt;record&gt;&lt;rec-number&gt;58869&lt;/rec-number&gt;&lt;foreign-keys&gt;&lt;key app="EN" db-id="a2t2s5vr9f92v0eewww5wfxaxp2xtdtrf0ew" timestamp="1327943064"&gt;58869&lt;/key&gt;&lt;/foreign-keys&gt;&lt;ref-type name="Computer Program"&gt;9&lt;/ref-type&gt;&lt;contributors&gt;&lt;authors&gt;&lt;author&gt;Brennan, R.&lt;/author&gt;&lt;/authors&gt;&lt;/contributors&gt;&lt;titles&gt;&lt;title&gt;Linking with Equivalent Group or Single Group Design (LEGS)[computer software]&lt;/title&gt;&lt;/titles&gt;&lt;edition&gt;2.0&lt;/edition&gt;&lt;dates&gt;&lt;year&gt;2004&lt;/year&gt;&lt;/dates&gt;&lt;pub-location&gt;Iowa City, IA &lt;/pub-location&gt;&lt;publisher&gt;University of Iowa: Center for Advanced Studies in Measurement and Assessment (CASMA)&lt;/publisher&gt;&lt;urls&gt;&lt;/urls&gt;&lt;/record&gt;&lt;/Cite&gt;&lt;/EndNote&gt;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2</w:t>
      </w:r>
      <w:r>
        <w:rPr>
          <w:rFonts w:ascii="Times New Roman" w:hAnsi="Times New Roman" w:cs="Times New Roman"/>
          <w:sz w:val="24"/>
          <w:szCs w:val="24"/>
        </w:rPr>
        <w:fldChar w:fldCharType="end"/>
      </w:r>
      <w:r w:rsidRPr="00483564">
        <w:rPr>
          <w:rFonts w:ascii="Times New Roman" w:hAnsi="Times New Roman" w:cs="Times New Roman"/>
          <w:sz w:val="24"/>
          <w:szCs w:val="24"/>
        </w:rPr>
        <w:t xml:space="preserve">). </w:t>
      </w:r>
      <w:r>
        <w:rPr>
          <w:rFonts w:ascii="Times New Roman" w:hAnsi="Times New Roman" w:cs="Times New Roman"/>
          <w:sz w:val="24"/>
          <w:szCs w:val="24"/>
        </w:rPr>
        <w:t xml:space="preserve">For comparison, we allied three levels of </w:t>
      </w:r>
      <w:r w:rsidRPr="00483564">
        <w:rPr>
          <w:rFonts w:ascii="Times New Roman" w:hAnsi="Times New Roman" w:cs="Times New Roman"/>
          <w:sz w:val="24"/>
          <w:szCs w:val="24"/>
        </w:rPr>
        <w:t>post-smoothing</w:t>
      </w:r>
      <w:r>
        <w:rPr>
          <w:rFonts w:ascii="Times New Roman" w:hAnsi="Times New Roman" w:cs="Times New Roman"/>
          <w:sz w:val="24"/>
          <w:szCs w:val="24"/>
        </w:rPr>
        <w:t>:</w:t>
      </w:r>
      <w:r w:rsidRPr="00483564">
        <w:rPr>
          <w:rFonts w:ascii="Times New Roman" w:hAnsi="Times New Roman" w:cs="Times New Roman"/>
          <w:sz w:val="24"/>
          <w:szCs w:val="24"/>
        </w:rPr>
        <w:t xml:space="preserve"> </w:t>
      </w:r>
      <w:r>
        <w:rPr>
          <w:rFonts w:ascii="Times New Roman" w:hAnsi="Times New Roman" w:cs="Times New Roman"/>
          <w:sz w:val="24"/>
          <w:szCs w:val="24"/>
        </w:rPr>
        <w:t xml:space="preserve">0.0 (no smoothing), 0.3 (some smoothing), and </w:t>
      </w:r>
      <w:r w:rsidRPr="00483564">
        <w:rPr>
          <w:rFonts w:ascii="Times New Roman" w:hAnsi="Times New Roman" w:cs="Times New Roman"/>
          <w:sz w:val="24"/>
          <w:szCs w:val="24"/>
        </w:rPr>
        <w:t>1.0 (large smoothing</w:t>
      </w:r>
      <w:r>
        <w:rPr>
          <w:rFonts w:ascii="Times New Roman" w:hAnsi="Times New Roman" w:cs="Times New Roman"/>
          <w:sz w:val="24"/>
          <w:szCs w:val="24"/>
        </w:rPr>
        <w:t>).</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&lt;EndNote&gt;&lt;Cite&gt;&lt;Author&gt;Brennan&lt;/Author&gt;&lt;Year&gt;2004&lt;/Year&gt;&lt;RecNum&gt;58869&lt;/RecNum&gt;&lt;DisplayText&gt;&lt;style face="superscript"&gt;2&lt;/style&gt;&lt;/DisplayText&gt;&lt;record&gt;&lt;rec-number&gt;58869&lt;/rec-number&gt;&lt;foreign-keys&gt;&lt;key app="EN" db-id="a2t2s5vr9f92v0eewww5wfxaxp2xtdtrf0ew" timestamp="1327943064"&gt;58869&lt;/key&gt;&lt;/foreign-keys&gt;&lt;ref-type name="Computer Program"&gt;9&lt;/ref-type&gt;&lt;contributors&gt;&lt;authors&gt;&lt;author&gt;Brennan, R.&lt;/author&gt;&lt;/authors&gt;&lt;/contributors&gt;&lt;titles&gt;&lt;title&gt;Linking with Equivalent Group or Single Group Design (LEGS)[computer software]&lt;/title&gt;&lt;/titles&gt;&lt;edition&gt;2.0&lt;/edition&gt;&lt;dates&gt;&lt;year&gt;2004&lt;/year&gt;&lt;/dates&gt;&lt;pub-location&gt;Iowa City, IA &lt;/pub-location&gt;&lt;publisher&gt;University of Iowa: Center for Advanced Studies in Measurement and Assessment (CASMA)&lt;/publisher&gt;&lt;urls&gt;&lt;/urls&gt;&lt;/record&gt;&lt;/Cite&gt;&lt;/EndNote&gt;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2</w:t>
      </w:r>
      <w:r>
        <w:rPr>
          <w:rFonts w:ascii="Times New Roman" w:hAnsi="Times New Roman" w:cs="Times New Roman"/>
          <w:sz w:val="24"/>
          <w:szCs w:val="24"/>
        </w:rPr>
        <w:fldChar w:fldCharType="end"/>
      </w:r>
      <w:r w:rsidRPr="00483564">
        <w:rPr>
          <w:rFonts w:ascii="Times New Roman" w:hAnsi="Times New Roman" w:cs="Times New Roman"/>
          <w:sz w:val="24"/>
          <w:szCs w:val="24"/>
        </w:rPr>
        <w:t xml:space="preserve"> </w:t>
      </w:r>
    </w:p>
    <w:p w14:paraId="33F040E6" w14:textId="77777777" w:rsidR="00AA6C5F" w:rsidRDefault="00AA6C5F">
      <w:pPr>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p>
    <w:p w14:paraId="22F694FE" w14:textId="77777777" w:rsidR="00367D71" w:rsidRDefault="00367D71" w:rsidP="00367D71">
      <w:pPr>
        <w:spacing w:line="480" w:lineRule="auto"/>
        <w:jc w:val="center"/>
        <w:rPr>
          <w:rFonts w:ascii="Times New Roman" w:hAnsi="Times New Roman" w:cs="Times New Roman"/>
          <w:b/>
          <w:sz w:val="24"/>
          <w:szCs w:val="24"/>
        </w:rPr>
      </w:pPr>
      <w:r w:rsidRPr="000A2277">
        <w:rPr>
          <w:rFonts w:ascii="Times New Roman" w:hAnsi="Times New Roman" w:cs="Times New Roman"/>
          <w:b/>
          <w:sz w:val="24"/>
          <w:szCs w:val="24"/>
        </w:rPr>
        <w:lastRenderedPageBreak/>
        <w:t xml:space="preserve">Appendix </w:t>
      </w:r>
      <w:r w:rsidR="006A7F52">
        <w:rPr>
          <w:rFonts w:ascii="Times New Roman" w:hAnsi="Times New Roman" w:cs="Times New Roman"/>
          <w:b/>
          <w:sz w:val="24"/>
          <w:szCs w:val="24"/>
        </w:rPr>
        <w:t>B</w:t>
      </w:r>
    </w:p>
    <w:p w14:paraId="68BE9B27" w14:textId="77777777" w:rsidR="00367D71" w:rsidRPr="000A2277" w:rsidRDefault="00367D71" w:rsidP="00367D7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Unidimensionality Analysis and Details on Classical Item Statistics</w:t>
      </w:r>
    </w:p>
    <w:p w14:paraId="735320EC" w14:textId="77777777" w:rsidR="00367D71" w:rsidRPr="00367D71" w:rsidRDefault="00367D71" w:rsidP="00367D7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Method</w:t>
      </w:r>
    </w:p>
    <w:p w14:paraId="5723044E" w14:textId="00EBC9C8" w:rsidR="00367D71" w:rsidRDefault="00367D71" w:rsidP="0094133B">
      <w:pPr>
        <w:spacing w:line="480" w:lineRule="auto"/>
        <w:ind w:firstLine="720"/>
        <w:rPr>
          <w:rFonts w:ascii="Times New Roman" w:hAnsi="Times New Roman" w:cs="Times New Roman"/>
          <w:sz w:val="24"/>
          <w:szCs w:val="24"/>
        </w:rPr>
      </w:pPr>
      <w:r>
        <w:rPr>
          <w:rFonts w:ascii="Times New Roman" w:hAnsi="Times New Roman" w:cs="Times New Roman"/>
          <w:sz w:val="24"/>
          <w:szCs w:val="24"/>
        </w:rPr>
        <w:t>C</w:t>
      </w:r>
      <w:r w:rsidRPr="00483564">
        <w:rPr>
          <w:rFonts w:ascii="Times New Roman" w:hAnsi="Times New Roman" w:cs="Times New Roman"/>
          <w:sz w:val="24"/>
          <w:szCs w:val="24"/>
        </w:rPr>
        <w:t xml:space="preserve">onfirmatory factor analyses (CFA) </w:t>
      </w:r>
      <w:r>
        <w:rPr>
          <w:rFonts w:ascii="Times New Roman" w:hAnsi="Times New Roman" w:cs="Times New Roman"/>
          <w:sz w:val="24"/>
          <w:szCs w:val="24"/>
        </w:rPr>
        <w:t xml:space="preserve">were conducted on the raw data treating the indicator variables as ordinal and using </w:t>
      </w:r>
      <w:r w:rsidRPr="00483564">
        <w:rPr>
          <w:rFonts w:ascii="Times New Roman" w:hAnsi="Times New Roman" w:cs="Times New Roman"/>
          <w:sz w:val="24"/>
          <w:szCs w:val="24"/>
        </w:rPr>
        <w:t>the WLSMV estimator of Mplus</w:t>
      </w:r>
      <w:r>
        <w:rPr>
          <w:rFonts w:ascii="Times New Roman" w:hAnsi="Times New Roman" w:cs="Times New Roman"/>
          <w:sz w:val="24"/>
          <w:szCs w:val="24"/>
        </w:rPr>
        <w:t>.</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&lt;EndNote&gt;&lt;Cite&gt;&lt;Author&gt;Muthen&lt;/Author&gt;&lt;Year&gt;2006&lt;/Year&gt;&lt;RecNum&gt;1262&lt;/RecNum&gt;&lt;DisplayText&gt;&lt;style face="superscript"&gt;6&lt;/style&gt;&lt;/DisplayText&gt;&lt;record&gt;&lt;rec-number&gt;1262&lt;/rec-number&gt;&lt;foreign-keys&gt;&lt;key app="EN" db-id="a2t2s5vr9f92v0eewww5wfxaxp2xtdtrf0ew" timestamp="1432660528"&gt;1262&lt;/key&gt;&lt;key app="ENWeb" db-id=""&gt;0&lt;/key&gt;&lt;/foreign-keys&gt;&lt;ref-type name="Book"&gt;6&lt;/ref-type&gt;&lt;contributors&gt;&lt;authors&gt;&lt;author&gt;Muthen, L. K.&lt;/author&gt;&lt;author&gt;Muthen, B. O.&lt;/author&gt;&lt;/authors&gt;&lt;/contributors&gt;&lt;titles&gt;&lt;title&gt;Mplus User&amp;apos;s Guide&lt;/title&gt;&lt;/titles&gt;&lt;dates&gt;&lt;year&gt;2006&lt;/year&gt;&lt;/dates&gt;&lt;pub-location&gt;Los Angeles, CA&lt;/pub-location&gt;&lt;publisher&gt;Muthen &amp;amp; Muthen&lt;/publisher&gt;&lt;accession-num&gt;1262&lt;/accession-num&gt;&lt;urls&gt;&lt;/urls&gt;&lt;/record&gt;&lt;/Cite&gt;&lt;/EndNote&gt;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6</w:t>
      </w:r>
      <w:r>
        <w:rPr>
          <w:rFonts w:ascii="Times New Roman" w:hAnsi="Times New Roman" w:cs="Times New Roman"/>
          <w:sz w:val="24"/>
          <w:szCs w:val="24"/>
        </w:rPr>
        <w:fldChar w:fldCharType="end"/>
      </w:r>
      <w:r w:rsidRPr="00483564">
        <w:rPr>
          <w:rFonts w:ascii="Times New Roman" w:hAnsi="Times New Roman" w:cs="Times New Roman"/>
          <w:sz w:val="24"/>
          <w:szCs w:val="24"/>
        </w:rPr>
        <w:t xml:space="preserve"> </w:t>
      </w:r>
      <w:r w:rsidR="00B927E2">
        <w:rPr>
          <w:rFonts w:ascii="Times New Roman" w:hAnsi="Times New Roman" w:cs="Times New Roman"/>
          <w:sz w:val="24"/>
          <w:szCs w:val="24"/>
        </w:rPr>
        <w:t xml:space="preserve"> </w:t>
      </w:r>
      <w:r>
        <w:rPr>
          <w:rFonts w:ascii="Times New Roman" w:hAnsi="Times New Roman" w:cs="Times New Roman"/>
          <w:sz w:val="24"/>
          <w:szCs w:val="24"/>
        </w:rPr>
        <w:t xml:space="preserve">This model posited that all items load </w:t>
      </w:r>
      <w:r w:rsidRPr="00483564">
        <w:rPr>
          <w:rFonts w:ascii="Times New Roman" w:hAnsi="Times New Roman" w:cs="Times New Roman"/>
          <w:sz w:val="24"/>
          <w:szCs w:val="24"/>
        </w:rPr>
        <w:t xml:space="preserve">on a single factor. </w:t>
      </w:r>
      <w:r>
        <w:rPr>
          <w:rFonts w:ascii="Times New Roman" w:hAnsi="Times New Roman" w:cs="Times New Roman"/>
          <w:sz w:val="24"/>
          <w:szCs w:val="24"/>
        </w:rPr>
        <w:t>We</w:t>
      </w:r>
      <w:r w:rsidRPr="00483564">
        <w:rPr>
          <w:rFonts w:ascii="Times New Roman" w:hAnsi="Times New Roman" w:cs="Times New Roman"/>
          <w:sz w:val="24"/>
          <w:szCs w:val="24"/>
        </w:rPr>
        <w:t xml:space="preserve"> </w:t>
      </w:r>
      <w:r>
        <w:rPr>
          <w:rFonts w:ascii="Times New Roman" w:hAnsi="Times New Roman" w:cs="Times New Roman"/>
          <w:sz w:val="24"/>
          <w:szCs w:val="24"/>
        </w:rPr>
        <w:t xml:space="preserve">also </w:t>
      </w:r>
      <w:r w:rsidRPr="00483564">
        <w:rPr>
          <w:rFonts w:ascii="Times New Roman" w:hAnsi="Times New Roman" w:cs="Times New Roman"/>
          <w:sz w:val="24"/>
          <w:szCs w:val="24"/>
        </w:rPr>
        <w:t>estimated the proportion of total variance at</w:t>
      </w:r>
      <w:r>
        <w:rPr>
          <w:rFonts w:ascii="Times New Roman" w:hAnsi="Times New Roman" w:cs="Times New Roman"/>
          <w:sz w:val="24"/>
          <w:szCs w:val="24"/>
        </w:rPr>
        <w:t>tributable to a general factor (</w:t>
      </w:r>
      <w:r w:rsidRPr="00330494">
        <w:rPr>
          <w:rFonts w:ascii="Times New Roman" w:hAnsi="Times New Roman" w:cs="Times New Roman"/>
          <w:i/>
          <w:sz w:val="24"/>
          <w:szCs w:val="24"/>
        </w:rPr>
        <w:t>OmegaH</w:t>
      </w:r>
      <w:r w:rsidR="00AB5327">
        <w:rPr>
          <w:rFonts w:ascii="Times New Roman" w:hAnsi="Times New Roman" w:cs="Times New Roman"/>
          <w:sz w:val="24"/>
          <w:szCs w:val="24"/>
        </w:rPr>
        <w:t>)</w:t>
      </w:r>
      <w:r w:rsidRPr="00C2403E">
        <w:t xml:space="preserve"> </w:t>
      </w:r>
      <w:r>
        <w:rPr>
          <w:rFonts w:ascii="Times New Roman" w:hAnsi="Times New Roman" w:cs="Times New Roman"/>
          <w:sz w:val="24"/>
          <w:szCs w:val="24"/>
        </w:rPr>
        <w:fldChar w:fldCharType="begin">
          <w:fldData xml:space="preserve">PEVuZE5vdGU+PENpdGU+PEF1dGhvcj5NY0RvbmFsZDwvQXV0aG9yPjxZZWFyPjE5OTk8L1llYXI+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</w:fldData>
        </w:fldChar>
      </w:r>
      <w:r w:rsidR="00B927E2">
        <w:rPr>
          <w:rFonts w:ascii="Times New Roman" w:hAnsi="Times New Roman" w:cs="Times New Roman"/>
          <w:sz w:val="24"/>
          <w:szCs w:val="24"/>
        </w:rPr>
        <w:instrText xml:space="preserve"> ADDIN EN.CITE </w:instrText>
      </w:r>
      <w:r w:rsidR="00B927E2">
        <w:rPr>
          <w:rFonts w:ascii="Times New Roman" w:hAnsi="Times New Roman" w:cs="Times New Roman"/>
          <w:sz w:val="24"/>
          <w:szCs w:val="24"/>
        </w:rPr>
        <w:fldChar w:fldCharType="begin">
          <w:fldData xml:space="preserve">PEVuZE5vdGU+PENpdGU+PEF1dGhvcj5NY0RvbmFsZDwvQXV0aG9yPjxZZWFyPjE5OTk8L1llYXI+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</w:fldData>
        </w:fldChar>
      </w:r>
      <w:r w:rsidR="00B927E2">
        <w:rPr>
          <w:rFonts w:ascii="Times New Roman" w:hAnsi="Times New Roman" w:cs="Times New Roman"/>
          <w:sz w:val="24"/>
          <w:szCs w:val="24"/>
        </w:rPr>
        <w:instrText xml:space="preserve"> ADDIN EN.CITE.DATA </w:instrText>
      </w:r>
      <w:r w:rsidR="00B927E2">
        <w:rPr>
          <w:rFonts w:ascii="Times New Roman" w:hAnsi="Times New Roman" w:cs="Times New Roman"/>
          <w:sz w:val="24"/>
          <w:szCs w:val="24"/>
        </w:rPr>
      </w:r>
      <w:r w:rsidR="00B927E2">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7, 8</w:t>
      </w:r>
      <w:r>
        <w:rPr>
          <w:rFonts w:ascii="Times New Roman" w:hAnsi="Times New Roman" w:cs="Times New Roman"/>
          <w:sz w:val="24"/>
          <w:szCs w:val="24"/>
        </w:rPr>
        <w:fldChar w:fldCharType="end"/>
      </w:r>
      <w:r w:rsidRPr="00483564">
        <w:rPr>
          <w:rFonts w:ascii="Times New Roman" w:hAnsi="Times New Roman" w:cs="Times New Roman"/>
          <w:sz w:val="24"/>
          <w:szCs w:val="24"/>
        </w:rPr>
        <w:t xml:space="preserve"> </w:t>
      </w:r>
      <w:r w:rsidR="00804873">
        <w:rPr>
          <w:rFonts w:ascii="Times New Roman" w:hAnsi="Times New Roman" w:cs="Times New Roman"/>
          <w:sz w:val="24"/>
          <w:szCs w:val="24"/>
        </w:rPr>
        <w:t xml:space="preserve">as well as the explained common variance (ECV) index </w:t>
      </w:r>
      <w:r w:rsidRPr="00483564">
        <w:rPr>
          <w:rFonts w:ascii="Times New Roman" w:hAnsi="Times New Roman" w:cs="Times New Roman"/>
          <w:sz w:val="24"/>
          <w:szCs w:val="24"/>
        </w:rPr>
        <w:t xml:space="preserve">using the </w:t>
      </w:r>
      <w:r w:rsidRPr="00483564">
        <w:rPr>
          <w:rFonts w:ascii="Times New Roman" w:hAnsi="Times New Roman" w:cs="Times New Roman"/>
          <w:b/>
          <w:bCs/>
          <w:sz w:val="24"/>
          <w:szCs w:val="24"/>
        </w:rPr>
        <w:t>psych</w:t>
      </w:r>
      <w:r w:rsidRPr="00483564">
        <w:rPr>
          <w:rFonts w:ascii="Times New Roman" w:hAnsi="Times New Roman" w:cs="Times New Roman"/>
          <w:sz w:val="24"/>
          <w:szCs w:val="24"/>
        </w:rPr>
        <w:t xml:space="preserve"> package </w:t>
      </w:r>
      <w:r>
        <w:rPr>
          <w:rFonts w:ascii="Times New Roman" w:hAnsi="Times New Roman" w:cs="Times New Roman"/>
          <w:sz w:val="24"/>
          <w:szCs w:val="24"/>
        </w:rPr>
        <w:fldChar w:fldCharType="begin"/>
      </w:r>
      <w:r w:rsidR="001E5B1C">
        <w:rPr>
          <w:rFonts w:ascii="Times New Roman" w:hAnsi="Times New Roman" w:cs="Times New Roman"/>
          <w:sz w:val="24"/>
          <w:szCs w:val="24"/>
        </w:rPr>
        <w:instrText xml:space="preserve"> ADDIN EN.CITE &lt;EndNote&gt;&lt;Cite&gt;&lt;Author&gt;Revelle&lt;/Author&gt;&lt;Year&gt;2013&lt;/Year&gt;&lt;RecNum&gt;60983&lt;/RecNum&gt;&lt;DisplayText&gt;&lt;style face="superscript"&gt;9&lt;/style&gt;&lt;/DisplayText&gt;&lt;record&gt;&lt;rec-number&gt;60983&lt;/rec-number&gt;&lt;foreign-keys&gt;&lt;key app="EN" db-id="a2t2s5vr9f92v0eewww5wfxaxp2xtdtrf0ew" timestamp="1384386066"&gt;60983&lt;/key&gt;&lt;/foreign-keys&gt;&lt;ref-type name="Computer Program"&gt;9&lt;/ref-type&gt;&lt;contributors&gt;&lt;authors&gt;&lt;author&gt;Revelle, W.&lt;/author&gt;&lt;/authors&gt;&lt;/contributors&gt;&lt;titles&gt;&lt;title&gt;psych: Procedures for Personality and Psychological Research. (R Package Version 1.2-1) &lt;/title&gt;&lt;/titles&gt;&lt;dates&gt;&lt;year&gt;2013&lt;/year&gt;&lt;/dates&gt;&lt;pub-location&gt;Evanston, Illinois&lt;/pub-location&gt;&lt;publisher&gt;Northwestern University&lt;/publisher&gt;&lt;urls&gt;&lt;related-urls&gt;&lt;url&gt;http://CRAN.R-project.org/package=psych &lt;/url&gt;&lt;/related-urls&gt;&lt;/urls&gt;&lt;/record&gt;&lt;/Cite&gt;&lt;/EndNote&gt;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83564">
        <w:rPr>
          <w:rFonts w:ascii="Times New Roman" w:hAnsi="Times New Roman" w:cs="Times New Roman"/>
          <w:sz w:val="24"/>
          <w:szCs w:val="24"/>
        </w:rPr>
        <w:t xml:space="preserve">in </w:t>
      </w:r>
      <w:r w:rsidRPr="00AB5327">
        <w:rPr>
          <w:rFonts w:ascii="Times New Roman" w:hAnsi="Times New Roman" w:cs="Times New Roman"/>
          <w:b/>
          <w:bCs/>
          <w:sz w:val="24"/>
          <w:szCs w:val="24"/>
        </w:rPr>
        <w:t>R</w:t>
      </w:r>
      <w:r>
        <w:rPr>
          <w:rFonts w:ascii="Times New Roman" w:hAnsi="Times New Roman" w:cs="Times New Roman"/>
          <w:b/>
          <w:bCs/>
          <w:sz w:val="24"/>
          <w:szCs w:val="24"/>
        </w:rPr>
        <w:t>.</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&lt;EndNote&gt;&lt;Cite&gt;&lt;Author&gt;R Core Development Team&lt;/Author&gt;&lt;Year&gt;2011&lt;/Year&gt;&lt;RecNum&gt;60641&lt;/RecNum&gt;&lt;DisplayText&gt;&lt;style face="superscript"&gt;10&lt;/style&gt;&lt;/DisplayText&gt;&lt;record&gt;&lt;rec-number&gt;60641&lt;/rec-number&gt;&lt;foreign-keys&gt;&lt;key app="EN" db-id="a2t2s5vr9f92v0eewww5wfxaxp2xtdtrf0ew" timestamp="1379626324"&gt;60641&lt;/key&gt;&lt;/foreign-keys&gt;&lt;ref-type name="Computer Program"&gt;9&lt;/ref-type&gt;&lt;contributors&gt;&lt;authors&gt;&lt;author&gt;R Core Development Team,&lt;/author&gt;&lt;/authors&gt;&lt;/contributors&gt;&lt;titles&gt;&lt;title&gt;R: a language and environment for statistical computing&lt;/title&gt;&lt;/titles&gt;&lt;dates&gt;&lt;year&gt;2011&lt;/year&gt;&lt;/dates&gt;&lt;pub-location&gt;Vienna, Austria&lt;/pub-location&gt;&lt;publisher&gt;R Foundation for Statistical Computing&lt;/publisher&gt;&lt;urls&gt;&lt;related-urls&gt;&lt;url&gt;http://www.r-project.org/&lt;/url&gt;&lt;/related-urls&gt;&lt;/urls&gt;&lt;/record&gt;&lt;/Cite&gt;&lt;/EndNote&gt;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10</w:t>
      </w:r>
      <w:r>
        <w:rPr>
          <w:rFonts w:ascii="Times New Roman" w:hAnsi="Times New Roman" w:cs="Times New Roman"/>
          <w:sz w:val="24"/>
          <w:szCs w:val="24"/>
        </w:rPr>
        <w:fldChar w:fldCharType="end"/>
      </w:r>
      <w:r w:rsidRPr="001F62BC">
        <w:rPr>
          <w:rFonts w:ascii="Times New Roman" w:hAnsi="Times New Roman" w:cs="Times New Roman"/>
          <w:b/>
          <w:bCs/>
          <w:sz w:val="24"/>
          <w:szCs w:val="24"/>
        </w:rPr>
        <w:t xml:space="preserve"> </w:t>
      </w:r>
      <w:r w:rsidRPr="00483564">
        <w:rPr>
          <w:rFonts w:ascii="Times New Roman" w:hAnsi="Times New Roman" w:cs="Times New Roman"/>
          <w:sz w:val="24"/>
          <w:szCs w:val="24"/>
        </w:rPr>
        <w:t xml:space="preserve">This method estimates </w:t>
      </w:r>
      <w:r w:rsidRPr="00330494">
        <w:rPr>
          <w:rFonts w:ascii="Times New Roman" w:hAnsi="Times New Roman" w:cs="Times New Roman"/>
          <w:i/>
          <w:sz w:val="24"/>
          <w:szCs w:val="24"/>
        </w:rPr>
        <w:t>OmegaH</w:t>
      </w:r>
      <w:r w:rsidRPr="00483564">
        <w:rPr>
          <w:rFonts w:ascii="Times New Roman" w:hAnsi="Times New Roman" w:cs="Times New Roman"/>
          <w:sz w:val="24"/>
          <w:szCs w:val="24"/>
        </w:rPr>
        <w:t xml:space="preserve"> from the general factor loadings derived from an exploratory factor analysis and a Schmid–Leiman transformation</w:t>
      </w:r>
      <w:r>
        <w:rPr>
          <w:rFonts w:ascii="Times New Roman" w:hAnsi="Times New Roman" w:cs="Times New Roman"/>
          <w:sz w:val="24"/>
          <w:szCs w:val="24"/>
        </w:rPr>
        <w:t>.</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&lt;EndNote&gt;&lt;Cite&gt;&lt;Author&gt;Schmid&lt;/Author&gt;&lt;Year&gt;1957&lt;/Year&gt;&lt;RecNum&gt;60984&lt;/RecNum&gt;&lt;DisplayText&gt;&lt;style face="superscript"&gt;11&lt;/style&gt;&lt;/DisplayText&gt;&lt;record&gt;&lt;rec-number&gt;60984&lt;/rec-number&gt;&lt;foreign-keys&gt;&lt;key app="EN" db-id="a2t2s5vr9f92v0eewww5wfxaxp2xtdtrf0ew" timestamp="1384386225"&gt;60984&lt;/key&gt;&lt;/foreign-keys&gt;&lt;ref-type name="Journal Article"&gt;17&lt;/ref-type&gt;&lt;contributors&gt;&lt;authors&gt;&lt;author&gt;Schmid, John&lt;/author&gt;&lt;author&gt;Leiman, JohnM&lt;/author&gt;&lt;/authors&gt;&lt;/contributors&gt;&lt;titles&gt;&lt;title&gt;The development of hierarchical factor solutions&lt;/title&gt;&lt;secondary-title&gt;Psychometrika&lt;/secondary-title&gt;&lt;alt-title&gt;Psychometrika&lt;/alt-title&gt;&lt;/titles&gt;&lt;periodical&gt;&lt;full-title&gt;Psychometrika&lt;/full-title&gt;&lt;abbr-1&gt;Psychometrika&lt;/abbr-1&gt;&lt;abbr-2&gt;Psychometrika&lt;/abbr-2&gt;&lt;/periodical&gt;&lt;alt-periodical&gt;&lt;full-title&gt;Psychometrika&lt;/full-title&gt;&lt;abbr-1&gt;Psychometrika&lt;/abbr-1&gt;&lt;abbr-2&gt;Psychometrika&lt;/abbr-2&gt;&lt;/alt-periodical&gt;&lt;pages&gt;53-61&lt;/pages&gt;&lt;volume&gt;22&lt;/volume&gt;&lt;number&gt;1&lt;/number&gt;&lt;dates&gt;&lt;year&gt;1957&lt;/year&gt;&lt;pub-dates&gt;&lt;date&gt;1957/03/01&lt;/date&gt;&lt;/pub-dates&gt;&lt;/dates&gt;&lt;publisher&gt;Springer-Verlag&lt;/publisher&gt;&lt;isbn&gt;0033-3123&lt;/isbn&gt;&lt;urls&gt;&lt;related-urls&gt;&lt;url&gt;http://dx.doi.org/10.1007/BF02289209&lt;/url&gt;&lt;/related-urls&gt;&lt;/urls&gt;&lt;electronic-resource-num&gt;10.1007/bf02289209&lt;/electronic-resource-num&gt;&lt;language&gt;English&lt;/language&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11</w:t>
      </w:r>
      <w:r>
        <w:rPr>
          <w:rFonts w:ascii="Times New Roman" w:hAnsi="Times New Roman" w:cs="Times New Roman"/>
          <w:sz w:val="24"/>
          <w:szCs w:val="24"/>
        </w:rPr>
        <w:fldChar w:fldCharType="end"/>
      </w:r>
      <w:r w:rsidRPr="0048356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83564">
        <w:rPr>
          <w:rFonts w:ascii="Times New Roman" w:hAnsi="Times New Roman" w:cs="Times New Roman"/>
          <w:sz w:val="24"/>
          <w:szCs w:val="24"/>
        </w:rPr>
        <w:t xml:space="preserve">Values of </w:t>
      </w:r>
      <w:r>
        <w:rPr>
          <w:rFonts w:ascii="Times New Roman" w:hAnsi="Times New Roman" w:cs="Times New Roman"/>
          <w:sz w:val="24"/>
          <w:szCs w:val="24"/>
        </w:rPr>
        <w:t>0</w:t>
      </w:r>
      <w:r w:rsidRPr="00483564">
        <w:rPr>
          <w:rFonts w:ascii="Times New Roman" w:hAnsi="Times New Roman" w:cs="Times New Roman"/>
          <w:sz w:val="24"/>
          <w:szCs w:val="24"/>
        </w:rPr>
        <w:t xml:space="preserve">.70 </w:t>
      </w:r>
      <w:r w:rsidR="00951E7A">
        <w:rPr>
          <w:rFonts w:ascii="Times New Roman" w:hAnsi="Times New Roman" w:cs="Times New Roman"/>
          <w:sz w:val="24"/>
          <w:szCs w:val="24"/>
        </w:rPr>
        <w:t xml:space="preserve">and 0.60 </w:t>
      </w:r>
      <w:r w:rsidRPr="00483564">
        <w:rPr>
          <w:rFonts w:ascii="Times New Roman" w:hAnsi="Times New Roman" w:cs="Times New Roman"/>
          <w:sz w:val="24"/>
          <w:szCs w:val="24"/>
        </w:rPr>
        <w:t xml:space="preserve">or higher for </w:t>
      </w:r>
      <w:r w:rsidRPr="00330494">
        <w:rPr>
          <w:rFonts w:ascii="Times New Roman" w:hAnsi="Times New Roman" w:cs="Times New Roman"/>
          <w:i/>
          <w:sz w:val="24"/>
          <w:szCs w:val="24"/>
        </w:rPr>
        <w:t>OmegaH</w:t>
      </w:r>
      <w:r w:rsidRPr="00483564">
        <w:rPr>
          <w:rFonts w:ascii="Times New Roman" w:hAnsi="Times New Roman" w:cs="Times New Roman"/>
          <w:sz w:val="24"/>
          <w:szCs w:val="24"/>
        </w:rPr>
        <w:t xml:space="preserve"> </w:t>
      </w:r>
      <w:r w:rsidR="001C4272">
        <w:rPr>
          <w:rFonts w:ascii="Times New Roman" w:hAnsi="Times New Roman" w:cs="Times New Roman"/>
          <w:sz w:val="24"/>
          <w:szCs w:val="24"/>
        </w:rPr>
        <w:t>and explained common variance (ECV)</w:t>
      </w:r>
      <w:r w:rsidR="00951E7A">
        <w:rPr>
          <w:rFonts w:ascii="Times New Roman" w:hAnsi="Times New Roman" w:cs="Times New Roman"/>
          <w:sz w:val="24"/>
          <w:szCs w:val="24"/>
        </w:rPr>
        <w:t xml:space="preserve">, respectively, are tentative benchmarks suggesting </w:t>
      </w:r>
      <w:r w:rsidRPr="00483564">
        <w:rPr>
          <w:rFonts w:ascii="Times New Roman" w:hAnsi="Times New Roman" w:cs="Times New Roman"/>
          <w:sz w:val="24"/>
          <w:szCs w:val="24"/>
        </w:rPr>
        <w:t>un</w:t>
      </w:r>
      <w:r>
        <w:rPr>
          <w:rFonts w:ascii="Times New Roman" w:hAnsi="Times New Roman" w:cs="Times New Roman"/>
          <w:sz w:val="24"/>
          <w:szCs w:val="24"/>
        </w:rPr>
        <w:t>i</w:t>
      </w:r>
      <w:r w:rsidRPr="00483564">
        <w:rPr>
          <w:rFonts w:ascii="Times New Roman" w:hAnsi="Times New Roman" w:cs="Times New Roman"/>
          <w:sz w:val="24"/>
          <w:szCs w:val="24"/>
        </w:rPr>
        <w:t>dimensional</w:t>
      </w:r>
      <w:r w:rsidR="00951E7A">
        <w:rPr>
          <w:rFonts w:ascii="Times New Roman" w:hAnsi="Times New Roman" w:cs="Times New Roman"/>
          <w:sz w:val="24"/>
          <w:szCs w:val="24"/>
        </w:rPr>
        <w:t>ity of the item set</w:t>
      </w:r>
      <w:r>
        <w:rPr>
          <w:rFonts w:ascii="Times New Roman" w:hAnsi="Times New Roman" w:cs="Times New Roman"/>
          <w:sz w:val="24"/>
          <w:szCs w:val="24"/>
        </w:rPr>
        <w:t>.</w:t>
      </w:r>
      <w:r>
        <w:rPr>
          <w:rFonts w:ascii="Times New Roman" w:hAnsi="Times New Roman" w:cs="Times New Roman"/>
          <w:sz w:val="24"/>
          <w:szCs w:val="24"/>
        </w:rPr>
        <w:fldChar w:fldCharType="begin">
          <w:fldData xml:space="preserve">PEVuZE5vdGU+PENpdGU+PEF1dGhvcj5SZWlzZTwvQXV0aG9yPjxZZWFyPjIwMTI8L1llYXI+PFJl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</w:fldData>
        </w:fldChar>
      </w:r>
      <w:r w:rsidR="00B927E2">
        <w:rPr>
          <w:rFonts w:ascii="Times New Roman" w:hAnsi="Times New Roman" w:cs="Times New Roman"/>
          <w:sz w:val="24"/>
          <w:szCs w:val="24"/>
        </w:rPr>
        <w:instrText xml:space="preserve"> ADDIN EN.CITE </w:instrText>
      </w:r>
      <w:r w:rsidR="00B927E2">
        <w:rPr>
          <w:rFonts w:ascii="Times New Roman" w:hAnsi="Times New Roman" w:cs="Times New Roman"/>
          <w:sz w:val="24"/>
          <w:szCs w:val="24"/>
        </w:rPr>
        <w:fldChar w:fldCharType="begin">
          <w:fldData xml:space="preserve">PEVuZE5vdGU+PENpdGU+PEF1dGhvcj5SZWlzZTwvQXV0aG9yPjxZZWFyPjIwMTI8L1llYXI+PFJl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</w:fldData>
        </w:fldChar>
      </w:r>
      <w:r w:rsidR="00B927E2">
        <w:rPr>
          <w:rFonts w:ascii="Times New Roman" w:hAnsi="Times New Roman" w:cs="Times New Roman"/>
          <w:sz w:val="24"/>
          <w:szCs w:val="24"/>
        </w:rPr>
        <w:instrText xml:space="preserve"> ADDIN EN.CITE.DATA </w:instrText>
      </w:r>
      <w:r w:rsidR="00B927E2">
        <w:rPr>
          <w:rFonts w:ascii="Times New Roman" w:hAnsi="Times New Roman" w:cs="Times New Roman"/>
          <w:sz w:val="24"/>
          <w:szCs w:val="24"/>
        </w:rPr>
      </w:r>
      <w:r w:rsidR="00B927E2">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12, 13</w:t>
      </w:r>
      <w:r>
        <w:rPr>
          <w:rFonts w:ascii="Times New Roman" w:hAnsi="Times New Roman" w:cs="Times New Roman"/>
          <w:sz w:val="24"/>
          <w:szCs w:val="24"/>
        </w:rPr>
        <w:fldChar w:fldCharType="end"/>
      </w:r>
    </w:p>
    <w:p w14:paraId="756906DD" w14:textId="77777777" w:rsidR="00AA6C5F" w:rsidRDefault="00AA6C5F" w:rsidP="006A7F52">
      <w:pPr>
        <w:spacing w:line="480" w:lineRule="auto"/>
        <w:jc w:val="center"/>
        <w:rPr>
          <w:rFonts w:ascii="Times New Roman" w:hAnsi="Times New Roman" w:cs="Times New Roman"/>
          <w:b/>
          <w:sz w:val="24"/>
          <w:szCs w:val="24"/>
        </w:rPr>
      </w:pPr>
      <w:r w:rsidRPr="00AA6C5F">
        <w:rPr>
          <w:rFonts w:ascii="Times New Roman" w:hAnsi="Times New Roman" w:cs="Times New Roman"/>
          <w:b/>
          <w:sz w:val="24"/>
          <w:szCs w:val="24"/>
        </w:rPr>
        <w:t>Results</w:t>
      </w:r>
    </w:p>
    <w:p w14:paraId="59394704" w14:textId="4A6E90B0" w:rsidR="00AA6C5F" w:rsidRDefault="00AA6C5F" w:rsidP="00AA6C5F">
      <w:pPr>
        <w:spacing w:line="480" w:lineRule="auto"/>
        <w:ind w:firstLine="720"/>
        <w:rPr>
          <w:rFonts w:ascii="Times New Roman" w:hAnsi="Times New Roman" w:cs="Times New Roman"/>
          <w:sz w:val="24"/>
          <w:szCs w:val="24"/>
        </w:rPr>
      </w:pPr>
      <w:r>
        <w:rPr>
          <w:rFonts w:ascii="Times New Roman" w:hAnsi="Times New Roman" w:cs="Times New Roman"/>
          <w:sz w:val="24"/>
          <w:szCs w:val="24"/>
        </w:rPr>
        <w:t>Results from</w:t>
      </w:r>
      <w:r w:rsidRPr="00483564">
        <w:rPr>
          <w:rFonts w:ascii="Times New Roman" w:hAnsi="Times New Roman" w:cs="Times New Roman"/>
          <w:sz w:val="24"/>
          <w:szCs w:val="24"/>
        </w:rPr>
        <w:t xml:space="preserve"> classical item statistics suggested </w:t>
      </w:r>
      <w:r>
        <w:rPr>
          <w:rFonts w:ascii="Times New Roman" w:hAnsi="Times New Roman" w:cs="Times New Roman"/>
          <w:sz w:val="24"/>
          <w:szCs w:val="24"/>
        </w:rPr>
        <w:t>reasonable</w:t>
      </w:r>
      <w:r w:rsidRPr="00483564">
        <w:rPr>
          <w:rFonts w:ascii="Times New Roman" w:hAnsi="Times New Roman" w:cs="Times New Roman"/>
          <w:sz w:val="24"/>
          <w:szCs w:val="24"/>
        </w:rPr>
        <w:t xml:space="preserve"> levels of internal consistency and homogeneity </w:t>
      </w:r>
      <w:r>
        <w:rPr>
          <w:rFonts w:ascii="Times New Roman" w:hAnsi="Times New Roman" w:cs="Times New Roman"/>
          <w:sz w:val="24"/>
          <w:szCs w:val="24"/>
        </w:rPr>
        <w:t xml:space="preserve">for combined item sets </w:t>
      </w:r>
      <w:r w:rsidRPr="00483564">
        <w:rPr>
          <w:rFonts w:ascii="Times New Roman" w:hAnsi="Times New Roman" w:cs="Times New Roman"/>
          <w:sz w:val="24"/>
          <w:szCs w:val="24"/>
        </w:rPr>
        <w:t>(</w:t>
      </w:r>
      <w:r>
        <w:rPr>
          <w:rFonts w:ascii="Times New Roman" w:hAnsi="Times New Roman" w:cs="Times New Roman"/>
          <w:sz w:val="24"/>
          <w:szCs w:val="24"/>
        </w:rPr>
        <w:t xml:space="preserve">see </w:t>
      </w:r>
      <w:r w:rsidRPr="00483564">
        <w:rPr>
          <w:rFonts w:ascii="Times New Roman" w:hAnsi="Times New Roman" w:cs="Times New Roman"/>
          <w:sz w:val="24"/>
          <w:szCs w:val="24"/>
        </w:rPr>
        <w:t xml:space="preserve">Table </w:t>
      </w:r>
      <w:r w:rsidR="006A7F52">
        <w:rPr>
          <w:rFonts w:ascii="Times New Roman" w:hAnsi="Times New Roman" w:cs="Times New Roman"/>
          <w:sz w:val="24"/>
          <w:szCs w:val="24"/>
        </w:rPr>
        <w:t>B</w:t>
      </w:r>
      <w:r w:rsidR="00BF5C6F">
        <w:rPr>
          <w:rFonts w:ascii="Times New Roman" w:hAnsi="Times New Roman" w:cs="Times New Roman"/>
          <w:sz w:val="24"/>
          <w:szCs w:val="24"/>
        </w:rPr>
        <w:t>1</w:t>
      </w:r>
      <w:r w:rsidRPr="00483564">
        <w:rPr>
          <w:rFonts w:ascii="Times New Roman" w:hAnsi="Times New Roman" w:cs="Times New Roman"/>
          <w:sz w:val="24"/>
          <w:szCs w:val="24"/>
        </w:rPr>
        <w:t xml:space="preserve">). Cronbach’s internal consistency </w:t>
      </w:r>
      <w:r>
        <w:rPr>
          <w:rFonts w:ascii="Times New Roman" w:hAnsi="Times New Roman" w:cs="Times New Roman"/>
          <w:sz w:val="24"/>
          <w:szCs w:val="24"/>
        </w:rPr>
        <w:t xml:space="preserve">reliability </w:t>
      </w:r>
      <w:r w:rsidRPr="00483564">
        <w:rPr>
          <w:rFonts w:ascii="Times New Roman" w:hAnsi="Times New Roman" w:cs="Times New Roman"/>
          <w:sz w:val="24"/>
          <w:szCs w:val="24"/>
        </w:rPr>
        <w:t xml:space="preserve">coefficients were high, ranging from </w:t>
      </w:r>
      <w:r>
        <w:rPr>
          <w:rFonts w:ascii="Times New Roman" w:hAnsi="Times New Roman" w:cs="Times New Roman"/>
          <w:sz w:val="24"/>
          <w:szCs w:val="24"/>
        </w:rPr>
        <w:t>0</w:t>
      </w:r>
      <w:r w:rsidRPr="00483564">
        <w:rPr>
          <w:rFonts w:ascii="Times New Roman" w:hAnsi="Times New Roman" w:cs="Times New Roman"/>
          <w:sz w:val="24"/>
          <w:szCs w:val="24"/>
        </w:rPr>
        <w:t>.</w:t>
      </w:r>
      <w:r>
        <w:rPr>
          <w:rFonts w:ascii="Times New Roman" w:hAnsi="Times New Roman" w:cs="Times New Roman"/>
          <w:sz w:val="24"/>
          <w:szCs w:val="24"/>
        </w:rPr>
        <w:t>83 to 0.89.</w:t>
      </w:r>
      <w:r w:rsidRPr="00483564">
        <w:rPr>
          <w:rFonts w:ascii="Times New Roman" w:hAnsi="Times New Roman" w:cs="Times New Roman"/>
          <w:sz w:val="24"/>
          <w:szCs w:val="24"/>
        </w:rPr>
        <w:t xml:space="preserve"> Item</w:t>
      </w:r>
      <w:r>
        <w:rPr>
          <w:rFonts w:ascii="Times New Roman" w:hAnsi="Times New Roman" w:cs="Times New Roman"/>
          <w:sz w:val="24"/>
          <w:szCs w:val="24"/>
        </w:rPr>
        <w:t xml:space="preserve"> response</w:t>
      </w:r>
      <w:r w:rsidRPr="00483564">
        <w:rPr>
          <w:rFonts w:ascii="Times New Roman" w:hAnsi="Times New Roman" w:cs="Times New Roman"/>
          <w:sz w:val="24"/>
          <w:szCs w:val="24"/>
        </w:rPr>
        <w:t xml:space="preserve">s in each of the combined </w:t>
      </w:r>
      <w:r>
        <w:rPr>
          <w:rFonts w:ascii="Times New Roman" w:hAnsi="Times New Roman" w:cs="Times New Roman"/>
          <w:sz w:val="24"/>
          <w:szCs w:val="24"/>
        </w:rPr>
        <w:t>data</w:t>
      </w:r>
      <w:r w:rsidRPr="00483564">
        <w:rPr>
          <w:rFonts w:ascii="Times New Roman" w:hAnsi="Times New Roman" w:cs="Times New Roman"/>
          <w:sz w:val="24"/>
          <w:szCs w:val="24"/>
        </w:rPr>
        <w:t xml:space="preserve">sets also were highly inter-correlated, with </w:t>
      </w:r>
      <w:r>
        <w:rPr>
          <w:rFonts w:ascii="Times New Roman" w:hAnsi="Times New Roman" w:cs="Times New Roman"/>
          <w:sz w:val="24"/>
          <w:szCs w:val="24"/>
        </w:rPr>
        <w:t>average inter-item correlations</w:t>
      </w:r>
      <w:r w:rsidRPr="00483564">
        <w:rPr>
          <w:rFonts w:ascii="Times New Roman" w:hAnsi="Times New Roman" w:cs="Times New Roman"/>
          <w:sz w:val="24"/>
          <w:szCs w:val="24"/>
        </w:rPr>
        <w:t xml:space="preserve"> ranging from </w:t>
      </w:r>
      <w:r>
        <w:rPr>
          <w:rFonts w:ascii="Times New Roman" w:hAnsi="Times New Roman" w:cs="Times New Roman"/>
          <w:sz w:val="24"/>
          <w:szCs w:val="24"/>
        </w:rPr>
        <w:t>0</w:t>
      </w:r>
      <w:r w:rsidRPr="00483564">
        <w:rPr>
          <w:rFonts w:ascii="Times New Roman" w:hAnsi="Times New Roman" w:cs="Times New Roman"/>
          <w:sz w:val="24"/>
          <w:szCs w:val="24"/>
        </w:rPr>
        <w:t>.</w:t>
      </w:r>
      <w:r>
        <w:rPr>
          <w:rFonts w:ascii="Times New Roman" w:hAnsi="Times New Roman" w:cs="Times New Roman"/>
          <w:sz w:val="24"/>
          <w:szCs w:val="24"/>
        </w:rPr>
        <w:t>42 to 0.51.</w:t>
      </w:r>
      <w:r w:rsidRPr="00483564">
        <w:rPr>
          <w:rFonts w:ascii="Times New Roman" w:hAnsi="Times New Roman" w:cs="Times New Roman"/>
          <w:sz w:val="24"/>
          <w:szCs w:val="24"/>
        </w:rPr>
        <w:t xml:space="preserve"> </w:t>
      </w:r>
      <w:r>
        <w:rPr>
          <w:rFonts w:ascii="Times New Roman" w:hAnsi="Times New Roman" w:cs="Times New Roman"/>
          <w:sz w:val="24"/>
          <w:szCs w:val="24"/>
        </w:rPr>
        <w:t>Estimates of general factor saturation (</w:t>
      </w:r>
      <w:r w:rsidRPr="00BD0F35">
        <w:rPr>
          <w:rFonts w:ascii="Times New Roman" w:hAnsi="Times New Roman" w:cs="Times New Roman"/>
          <w:i/>
          <w:sz w:val="24"/>
          <w:szCs w:val="24"/>
        </w:rPr>
        <w:t>OmegaH</w:t>
      </w:r>
      <w:r>
        <w:rPr>
          <w:rFonts w:ascii="Times New Roman" w:hAnsi="Times New Roman" w:cs="Times New Roman"/>
          <w:sz w:val="24"/>
          <w:szCs w:val="24"/>
        </w:rPr>
        <w:t xml:space="preserve">) </w:t>
      </w:r>
      <w:r w:rsidRPr="00483564">
        <w:rPr>
          <w:rFonts w:ascii="Times New Roman" w:hAnsi="Times New Roman" w:cs="Times New Roman"/>
          <w:sz w:val="24"/>
          <w:szCs w:val="24"/>
        </w:rPr>
        <w:t xml:space="preserve">were </w:t>
      </w:r>
      <w:r>
        <w:rPr>
          <w:rFonts w:ascii="Times New Roman" w:hAnsi="Times New Roman" w:cs="Times New Roman"/>
          <w:sz w:val="24"/>
          <w:szCs w:val="24"/>
        </w:rPr>
        <w:t>relatively</w:t>
      </w:r>
      <w:r w:rsidRPr="00483564">
        <w:rPr>
          <w:rFonts w:ascii="Times New Roman" w:hAnsi="Times New Roman" w:cs="Times New Roman"/>
          <w:sz w:val="24"/>
          <w:szCs w:val="24"/>
        </w:rPr>
        <w:t xml:space="preserve"> high</w:t>
      </w:r>
      <w:r>
        <w:rPr>
          <w:rFonts w:ascii="Times New Roman" w:hAnsi="Times New Roman" w:cs="Times New Roman"/>
          <w:sz w:val="24"/>
          <w:szCs w:val="24"/>
        </w:rPr>
        <w:t xml:space="preserve">: 0.74 and 0.74 </w:t>
      </w:r>
      <w:r w:rsidRPr="00483564">
        <w:rPr>
          <w:rFonts w:ascii="Times New Roman" w:hAnsi="Times New Roman" w:cs="Times New Roman"/>
          <w:sz w:val="24"/>
          <w:szCs w:val="24"/>
        </w:rPr>
        <w:t xml:space="preserve">(PROMIS </w:t>
      </w:r>
      <w:r>
        <w:rPr>
          <w:rFonts w:ascii="Times New Roman" w:hAnsi="Times New Roman" w:cs="Times New Roman"/>
          <w:sz w:val="24"/>
          <w:szCs w:val="24"/>
        </w:rPr>
        <w:t xml:space="preserve">GMH </w:t>
      </w:r>
      <w:r w:rsidRPr="00483564">
        <w:rPr>
          <w:rFonts w:ascii="Times New Roman" w:hAnsi="Times New Roman" w:cs="Times New Roman"/>
          <w:sz w:val="24"/>
          <w:szCs w:val="24"/>
        </w:rPr>
        <w:t xml:space="preserve">and </w:t>
      </w:r>
      <w:r>
        <w:rPr>
          <w:rFonts w:ascii="Times New Roman" w:hAnsi="Times New Roman" w:cs="Times New Roman"/>
          <w:sz w:val="24"/>
          <w:szCs w:val="24"/>
        </w:rPr>
        <w:t>MCS), 0.74 and 0.79</w:t>
      </w:r>
      <w:r w:rsidRPr="00483564">
        <w:rPr>
          <w:rFonts w:ascii="Times New Roman" w:hAnsi="Times New Roman" w:cs="Times New Roman"/>
          <w:sz w:val="24"/>
          <w:szCs w:val="24"/>
        </w:rPr>
        <w:t xml:space="preserve"> (PROMIS</w:t>
      </w:r>
      <w:r>
        <w:rPr>
          <w:rFonts w:ascii="Times New Roman" w:hAnsi="Times New Roman" w:cs="Times New Roman"/>
          <w:sz w:val="24"/>
          <w:szCs w:val="24"/>
        </w:rPr>
        <w:t xml:space="preserve"> GPH</w:t>
      </w:r>
      <w:r w:rsidRPr="00483564">
        <w:rPr>
          <w:rFonts w:ascii="Times New Roman" w:hAnsi="Times New Roman" w:cs="Times New Roman"/>
          <w:sz w:val="24"/>
          <w:szCs w:val="24"/>
        </w:rPr>
        <w:t xml:space="preserve"> and </w:t>
      </w:r>
      <w:r>
        <w:rPr>
          <w:rFonts w:ascii="Times New Roman" w:hAnsi="Times New Roman" w:cs="Times New Roman"/>
          <w:sz w:val="24"/>
          <w:szCs w:val="24"/>
        </w:rPr>
        <w:t xml:space="preserve">PCS). </w:t>
      </w:r>
      <w:r w:rsidR="001C4272">
        <w:rPr>
          <w:rFonts w:ascii="Times New Roman" w:hAnsi="Times New Roman" w:cs="Times New Roman"/>
          <w:sz w:val="24"/>
          <w:szCs w:val="24"/>
        </w:rPr>
        <w:t xml:space="preserve">ECV values ranged from 0.66 to 0.74 for the combined sets. These </w:t>
      </w:r>
      <w:r w:rsidRPr="00483564">
        <w:rPr>
          <w:rFonts w:ascii="Times New Roman" w:hAnsi="Times New Roman" w:cs="Times New Roman"/>
          <w:sz w:val="24"/>
          <w:szCs w:val="24"/>
        </w:rPr>
        <w:t>values</w:t>
      </w:r>
      <w:r w:rsidR="001C4272">
        <w:rPr>
          <w:rFonts w:ascii="Times New Roman" w:hAnsi="Times New Roman" w:cs="Times New Roman"/>
          <w:sz w:val="24"/>
          <w:szCs w:val="24"/>
        </w:rPr>
        <w:t xml:space="preserve"> </w:t>
      </w:r>
      <w:r w:rsidRPr="00483564">
        <w:rPr>
          <w:rFonts w:ascii="Times New Roman" w:hAnsi="Times New Roman" w:cs="Times New Roman"/>
          <w:sz w:val="24"/>
          <w:szCs w:val="24"/>
        </w:rPr>
        <w:t xml:space="preserve">suggest the presence of a </w:t>
      </w:r>
      <w:r>
        <w:rPr>
          <w:rFonts w:ascii="Times New Roman" w:hAnsi="Times New Roman" w:cs="Times New Roman"/>
          <w:sz w:val="24"/>
          <w:szCs w:val="24"/>
        </w:rPr>
        <w:t xml:space="preserve">dominant </w:t>
      </w:r>
      <w:r w:rsidRPr="00483564">
        <w:rPr>
          <w:rFonts w:ascii="Times New Roman" w:hAnsi="Times New Roman" w:cs="Times New Roman"/>
          <w:sz w:val="24"/>
          <w:szCs w:val="24"/>
        </w:rPr>
        <w:t xml:space="preserve">general factor </w:t>
      </w:r>
      <w:r w:rsidRPr="005E12A1">
        <w:rPr>
          <w:rFonts w:ascii="Times New Roman" w:hAnsi="Times New Roman" w:cs="Times New Roman"/>
          <w:sz w:val="24"/>
          <w:szCs w:val="24"/>
        </w:rPr>
        <w:t>for each instrument pair.</w:t>
      </w:r>
      <w:r>
        <w:rPr>
          <w:rFonts w:ascii="Times New Roman" w:hAnsi="Times New Roman" w:cs="Times New Roman"/>
          <w:sz w:val="24"/>
          <w:szCs w:val="24"/>
        </w:rPr>
        <w:fldChar w:fldCharType="begin">
          <w:fldData xml:space="preserve">PEVuZE5vdGU+PENpdGU+PEF1dGhvcj5SZWlzZTwvQXV0aG9yPjxZZWFyPjIwMTM8L1llYXI+PFJl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</w:fldData>
        </w:fldChar>
      </w:r>
      <w:r w:rsidR="00B927E2">
        <w:rPr>
          <w:rFonts w:ascii="Times New Roman" w:hAnsi="Times New Roman" w:cs="Times New Roman"/>
          <w:sz w:val="24"/>
          <w:szCs w:val="24"/>
        </w:rPr>
        <w:instrText xml:space="preserve"> ADDIN EN.CITE </w:instrText>
      </w:r>
      <w:r w:rsidR="00B927E2">
        <w:rPr>
          <w:rFonts w:ascii="Times New Roman" w:hAnsi="Times New Roman" w:cs="Times New Roman"/>
          <w:sz w:val="24"/>
          <w:szCs w:val="24"/>
        </w:rPr>
        <w:fldChar w:fldCharType="begin">
          <w:fldData xml:space="preserve">PEVuZE5vdGU+PENpdGU+PEF1dGhvcj5SZWlzZTwvQXV0aG9yPjxZZWFyPjIwMTM8L1llYXI+PFJl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</w:fldData>
        </w:fldChar>
      </w:r>
      <w:r w:rsidR="00B927E2">
        <w:rPr>
          <w:rFonts w:ascii="Times New Roman" w:hAnsi="Times New Roman" w:cs="Times New Roman"/>
          <w:sz w:val="24"/>
          <w:szCs w:val="24"/>
        </w:rPr>
        <w:instrText xml:space="preserve"> ADDIN EN.CITE.DATA </w:instrText>
      </w:r>
      <w:r w:rsidR="00B927E2">
        <w:rPr>
          <w:rFonts w:ascii="Times New Roman" w:hAnsi="Times New Roman" w:cs="Times New Roman"/>
          <w:sz w:val="24"/>
          <w:szCs w:val="24"/>
        </w:rPr>
      </w:r>
      <w:r w:rsidR="00B927E2">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13</w:t>
      </w:r>
      <w:r>
        <w:rPr>
          <w:rFonts w:ascii="Times New Roman" w:hAnsi="Times New Roman" w:cs="Times New Roman"/>
          <w:sz w:val="24"/>
          <w:szCs w:val="24"/>
        </w:rPr>
        <w:fldChar w:fldCharType="end"/>
      </w:r>
    </w:p>
    <w:p w14:paraId="056652AD" w14:textId="3FE5473A" w:rsidR="00AA6C5F" w:rsidRDefault="00AA6C5F" w:rsidP="00AA6C5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CFA statistics</w:t>
      </w:r>
      <w:r w:rsidR="001C4272">
        <w:rPr>
          <w:rFonts w:ascii="Times New Roman" w:hAnsi="Times New Roman" w:cs="Times New Roman"/>
          <w:sz w:val="24"/>
          <w:szCs w:val="24"/>
        </w:rPr>
        <w:t>, on the other hand,</w:t>
      </w:r>
      <w:r>
        <w:rPr>
          <w:rFonts w:ascii="Times New Roman" w:hAnsi="Times New Roman" w:cs="Times New Roman"/>
          <w:sz w:val="24"/>
          <w:szCs w:val="24"/>
        </w:rPr>
        <w:t xml:space="preserve"> suggested lack of fit to a unidimensional model, which is not surprising given the variatio</w:t>
      </w:r>
      <w:r w:rsidR="001C4272">
        <w:rPr>
          <w:rFonts w:ascii="Times New Roman" w:hAnsi="Times New Roman" w:cs="Times New Roman"/>
          <w:sz w:val="24"/>
          <w:szCs w:val="24"/>
        </w:rPr>
        <w:t xml:space="preserve">n in content across instruments. </w:t>
      </w:r>
      <w:r w:rsidRPr="00483564">
        <w:rPr>
          <w:rFonts w:ascii="Times New Roman" w:hAnsi="Times New Roman" w:cs="Times New Roman"/>
          <w:sz w:val="24"/>
          <w:szCs w:val="24"/>
        </w:rPr>
        <w:t xml:space="preserve">PROMIS </w:t>
      </w:r>
      <w:r>
        <w:rPr>
          <w:rFonts w:ascii="Times New Roman" w:hAnsi="Times New Roman" w:cs="Times New Roman"/>
          <w:sz w:val="24"/>
          <w:szCs w:val="24"/>
        </w:rPr>
        <w:t xml:space="preserve">GMH </w:t>
      </w:r>
      <w:r w:rsidRPr="00483564">
        <w:rPr>
          <w:rFonts w:ascii="Times New Roman" w:hAnsi="Times New Roman" w:cs="Times New Roman"/>
          <w:sz w:val="24"/>
          <w:szCs w:val="24"/>
        </w:rPr>
        <w:t xml:space="preserve">and </w:t>
      </w:r>
      <w:r>
        <w:rPr>
          <w:rFonts w:ascii="Times New Roman" w:hAnsi="Times New Roman" w:cs="Times New Roman"/>
          <w:sz w:val="24"/>
          <w:szCs w:val="24"/>
        </w:rPr>
        <w:lastRenderedPageBreak/>
        <w:t>VR-12 MCS (10</w:t>
      </w:r>
      <w:r w:rsidRPr="00483564">
        <w:rPr>
          <w:rFonts w:ascii="Times New Roman" w:hAnsi="Times New Roman" w:cs="Times New Roman"/>
          <w:sz w:val="24"/>
          <w:szCs w:val="24"/>
        </w:rPr>
        <w:t xml:space="preserve"> items) fit values were: CFI = 0.</w:t>
      </w:r>
      <w:r>
        <w:rPr>
          <w:rFonts w:ascii="Times New Roman" w:hAnsi="Times New Roman" w:cs="Times New Roman"/>
          <w:sz w:val="24"/>
          <w:szCs w:val="24"/>
        </w:rPr>
        <w:t>844</w:t>
      </w:r>
      <w:r w:rsidRPr="00483564">
        <w:rPr>
          <w:rFonts w:ascii="Times New Roman" w:hAnsi="Times New Roman" w:cs="Times New Roman"/>
          <w:sz w:val="24"/>
          <w:szCs w:val="24"/>
        </w:rPr>
        <w:t>, TLI = 0</w:t>
      </w:r>
      <w:r>
        <w:rPr>
          <w:rFonts w:ascii="Times New Roman" w:hAnsi="Times New Roman" w:cs="Times New Roman"/>
          <w:sz w:val="24"/>
          <w:szCs w:val="24"/>
        </w:rPr>
        <w:t>.799, and RMSEA = 0.213</w:t>
      </w:r>
      <w:r w:rsidRPr="00483564">
        <w:rPr>
          <w:rFonts w:ascii="Times New Roman" w:hAnsi="Times New Roman" w:cs="Times New Roman"/>
          <w:sz w:val="24"/>
          <w:szCs w:val="24"/>
        </w:rPr>
        <w:t xml:space="preserve">. PROMIS </w:t>
      </w:r>
      <w:r>
        <w:rPr>
          <w:rFonts w:ascii="Times New Roman" w:hAnsi="Times New Roman" w:cs="Times New Roman"/>
          <w:sz w:val="24"/>
          <w:szCs w:val="24"/>
        </w:rPr>
        <w:t xml:space="preserve">GPH </w:t>
      </w:r>
      <w:r w:rsidRPr="00483564">
        <w:rPr>
          <w:rFonts w:ascii="Times New Roman" w:hAnsi="Times New Roman" w:cs="Times New Roman"/>
          <w:sz w:val="24"/>
          <w:szCs w:val="24"/>
        </w:rPr>
        <w:t xml:space="preserve">and </w:t>
      </w:r>
      <w:r>
        <w:rPr>
          <w:rFonts w:ascii="Times New Roman" w:hAnsi="Times New Roman" w:cs="Times New Roman"/>
          <w:sz w:val="24"/>
          <w:szCs w:val="24"/>
        </w:rPr>
        <w:t>VR-12 PCS</w:t>
      </w:r>
      <w:r w:rsidRPr="00483564">
        <w:rPr>
          <w:rFonts w:ascii="Times New Roman" w:hAnsi="Times New Roman" w:cs="Times New Roman"/>
          <w:sz w:val="24"/>
          <w:szCs w:val="24"/>
        </w:rPr>
        <w:t xml:space="preserve"> (</w:t>
      </w:r>
      <w:r>
        <w:rPr>
          <w:rFonts w:ascii="Times New Roman" w:hAnsi="Times New Roman" w:cs="Times New Roman"/>
          <w:sz w:val="24"/>
          <w:szCs w:val="24"/>
        </w:rPr>
        <w:t>9</w:t>
      </w:r>
      <w:r w:rsidRPr="00483564">
        <w:rPr>
          <w:rFonts w:ascii="Times New Roman" w:hAnsi="Times New Roman" w:cs="Times New Roman"/>
          <w:sz w:val="24"/>
          <w:szCs w:val="24"/>
        </w:rPr>
        <w:t xml:space="preserve"> items) </w:t>
      </w:r>
      <w:r>
        <w:rPr>
          <w:rFonts w:ascii="Times New Roman" w:hAnsi="Times New Roman" w:cs="Times New Roman"/>
          <w:sz w:val="24"/>
          <w:szCs w:val="24"/>
        </w:rPr>
        <w:t xml:space="preserve">fit values </w:t>
      </w:r>
      <w:r w:rsidRPr="00483564">
        <w:rPr>
          <w:rFonts w:ascii="Times New Roman" w:hAnsi="Times New Roman" w:cs="Times New Roman"/>
          <w:sz w:val="24"/>
          <w:szCs w:val="24"/>
        </w:rPr>
        <w:t>were CFI = 0.</w:t>
      </w:r>
      <w:r>
        <w:rPr>
          <w:rFonts w:ascii="Times New Roman" w:hAnsi="Times New Roman" w:cs="Times New Roman"/>
          <w:sz w:val="24"/>
          <w:szCs w:val="24"/>
        </w:rPr>
        <w:t>888</w:t>
      </w:r>
      <w:r w:rsidRPr="00483564">
        <w:rPr>
          <w:rFonts w:ascii="Times New Roman" w:hAnsi="Times New Roman" w:cs="Times New Roman"/>
          <w:sz w:val="24"/>
          <w:szCs w:val="24"/>
        </w:rPr>
        <w:t>, TLI = 0.</w:t>
      </w:r>
      <w:r>
        <w:rPr>
          <w:rFonts w:ascii="Times New Roman" w:hAnsi="Times New Roman" w:cs="Times New Roman"/>
          <w:sz w:val="24"/>
          <w:szCs w:val="24"/>
        </w:rPr>
        <w:t>860</w:t>
      </w:r>
      <w:r w:rsidRPr="00483564">
        <w:rPr>
          <w:rFonts w:ascii="Times New Roman" w:hAnsi="Times New Roman" w:cs="Times New Roman"/>
          <w:sz w:val="24"/>
          <w:szCs w:val="24"/>
        </w:rPr>
        <w:t>, and RMSEA = 0.</w:t>
      </w:r>
      <w:r>
        <w:rPr>
          <w:rFonts w:ascii="Times New Roman" w:hAnsi="Times New Roman" w:cs="Times New Roman"/>
          <w:sz w:val="24"/>
          <w:szCs w:val="24"/>
        </w:rPr>
        <w:t>190</w:t>
      </w:r>
      <w:r w:rsidRPr="00483564">
        <w:rPr>
          <w:rFonts w:ascii="Times New Roman" w:hAnsi="Times New Roman" w:cs="Times New Roman"/>
          <w:sz w:val="24"/>
          <w:szCs w:val="24"/>
        </w:rPr>
        <w:t xml:space="preserve">. </w:t>
      </w:r>
      <w:r>
        <w:rPr>
          <w:rFonts w:ascii="Times New Roman" w:hAnsi="Times New Roman" w:cs="Times New Roman"/>
          <w:sz w:val="24"/>
          <w:szCs w:val="24"/>
        </w:rPr>
        <w:t xml:space="preserve">While these statistics did not meet </w:t>
      </w:r>
      <w:r w:rsidRPr="004C36E3">
        <w:rPr>
          <w:rFonts w:ascii="Times New Roman" w:hAnsi="Times New Roman" w:cs="Times New Roman"/>
          <w:sz w:val="24"/>
          <w:szCs w:val="24"/>
        </w:rPr>
        <w:t xml:space="preserve">commonly used fit criteria, </w:t>
      </w:r>
      <w:r>
        <w:rPr>
          <w:rFonts w:ascii="Times New Roman" w:hAnsi="Times New Roman" w:cs="Times New Roman"/>
          <w:sz w:val="24"/>
          <w:szCs w:val="24"/>
        </w:rPr>
        <w:t>there is considerable</w:t>
      </w:r>
      <w:r w:rsidRPr="004C36E3">
        <w:rPr>
          <w:rFonts w:ascii="Times New Roman" w:hAnsi="Times New Roman" w:cs="Times New Roman"/>
          <w:sz w:val="24"/>
          <w:szCs w:val="24"/>
        </w:rPr>
        <w:t xml:space="preserve"> debate over</w:t>
      </w:r>
      <w:r>
        <w:rPr>
          <w:rFonts w:ascii="Times New Roman" w:hAnsi="Times New Roman" w:cs="Times New Roman"/>
          <w:sz w:val="24"/>
          <w:szCs w:val="24"/>
        </w:rPr>
        <w:t xml:space="preserve"> the appropriate cut-off values and </w:t>
      </w:r>
      <w:r w:rsidRPr="004C36E3">
        <w:rPr>
          <w:rFonts w:ascii="Times New Roman" w:hAnsi="Times New Roman" w:cs="Times New Roman"/>
          <w:sz w:val="24"/>
          <w:szCs w:val="24"/>
        </w:rPr>
        <w:t>the strict adherence to these indices to assess model fit</w:t>
      </w:r>
      <w:r>
        <w:rPr>
          <w:rFonts w:ascii="Times New Roman" w:hAnsi="Times New Roman" w:cs="Times New Roman"/>
          <w:sz w:val="24"/>
          <w:szCs w:val="24"/>
        </w:rPr>
        <w:t>.</w:t>
      </w:r>
      <w:r>
        <w:rPr>
          <w:rFonts w:ascii="Times New Roman" w:hAnsi="Times New Roman" w:cs="Times New Roman"/>
          <w:sz w:val="24"/>
          <w:szCs w:val="24"/>
        </w:rPr>
        <w:fldChar w:fldCharType="begin">
          <w:fldData xml:space="preserve">PEVuZE5vdGU+PENpdGU+PEF1dGhvcj5MYW5jZTwvQXV0aG9yPjxZZWFyPjIwMDY8L1llYXI+PFJl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</w:fldData>
        </w:fldChar>
      </w:r>
      <w:r w:rsidR="00B927E2">
        <w:rPr>
          <w:rFonts w:ascii="Times New Roman" w:hAnsi="Times New Roman" w:cs="Times New Roman"/>
          <w:sz w:val="24"/>
          <w:szCs w:val="24"/>
        </w:rPr>
        <w:instrText xml:space="preserve"> ADDIN EN.CITE </w:instrText>
      </w:r>
      <w:r w:rsidR="00B927E2">
        <w:rPr>
          <w:rFonts w:ascii="Times New Roman" w:hAnsi="Times New Roman" w:cs="Times New Roman"/>
          <w:sz w:val="24"/>
          <w:szCs w:val="24"/>
        </w:rPr>
        <w:fldChar w:fldCharType="begin">
          <w:fldData xml:space="preserve">PEVuZE5vdGU+PENpdGU+PEF1dGhvcj5MYW5jZTwvQXV0aG9yPjxZZWFyPjIwMDY8L1llYXI+PFJl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</w:fldData>
        </w:fldChar>
      </w:r>
      <w:r w:rsidR="00B927E2">
        <w:rPr>
          <w:rFonts w:ascii="Times New Roman" w:hAnsi="Times New Roman" w:cs="Times New Roman"/>
          <w:sz w:val="24"/>
          <w:szCs w:val="24"/>
        </w:rPr>
        <w:instrText xml:space="preserve"> ADDIN EN.CITE.DATA </w:instrText>
      </w:r>
      <w:r w:rsidR="00B927E2">
        <w:rPr>
          <w:rFonts w:ascii="Times New Roman" w:hAnsi="Times New Roman" w:cs="Times New Roman"/>
          <w:sz w:val="24"/>
          <w:szCs w:val="24"/>
        </w:rPr>
      </w:r>
      <w:r w:rsidR="00B927E2">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14, 15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C36E3">
        <w:rPr>
          <w:rFonts w:ascii="Times New Roman" w:hAnsi="Times New Roman" w:cs="Times New Roman"/>
          <w:sz w:val="24"/>
          <w:szCs w:val="24"/>
        </w:rPr>
        <w:t>Fit indices are sensitive to skewed di</w:t>
      </w:r>
      <w:r>
        <w:rPr>
          <w:rFonts w:ascii="Times New Roman" w:hAnsi="Times New Roman" w:cs="Times New Roman"/>
          <w:sz w:val="24"/>
          <w:szCs w:val="24"/>
        </w:rPr>
        <w:t>stributions, the number of items,</w:t>
      </w:r>
      <w:r>
        <w:rPr>
          <w:rFonts w:ascii="Times New Roman" w:hAnsi="Times New Roman" w:cs="Times New Roman"/>
          <w:sz w:val="24"/>
          <w:szCs w:val="24"/>
        </w:rPr>
        <w:fldChar w:fldCharType="begin">
          <w:fldData xml:space="preserve">PEVuZE5vdGU+PENpdGU+PEF1dGhvcj5Db29rPC9BdXRob3I+PFllYXI+MjAwOTwvWWVhcj48UmVj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</w:fldData>
        </w:fldChar>
      </w:r>
      <w:r w:rsidR="00B927E2">
        <w:rPr>
          <w:rFonts w:ascii="Times New Roman" w:hAnsi="Times New Roman" w:cs="Times New Roman"/>
          <w:sz w:val="24"/>
          <w:szCs w:val="24"/>
        </w:rPr>
        <w:instrText xml:space="preserve"> ADDIN EN.CITE </w:instrText>
      </w:r>
      <w:r w:rsidR="00B927E2">
        <w:rPr>
          <w:rFonts w:ascii="Times New Roman" w:hAnsi="Times New Roman" w:cs="Times New Roman"/>
          <w:sz w:val="24"/>
          <w:szCs w:val="24"/>
        </w:rPr>
        <w:fldChar w:fldCharType="begin">
          <w:fldData xml:space="preserve">PEVuZE5vdGU+PENpdGU+PEF1dGhvcj5Db29rPC9BdXRob3I+PFllYXI+MjAwOTwvWWVhcj48UmVj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</w:fldData>
        </w:fldChar>
      </w:r>
      <w:r w:rsidR="00B927E2">
        <w:rPr>
          <w:rFonts w:ascii="Times New Roman" w:hAnsi="Times New Roman" w:cs="Times New Roman"/>
          <w:sz w:val="24"/>
          <w:szCs w:val="24"/>
        </w:rPr>
        <w:instrText xml:space="preserve"> ADDIN EN.CITE.DATA </w:instrText>
      </w:r>
      <w:r w:rsidR="00B927E2">
        <w:rPr>
          <w:rFonts w:ascii="Times New Roman" w:hAnsi="Times New Roman" w:cs="Times New Roman"/>
          <w:sz w:val="24"/>
          <w:szCs w:val="24"/>
        </w:rPr>
      </w:r>
      <w:r w:rsidR="00B927E2">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16</w:t>
      </w:r>
      <w:r>
        <w:rPr>
          <w:rFonts w:ascii="Times New Roman" w:hAnsi="Times New Roman" w:cs="Times New Roman"/>
          <w:sz w:val="24"/>
          <w:szCs w:val="24"/>
        </w:rPr>
        <w:fldChar w:fldCharType="end"/>
      </w:r>
      <w:r>
        <w:rPr>
          <w:rFonts w:ascii="Times New Roman" w:hAnsi="Times New Roman" w:cs="Times New Roman"/>
          <w:sz w:val="24"/>
          <w:szCs w:val="24"/>
        </w:rPr>
        <w:t xml:space="preserve"> and</w:t>
      </w:r>
      <w:r w:rsidRPr="004C36E3">
        <w:rPr>
          <w:rFonts w:ascii="Times New Roman" w:hAnsi="Times New Roman" w:cs="Times New Roman"/>
          <w:sz w:val="24"/>
          <w:szCs w:val="24"/>
        </w:rPr>
        <w:t xml:space="preserve"> </w:t>
      </w:r>
      <w:r>
        <w:rPr>
          <w:rFonts w:ascii="Times New Roman" w:hAnsi="Times New Roman" w:cs="Times New Roman"/>
          <w:sz w:val="24"/>
          <w:szCs w:val="24"/>
        </w:rPr>
        <w:t xml:space="preserve">item </w:t>
      </w:r>
      <w:r w:rsidRPr="004C36E3">
        <w:rPr>
          <w:rFonts w:ascii="Times New Roman" w:hAnsi="Times New Roman" w:cs="Times New Roman"/>
          <w:sz w:val="24"/>
          <w:szCs w:val="24"/>
        </w:rPr>
        <w:t>wording</w:t>
      </w:r>
      <w:r>
        <w:rPr>
          <w:rFonts w:ascii="Times New Roman" w:hAnsi="Times New Roman" w:cs="Times New Roman"/>
          <w:sz w:val="24"/>
          <w:szCs w:val="24"/>
        </w:rPr>
        <w:t>.</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&lt;EndNote&gt;&lt;Cite&gt;&lt;Author&gt;Hopwood&lt;/Author&gt;&lt;Year&gt;2010&lt;/Year&gt;&lt;RecNum&gt;61259&lt;/RecNum&gt;&lt;DisplayText&gt;&lt;style face="superscript"&gt;17&lt;/style&gt;&lt;/DisplayText&gt;&lt;record&gt;&lt;rec-number&gt;61259&lt;/rec-number&gt;&lt;foreign-keys&gt;&lt;key app="EN" db-id="a2t2s5vr9f92v0eewww5wfxaxp2xtdtrf0ew" timestamp="1395846054"&gt;61259&lt;/key&gt;&lt;/foreign-keys&gt;&lt;ref-type name="Journal Article"&gt;17&lt;/ref-type&gt;&lt;contributors&gt;&lt;authors&gt;&lt;author&gt;Hopwood, Christopher J.&lt;/author&gt;&lt;author&gt;Donnellan, M. Brent&lt;/author&gt;&lt;/authors&gt;&lt;/contributors&gt;&lt;titles&gt;&lt;title&gt;How Should the Internal Structure of Personality Inventories Be Evaluated?&lt;/title&gt;&lt;secondary-title&gt;Personality and Social Psychology Review&lt;/secondary-title&gt;&lt;/titles&gt;&lt;periodical&gt;&lt;full-title&gt;Personality and Social Psychology Review&lt;/full-title&gt;&lt;abbr-1&gt;Pers Soc Psychol Rev&lt;/abbr-1&gt;&lt;/periodical&gt;&lt;pages&gt;332-346&lt;/pages&gt;&lt;volume&gt;14&lt;/volume&gt;&lt;number&gt;3&lt;/number&gt;&lt;dates&gt;&lt;year&gt;2010&lt;/year&gt;&lt;/dates&gt;&lt;urls&gt;&lt;related-urls&gt;&lt;url&gt;http://psr.sagepub.com/content/14/3/332.abstract&lt;/url&gt;&lt;/related-urls&gt;&lt;/urls&gt;&lt;electronic-resource-num&gt;10.1177/1088868310361240&lt;/electronic-resource-num&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17</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C36E3">
        <w:rPr>
          <w:rFonts w:ascii="Times New Roman" w:hAnsi="Times New Roman" w:cs="Times New Roman"/>
          <w:sz w:val="24"/>
          <w:szCs w:val="24"/>
        </w:rPr>
        <w:t xml:space="preserve">In the context of IRT analysis of psychological measures, it is important to note that item sets need to be </w:t>
      </w:r>
      <w:r>
        <w:rPr>
          <w:rFonts w:ascii="Times New Roman" w:hAnsi="Times New Roman" w:cs="Times New Roman"/>
          <w:sz w:val="24"/>
          <w:szCs w:val="24"/>
        </w:rPr>
        <w:t xml:space="preserve">relatively unidimensional, </w:t>
      </w:r>
      <w:r w:rsidRPr="004C36E3">
        <w:rPr>
          <w:rFonts w:ascii="Times New Roman" w:hAnsi="Times New Roman" w:cs="Times New Roman"/>
          <w:sz w:val="24"/>
          <w:szCs w:val="24"/>
        </w:rPr>
        <w:t>ideally considering the preponderance of evidence emerging from a range of statistical indices</w:t>
      </w:r>
      <w:r>
        <w:rPr>
          <w:rFonts w:ascii="Times New Roman" w:hAnsi="Times New Roman" w:cs="Times New Roman"/>
          <w:sz w:val="24"/>
          <w:szCs w:val="24"/>
        </w:rPr>
        <w:t>.</w:t>
      </w:r>
      <w:r>
        <w:rPr>
          <w:rFonts w:ascii="Times New Roman" w:hAnsi="Times New Roman" w:cs="Times New Roman"/>
          <w:sz w:val="24"/>
          <w:szCs w:val="24"/>
        </w:rPr>
        <w:fldChar w:fldCharType="begin">
          <w:fldData xml:space="preserve">PEVuZE5vdGU+PENpdGU+PEF1dGhvcj5SZWlzZTwvQXV0aG9yPjxZZWFyPjIwMTM8L1llYXI+PFJl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==
</w:fldData>
        </w:fldChar>
      </w:r>
      <w:r w:rsidR="00B927E2">
        <w:rPr>
          <w:rFonts w:ascii="Times New Roman" w:hAnsi="Times New Roman" w:cs="Times New Roman"/>
          <w:sz w:val="24"/>
          <w:szCs w:val="24"/>
        </w:rPr>
        <w:instrText xml:space="preserve"> ADDIN EN.CITE </w:instrText>
      </w:r>
      <w:r w:rsidR="00B927E2">
        <w:rPr>
          <w:rFonts w:ascii="Times New Roman" w:hAnsi="Times New Roman" w:cs="Times New Roman"/>
          <w:sz w:val="24"/>
          <w:szCs w:val="24"/>
        </w:rPr>
        <w:fldChar w:fldCharType="begin">
          <w:fldData xml:space="preserve">PEVuZE5vdGU+PENpdGU+PEF1dGhvcj5SZWlzZTwvQXV0aG9yPjxZZWFyPjIwMTM8L1llYXI+PFJl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==
</w:fldData>
        </w:fldChar>
      </w:r>
      <w:r w:rsidR="00B927E2">
        <w:rPr>
          <w:rFonts w:ascii="Times New Roman" w:hAnsi="Times New Roman" w:cs="Times New Roman"/>
          <w:sz w:val="24"/>
          <w:szCs w:val="24"/>
        </w:rPr>
        <w:instrText xml:space="preserve"> ADDIN EN.CITE.DATA </w:instrText>
      </w:r>
      <w:r w:rsidR="00B927E2">
        <w:rPr>
          <w:rFonts w:ascii="Times New Roman" w:hAnsi="Times New Roman" w:cs="Times New Roman"/>
          <w:sz w:val="24"/>
          <w:szCs w:val="24"/>
        </w:rPr>
      </w:r>
      <w:r w:rsidR="00B927E2">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16, 18</w:t>
      </w:r>
      <w:r>
        <w:rPr>
          <w:rFonts w:ascii="Times New Roman" w:hAnsi="Times New Roman" w:cs="Times New Roman"/>
          <w:sz w:val="24"/>
          <w:szCs w:val="24"/>
        </w:rPr>
        <w:fldChar w:fldCharType="end"/>
      </w:r>
      <w:r w:rsidRPr="00740C54">
        <w:rPr>
          <w:rFonts w:ascii="Times New Roman" w:hAnsi="Times New Roman" w:cs="Times New Roman"/>
          <w:sz w:val="24"/>
          <w:szCs w:val="24"/>
        </w:rPr>
        <w:t xml:space="preserve"> </w:t>
      </w:r>
      <w:r>
        <w:rPr>
          <w:rFonts w:ascii="Times New Roman" w:hAnsi="Times New Roman" w:cs="Times New Roman"/>
          <w:sz w:val="24"/>
          <w:szCs w:val="24"/>
        </w:rPr>
        <w:t xml:space="preserve">Furthermore, simulations comparing fit statistics directly to factor-strength indices such as </w:t>
      </w:r>
      <w:r w:rsidRPr="00621F7E">
        <w:rPr>
          <w:rFonts w:ascii="Times New Roman" w:hAnsi="Times New Roman" w:cs="Times New Roman"/>
          <w:i/>
          <w:sz w:val="24"/>
          <w:szCs w:val="24"/>
        </w:rPr>
        <w:t>OmegaH</w:t>
      </w:r>
      <w:r>
        <w:rPr>
          <w:rFonts w:ascii="Times New Roman" w:hAnsi="Times New Roman" w:cs="Times New Roman"/>
          <w:sz w:val="24"/>
          <w:szCs w:val="24"/>
        </w:rPr>
        <w:t xml:space="preserve"> suggest the latter may be better suited to assess whether a set of items are “unidimensional enough.”</w:t>
      </w:r>
      <w:r>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&lt;EndNote&gt;&lt;Cite&gt;&lt;Author&gt;Reise&lt;/Author&gt;&lt;Year&gt;2013&lt;/Year&gt;&lt;RecNum&gt;61311&lt;/RecNum&gt;&lt;DisplayText&gt;&lt;style face="superscript"&gt;13&lt;/style&gt;&lt;/DisplayText&gt;&lt;record&gt;&lt;rec-number&gt;61311&lt;/rec-number&gt;&lt;foreign-keys&gt;&lt;key app="EN" db-id="a2t2s5vr9f92v0eewww5wfxaxp2xtdtrf0ew" timestamp="1397164458"&gt;61311&lt;/key&gt;&lt;/foreign-keys&gt;&lt;ref-type name="Journal Article"&gt;17&lt;/ref-type&gt;&lt;contributors&gt;&lt;authors&gt;&lt;author&gt;Reise, Steven P.&lt;/author&gt;&lt;author&gt;Scheines, Richard&lt;/author&gt;&lt;author&gt;Widaman, Keith F.&lt;/author&gt;&lt;author&gt;Haviland, Mark G.&lt;/author&gt;&lt;/authors&gt;&lt;/contributors&gt;&lt;titles&gt;&lt;title&gt;Multidimensionality and Structural Coefficient Bias in Structural Equation Modeling: A Bifactor Perspective&lt;/title&gt;&lt;secondary-title&gt;Educational and Psychological Measurement&lt;/secondary-title&gt;&lt;/titles&gt;&lt;periodical&gt;&lt;full-title&gt;Educational and Psychological Measurement&lt;/full-title&gt;&lt;abbr-1&gt;Educ Psychol Meas&lt;/abbr-1&gt;&lt;/periodical&gt;&lt;pages&gt;5-26&lt;/pages&gt;&lt;volume&gt;73&lt;/volume&gt;&lt;number&gt;1&lt;/number&gt;&lt;dates&gt;&lt;year&gt;2013&lt;/year&gt;&lt;/dates&gt;&lt;urls&gt;&lt;related-urls&gt;&lt;url&gt;http://epm.sagepub.com/content/73/1/5.abstract&lt;/url&gt;&lt;/related-urls&gt;&lt;/urls&gt;&lt;electronic-resource-num&gt;10.1177/0013164412449831&lt;/electronic-resource-num&gt;&lt;/record&gt;&lt;/Cite&gt;&lt;/EndNote&gt;</w:instrText>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13</w:t>
      </w:r>
      <w:r>
        <w:rPr>
          <w:rFonts w:ascii="Times New Roman" w:hAnsi="Times New Roman" w:cs="Times New Roman"/>
          <w:sz w:val="24"/>
          <w:szCs w:val="24"/>
        </w:rPr>
        <w:fldChar w:fldCharType="end"/>
      </w:r>
    </w:p>
    <w:p w14:paraId="417E71BE" w14:textId="77777777" w:rsidR="00BF5C6F" w:rsidRDefault="00BF5C6F" w:rsidP="006A7F52">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ADE5706" w14:textId="77777777" w:rsidR="00BF5C6F" w:rsidRDefault="00BF5C6F" w:rsidP="00BF5C6F">
      <w:pPr>
        <w:spacing w:line="480" w:lineRule="auto"/>
        <w:rPr>
          <w:rFonts w:ascii="Times New Roman" w:hAnsi="Times New Roman" w:cs="Times New Roman"/>
          <w:sz w:val="24"/>
          <w:szCs w:val="24"/>
        </w:rPr>
        <w:sectPr w:rsidR="00BF5C6F">
          <w:pgSz w:w="12240" w:h="15840"/>
          <w:pgMar w:top="1440" w:right="1440" w:bottom="1440" w:left="1440" w:header="720" w:footer="720" w:gutter="0"/>
          <w:cols w:space="720"/>
          <w:docGrid w:linePitch="360"/>
        </w:sectPr>
      </w:pPr>
    </w:p>
    <w:p w14:paraId="2EBD4238" w14:textId="77777777" w:rsidR="00BF5C6F" w:rsidRPr="006E29E5" w:rsidRDefault="00BF5C6F" w:rsidP="00BF5C6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Table </w:t>
      </w:r>
      <w:r w:rsidR="006A7F52">
        <w:rPr>
          <w:rFonts w:ascii="Times New Roman" w:hAnsi="Times New Roman" w:cs="Times New Roman"/>
          <w:sz w:val="24"/>
          <w:szCs w:val="24"/>
        </w:rPr>
        <w:t>B</w:t>
      </w:r>
      <w:r>
        <w:rPr>
          <w:rFonts w:ascii="Times New Roman" w:hAnsi="Times New Roman" w:cs="Times New Roman"/>
          <w:sz w:val="24"/>
          <w:szCs w:val="24"/>
        </w:rPr>
        <w:t>1</w:t>
      </w:r>
    </w:p>
    <w:p w14:paraId="2DA22B4C" w14:textId="77777777" w:rsidR="00BF5C6F" w:rsidRPr="006E29E5" w:rsidRDefault="00BF5C6F" w:rsidP="00BF5C6F">
      <w:pPr>
        <w:spacing w:line="480" w:lineRule="auto"/>
        <w:rPr>
          <w:rFonts w:ascii="Times New Roman" w:hAnsi="Times New Roman" w:cs="Times New Roman"/>
          <w:sz w:val="24"/>
          <w:szCs w:val="24"/>
        </w:rPr>
      </w:pPr>
      <w:r>
        <w:rPr>
          <w:rFonts w:ascii="Times New Roman" w:hAnsi="Times New Roman" w:cs="Times New Roman"/>
          <w:i/>
          <w:iCs/>
          <w:sz w:val="24"/>
          <w:szCs w:val="24"/>
        </w:rPr>
        <w:t>Reliability Estimates and Item Analysis for Individual and Combined Instruments</w:t>
      </w:r>
    </w:p>
    <w:tbl>
      <w:tblPr>
        <w:tblW w:w="13230" w:type="dxa"/>
        <w:tblLayout w:type="fixed"/>
        <w:tblLook w:val="00A0" w:firstRow="1" w:lastRow="0" w:firstColumn="1" w:lastColumn="0" w:noHBand="0" w:noVBand="0"/>
      </w:tblPr>
      <w:tblGrid>
        <w:gridCol w:w="4590"/>
        <w:gridCol w:w="990"/>
        <w:gridCol w:w="720"/>
        <w:gridCol w:w="900"/>
        <w:gridCol w:w="1170"/>
        <w:gridCol w:w="990"/>
        <w:gridCol w:w="1530"/>
        <w:gridCol w:w="1170"/>
        <w:gridCol w:w="1170"/>
      </w:tblGrid>
      <w:tr w:rsidR="004158B6" w:rsidRPr="00020F12" w14:paraId="5B645CC1" w14:textId="354F6B13" w:rsidTr="004158B6">
        <w:trPr>
          <w:trHeight w:val="480"/>
        </w:trPr>
        <w:tc>
          <w:tcPr>
            <w:tcW w:w="4590" w:type="dxa"/>
            <w:tcBorders>
              <w:top w:val="single" w:sz="4" w:space="0" w:color="auto"/>
              <w:left w:val="nil"/>
              <w:bottom w:val="nil"/>
              <w:right w:val="nil"/>
            </w:tcBorders>
          </w:tcPr>
          <w:p w14:paraId="4163CAFE" w14:textId="77777777" w:rsidR="004158B6" w:rsidRPr="00896508" w:rsidRDefault="004158B6" w:rsidP="0045615E">
            <w:pPr>
              <w:spacing w:after="0"/>
              <w:rPr>
                <w:rFonts w:ascii="Times New Roman" w:hAnsi="Times New Roman" w:cs="Times New Roman"/>
                <w:color w:val="000000"/>
                <w:sz w:val="24"/>
                <w:szCs w:val="24"/>
              </w:rPr>
            </w:pPr>
            <w:r w:rsidRPr="00896508">
              <w:rPr>
                <w:rFonts w:ascii="Times New Roman" w:hAnsi="Times New Roman" w:cs="Times New Roman"/>
                <w:color w:val="000000"/>
                <w:sz w:val="24"/>
                <w:szCs w:val="24"/>
              </w:rPr>
              <w:t> </w:t>
            </w:r>
          </w:p>
        </w:tc>
        <w:tc>
          <w:tcPr>
            <w:tcW w:w="990" w:type="dxa"/>
            <w:tcBorders>
              <w:top w:val="single" w:sz="4" w:space="0" w:color="auto"/>
              <w:left w:val="nil"/>
              <w:bottom w:val="nil"/>
              <w:right w:val="nil"/>
            </w:tcBorders>
            <w:vAlign w:val="bottom"/>
          </w:tcPr>
          <w:p w14:paraId="2C6F3795"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Items</w:t>
            </w:r>
          </w:p>
        </w:tc>
        <w:tc>
          <w:tcPr>
            <w:tcW w:w="2790" w:type="dxa"/>
            <w:gridSpan w:val="3"/>
            <w:tcBorders>
              <w:top w:val="single" w:sz="4" w:space="0" w:color="auto"/>
              <w:left w:val="nil"/>
              <w:bottom w:val="single" w:sz="4" w:space="0" w:color="auto"/>
              <w:right w:val="nil"/>
            </w:tcBorders>
            <w:vAlign w:val="bottom"/>
          </w:tcPr>
          <w:p w14:paraId="41B429A4" w14:textId="77777777" w:rsidR="004158B6" w:rsidRPr="00896508" w:rsidRDefault="004158B6" w:rsidP="0045615E">
            <w:pPr>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Item-Total Correlations*</w:t>
            </w:r>
            <w:r w:rsidRPr="00896508">
              <w:rPr>
                <w:rFonts w:ascii="Times New Roman" w:hAnsi="Times New Roman" w:cs="Times New Roman"/>
                <w:color w:val="000000"/>
                <w:sz w:val="24"/>
                <w:szCs w:val="24"/>
              </w:rPr>
              <w:t> </w:t>
            </w:r>
          </w:p>
          <w:p w14:paraId="37AE629A"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 </w:t>
            </w:r>
          </w:p>
        </w:tc>
        <w:tc>
          <w:tcPr>
            <w:tcW w:w="990" w:type="dxa"/>
            <w:tcBorders>
              <w:top w:val="single" w:sz="4" w:space="0" w:color="auto"/>
              <w:left w:val="nil"/>
              <w:bottom w:val="nil"/>
              <w:right w:val="nil"/>
            </w:tcBorders>
            <w:vAlign w:val="bottom"/>
          </w:tcPr>
          <w:p w14:paraId="3809889C"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A</w:t>
            </w:r>
            <w:r>
              <w:rPr>
                <w:rFonts w:ascii="Times New Roman" w:hAnsi="Times New Roman" w:cs="Times New Roman"/>
                <w:color w:val="000000"/>
                <w:sz w:val="24"/>
                <w:szCs w:val="24"/>
              </w:rPr>
              <w:t>I</w:t>
            </w:r>
            <w:r w:rsidRPr="00896508">
              <w:rPr>
                <w:rFonts w:ascii="Times New Roman" w:hAnsi="Times New Roman" w:cs="Times New Roman"/>
                <w:color w:val="000000"/>
                <w:sz w:val="24"/>
                <w:szCs w:val="24"/>
              </w:rPr>
              <w:t>IC</w:t>
            </w:r>
          </w:p>
        </w:tc>
        <w:tc>
          <w:tcPr>
            <w:tcW w:w="1530" w:type="dxa"/>
            <w:tcBorders>
              <w:top w:val="single" w:sz="4" w:space="0" w:color="auto"/>
              <w:left w:val="nil"/>
              <w:bottom w:val="nil"/>
              <w:right w:val="nil"/>
            </w:tcBorders>
            <w:vAlign w:val="bottom"/>
          </w:tcPr>
          <w:p w14:paraId="60CA9A44" w14:textId="77777777" w:rsidR="004158B6" w:rsidRPr="00896508" w:rsidRDefault="004158B6" w:rsidP="0045615E">
            <w:pPr>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 xml:space="preserve">Standardized </w:t>
            </w:r>
            <w:r w:rsidRPr="00896508">
              <w:rPr>
                <w:rFonts w:ascii="Times New Roman" w:hAnsi="Times New Roman" w:cs="Times New Roman"/>
                <w:color w:val="000000"/>
                <w:sz w:val="24"/>
                <w:szCs w:val="24"/>
              </w:rPr>
              <w:t>Alpha</w:t>
            </w:r>
          </w:p>
        </w:tc>
        <w:tc>
          <w:tcPr>
            <w:tcW w:w="1170" w:type="dxa"/>
            <w:tcBorders>
              <w:top w:val="single" w:sz="4" w:space="0" w:color="auto"/>
              <w:left w:val="nil"/>
              <w:bottom w:val="nil"/>
              <w:right w:val="nil"/>
            </w:tcBorders>
            <w:vAlign w:val="bottom"/>
          </w:tcPr>
          <w:p w14:paraId="578D1B7D" w14:textId="77777777" w:rsidR="004158B6" w:rsidRPr="00BD0F35" w:rsidRDefault="004158B6" w:rsidP="0045615E">
            <w:pPr>
              <w:spacing w:after="0"/>
              <w:jc w:val="right"/>
              <w:rPr>
                <w:rFonts w:ascii="Times New Roman" w:hAnsi="Times New Roman" w:cs="Times New Roman"/>
                <w:i/>
                <w:color w:val="000000"/>
                <w:sz w:val="24"/>
                <w:szCs w:val="24"/>
              </w:rPr>
            </w:pPr>
            <w:r w:rsidRPr="00BD0F35">
              <w:rPr>
                <w:rFonts w:ascii="Times New Roman" w:hAnsi="Times New Roman" w:cs="Times New Roman"/>
                <w:i/>
                <w:color w:val="000000"/>
                <w:sz w:val="24"/>
                <w:szCs w:val="24"/>
              </w:rPr>
              <w:t>OmegaH</w:t>
            </w:r>
          </w:p>
        </w:tc>
        <w:tc>
          <w:tcPr>
            <w:tcW w:w="1170" w:type="dxa"/>
            <w:tcBorders>
              <w:top w:val="single" w:sz="4" w:space="0" w:color="auto"/>
              <w:left w:val="nil"/>
              <w:bottom w:val="nil"/>
              <w:right w:val="nil"/>
            </w:tcBorders>
          </w:tcPr>
          <w:p w14:paraId="3FE44E09" w14:textId="77777777" w:rsidR="004158B6" w:rsidRDefault="004158B6" w:rsidP="0045615E">
            <w:pPr>
              <w:spacing w:after="0"/>
              <w:jc w:val="right"/>
              <w:rPr>
                <w:rFonts w:ascii="Times New Roman" w:hAnsi="Times New Roman" w:cs="Times New Roman"/>
                <w:i/>
                <w:color w:val="000000"/>
                <w:sz w:val="24"/>
                <w:szCs w:val="24"/>
              </w:rPr>
            </w:pPr>
          </w:p>
          <w:p w14:paraId="42CB865A" w14:textId="675B9808" w:rsidR="004158B6" w:rsidRPr="004158B6" w:rsidRDefault="004158B6" w:rsidP="0045615E">
            <w:pPr>
              <w:spacing w:after="0"/>
              <w:jc w:val="right"/>
              <w:rPr>
                <w:rFonts w:ascii="Times New Roman" w:hAnsi="Times New Roman" w:cs="Times New Roman"/>
                <w:color w:val="000000"/>
                <w:sz w:val="24"/>
                <w:szCs w:val="24"/>
              </w:rPr>
            </w:pPr>
            <w:r w:rsidRPr="004158B6">
              <w:rPr>
                <w:rFonts w:ascii="Times New Roman" w:hAnsi="Times New Roman" w:cs="Times New Roman"/>
                <w:color w:val="000000"/>
                <w:sz w:val="24"/>
                <w:szCs w:val="24"/>
              </w:rPr>
              <w:t>ECV</w:t>
            </w:r>
          </w:p>
        </w:tc>
      </w:tr>
      <w:tr w:rsidR="004158B6" w:rsidRPr="00020F12" w14:paraId="268D6863" w14:textId="14EE0B5B" w:rsidTr="004158B6">
        <w:trPr>
          <w:trHeight w:val="315"/>
        </w:trPr>
        <w:tc>
          <w:tcPr>
            <w:tcW w:w="4590" w:type="dxa"/>
            <w:tcBorders>
              <w:top w:val="nil"/>
              <w:left w:val="nil"/>
              <w:bottom w:val="single" w:sz="4" w:space="0" w:color="auto"/>
              <w:right w:val="nil"/>
            </w:tcBorders>
          </w:tcPr>
          <w:p w14:paraId="344749DB" w14:textId="77777777" w:rsidR="004158B6" w:rsidRPr="00896508" w:rsidRDefault="004158B6" w:rsidP="0045615E">
            <w:pPr>
              <w:spacing w:after="0"/>
              <w:rPr>
                <w:rFonts w:ascii="Times New Roman" w:hAnsi="Times New Roman" w:cs="Times New Roman"/>
                <w:color w:val="000000"/>
                <w:sz w:val="24"/>
                <w:szCs w:val="24"/>
              </w:rPr>
            </w:pPr>
            <w:r w:rsidRPr="00896508">
              <w:rPr>
                <w:rFonts w:ascii="Times New Roman" w:hAnsi="Times New Roman" w:cs="Times New Roman"/>
                <w:color w:val="000000"/>
                <w:sz w:val="24"/>
                <w:szCs w:val="24"/>
              </w:rPr>
              <w:t>Instruments</w:t>
            </w:r>
          </w:p>
        </w:tc>
        <w:tc>
          <w:tcPr>
            <w:tcW w:w="990" w:type="dxa"/>
            <w:tcBorders>
              <w:top w:val="nil"/>
              <w:left w:val="nil"/>
              <w:bottom w:val="single" w:sz="4" w:space="0" w:color="auto"/>
              <w:right w:val="nil"/>
            </w:tcBorders>
            <w:noWrap/>
            <w:vAlign w:val="bottom"/>
          </w:tcPr>
          <w:p w14:paraId="2DE9260F"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 </w:t>
            </w:r>
          </w:p>
        </w:tc>
        <w:tc>
          <w:tcPr>
            <w:tcW w:w="720" w:type="dxa"/>
            <w:tcBorders>
              <w:top w:val="nil"/>
              <w:left w:val="nil"/>
              <w:bottom w:val="single" w:sz="4" w:space="0" w:color="auto"/>
              <w:right w:val="nil"/>
            </w:tcBorders>
            <w:vAlign w:val="bottom"/>
          </w:tcPr>
          <w:p w14:paraId="6465DC92"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Min.</w:t>
            </w:r>
          </w:p>
        </w:tc>
        <w:tc>
          <w:tcPr>
            <w:tcW w:w="900" w:type="dxa"/>
            <w:tcBorders>
              <w:top w:val="nil"/>
              <w:left w:val="nil"/>
              <w:bottom w:val="single" w:sz="4" w:space="0" w:color="auto"/>
              <w:right w:val="nil"/>
            </w:tcBorders>
            <w:vAlign w:val="bottom"/>
          </w:tcPr>
          <w:p w14:paraId="32CBC60D"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Mean</w:t>
            </w:r>
          </w:p>
        </w:tc>
        <w:tc>
          <w:tcPr>
            <w:tcW w:w="1170" w:type="dxa"/>
            <w:tcBorders>
              <w:top w:val="nil"/>
              <w:left w:val="nil"/>
              <w:bottom w:val="single" w:sz="4" w:space="0" w:color="auto"/>
              <w:right w:val="nil"/>
            </w:tcBorders>
            <w:vAlign w:val="bottom"/>
          </w:tcPr>
          <w:p w14:paraId="4E79A19C"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Max.</w:t>
            </w:r>
          </w:p>
        </w:tc>
        <w:tc>
          <w:tcPr>
            <w:tcW w:w="990" w:type="dxa"/>
            <w:tcBorders>
              <w:top w:val="nil"/>
              <w:left w:val="nil"/>
              <w:bottom w:val="single" w:sz="4" w:space="0" w:color="auto"/>
              <w:right w:val="nil"/>
            </w:tcBorders>
            <w:noWrap/>
            <w:vAlign w:val="bottom"/>
          </w:tcPr>
          <w:p w14:paraId="2B39C30D"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 </w:t>
            </w:r>
          </w:p>
        </w:tc>
        <w:tc>
          <w:tcPr>
            <w:tcW w:w="1530" w:type="dxa"/>
            <w:tcBorders>
              <w:top w:val="nil"/>
              <w:left w:val="nil"/>
              <w:bottom w:val="single" w:sz="4" w:space="0" w:color="auto"/>
              <w:right w:val="nil"/>
            </w:tcBorders>
            <w:noWrap/>
            <w:vAlign w:val="bottom"/>
          </w:tcPr>
          <w:p w14:paraId="61FC9A58"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 </w:t>
            </w:r>
          </w:p>
        </w:tc>
        <w:tc>
          <w:tcPr>
            <w:tcW w:w="1170" w:type="dxa"/>
            <w:tcBorders>
              <w:top w:val="nil"/>
              <w:left w:val="nil"/>
              <w:bottom w:val="single" w:sz="4" w:space="0" w:color="auto"/>
              <w:right w:val="nil"/>
            </w:tcBorders>
            <w:noWrap/>
            <w:vAlign w:val="bottom"/>
          </w:tcPr>
          <w:p w14:paraId="32BA0CE4"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 </w:t>
            </w:r>
          </w:p>
        </w:tc>
        <w:tc>
          <w:tcPr>
            <w:tcW w:w="1170" w:type="dxa"/>
            <w:tcBorders>
              <w:top w:val="nil"/>
              <w:left w:val="nil"/>
              <w:bottom w:val="single" w:sz="4" w:space="0" w:color="auto"/>
              <w:right w:val="nil"/>
            </w:tcBorders>
          </w:tcPr>
          <w:p w14:paraId="0B3661AD" w14:textId="77777777" w:rsidR="004158B6" w:rsidRPr="00896508" w:rsidRDefault="004158B6" w:rsidP="004158B6">
            <w:pPr>
              <w:spacing w:after="0"/>
              <w:jc w:val="center"/>
              <w:rPr>
                <w:rFonts w:ascii="Times New Roman" w:hAnsi="Times New Roman" w:cs="Times New Roman"/>
                <w:color w:val="000000"/>
                <w:sz w:val="24"/>
                <w:szCs w:val="24"/>
              </w:rPr>
            </w:pPr>
          </w:p>
        </w:tc>
      </w:tr>
      <w:tr w:rsidR="004158B6" w:rsidRPr="00020F12" w14:paraId="1A945524" w14:textId="404DE57E" w:rsidTr="004158B6">
        <w:trPr>
          <w:trHeight w:val="375"/>
        </w:trPr>
        <w:tc>
          <w:tcPr>
            <w:tcW w:w="4590" w:type="dxa"/>
            <w:tcBorders>
              <w:top w:val="nil"/>
              <w:left w:val="nil"/>
              <w:bottom w:val="nil"/>
              <w:right w:val="nil"/>
            </w:tcBorders>
            <w:vAlign w:val="center"/>
          </w:tcPr>
          <w:p w14:paraId="19EA647A" w14:textId="77777777" w:rsidR="004158B6" w:rsidRPr="00896508" w:rsidRDefault="004158B6" w:rsidP="0045615E">
            <w:pPr>
              <w:spacing w:after="0"/>
              <w:rPr>
                <w:rFonts w:ascii="Times New Roman" w:hAnsi="Times New Roman" w:cs="Times New Roman"/>
                <w:color w:val="000000"/>
                <w:sz w:val="24"/>
                <w:szCs w:val="24"/>
              </w:rPr>
            </w:pPr>
            <w:r w:rsidRPr="00896508">
              <w:rPr>
                <w:rFonts w:ascii="Times New Roman" w:hAnsi="Times New Roman" w:cs="Times New Roman"/>
                <w:color w:val="000000"/>
                <w:sz w:val="24"/>
                <w:szCs w:val="24"/>
              </w:rPr>
              <w:t>PROMIS Mental Health</w:t>
            </w:r>
          </w:p>
        </w:tc>
        <w:tc>
          <w:tcPr>
            <w:tcW w:w="990" w:type="dxa"/>
            <w:tcBorders>
              <w:top w:val="nil"/>
              <w:left w:val="nil"/>
              <w:bottom w:val="nil"/>
              <w:right w:val="nil"/>
            </w:tcBorders>
            <w:vAlign w:val="center"/>
          </w:tcPr>
          <w:p w14:paraId="501D4CE0"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4</w:t>
            </w:r>
          </w:p>
        </w:tc>
        <w:tc>
          <w:tcPr>
            <w:tcW w:w="720" w:type="dxa"/>
            <w:tcBorders>
              <w:top w:val="nil"/>
              <w:left w:val="nil"/>
              <w:bottom w:val="nil"/>
              <w:right w:val="nil"/>
            </w:tcBorders>
            <w:noWrap/>
            <w:vAlign w:val="center"/>
          </w:tcPr>
          <w:p w14:paraId="0F1AFBD4"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0.48</w:t>
            </w:r>
          </w:p>
        </w:tc>
        <w:tc>
          <w:tcPr>
            <w:tcW w:w="900" w:type="dxa"/>
            <w:tcBorders>
              <w:top w:val="nil"/>
              <w:left w:val="nil"/>
              <w:bottom w:val="nil"/>
              <w:right w:val="nil"/>
            </w:tcBorders>
            <w:noWrap/>
            <w:vAlign w:val="center"/>
          </w:tcPr>
          <w:p w14:paraId="193BAE50"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0.63</w:t>
            </w:r>
          </w:p>
        </w:tc>
        <w:tc>
          <w:tcPr>
            <w:tcW w:w="1170" w:type="dxa"/>
            <w:tcBorders>
              <w:top w:val="nil"/>
              <w:left w:val="nil"/>
              <w:bottom w:val="nil"/>
              <w:right w:val="nil"/>
            </w:tcBorders>
            <w:noWrap/>
            <w:vAlign w:val="center"/>
          </w:tcPr>
          <w:p w14:paraId="219AF2AE"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0.70</w:t>
            </w:r>
          </w:p>
        </w:tc>
        <w:tc>
          <w:tcPr>
            <w:tcW w:w="990" w:type="dxa"/>
            <w:tcBorders>
              <w:top w:val="nil"/>
              <w:left w:val="nil"/>
              <w:bottom w:val="nil"/>
              <w:right w:val="nil"/>
            </w:tcBorders>
            <w:vAlign w:val="center"/>
          </w:tcPr>
          <w:p w14:paraId="505CB8DA"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0.52</w:t>
            </w:r>
          </w:p>
        </w:tc>
        <w:tc>
          <w:tcPr>
            <w:tcW w:w="1530" w:type="dxa"/>
            <w:tcBorders>
              <w:top w:val="nil"/>
              <w:left w:val="nil"/>
              <w:bottom w:val="nil"/>
              <w:right w:val="nil"/>
            </w:tcBorders>
            <w:noWrap/>
            <w:vAlign w:val="center"/>
          </w:tcPr>
          <w:p w14:paraId="102C7384"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0.81</w:t>
            </w:r>
          </w:p>
        </w:tc>
        <w:tc>
          <w:tcPr>
            <w:tcW w:w="1170" w:type="dxa"/>
            <w:tcBorders>
              <w:top w:val="nil"/>
              <w:left w:val="nil"/>
              <w:bottom w:val="nil"/>
              <w:right w:val="nil"/>
            </w:tcBorders>
            <w:vAlign w:val="center"/>
          </w:tcPr>
          <w:p w14:paraId="14584D26"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0.79</w:t>
            </w:r>
          </w:p>
        </w:tc>
        <w:tc>
          <w:tcPr>
            <w:tcW w:w="1170" w:type="dxa"/>
            <w:tcBorders>
              <w:top w:val="nil"/>
              <w:left w:val="nil"/>
              <w:bottom w:val="nil"/>
              <w:right w:val="nil"/>
            </w:tcBorders>
            <w:vAlign w:val="center"/>
          </w:tcPr>
          <w:p w14:paraId="0769DCBB" w14:textId="5AF8849D" w:rsidR="004158B6" w:rsidRPr="00896508" w:rsidRDefault="004158B6" w:rsidP="0045615E">
            <w:pPr>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0.82</w:t>
            </w:r>
          </w:p>
        </w:tc>
      </w:tr>
      <w:tr w:rsidR="004158B6" w:rsidRPr="00020F12" w14:paraId="05B031A6" w14:textId="0345B021" w:rsidTr="004158B6">
        <w:trPr>
          <w:trHeight w:val="375"/>
        </w:trPr>
        <w:tc>
          <w:tcPr>
            <w:tcW w:w="4590" w:type="dxa"/>
            <w:tcBorders>
              <w:top w:val="nil"/>
              <w:left w:val="nil"/>
              <w:bottom w:val="nil"/>
              <w:right w:val="nil"/>
            </w:tcBorders>
            <w:vAlign w:val="center"/>
          </w:tcPr>
          <w:p w14:paraId="4793119B" w14:textId="77777777" w:rsidR="004158B6" w:rsidRPr="00896508" w:rsidRDefault="004158B6" w:rsidP="0045615E">
            <w:pPr>
              <w:spacing w:after="0"/>
              <w:rPr>
                <w:rFonts w:ascii="Times New Roman" w:hAnsi="Times New Roman" w:cs="Times New Roman"/>
                <w:color w:val="000000"/>
                <w:sz w:val="24"/>
                <w:szCs w:val="24"/>
              </w:rPr>
            </w:pPr>
            <w:r w:rsidRPr="00896508">
              <w:rPr>
                <w:rFonts w:ascii="Times New Roman" w:hAnsi="Times New Roman" w:cs="Times New Roman"/>
                <w:color w:val="000000"/>
                <w:sz w:val="24"/>
                <w:szCs w:val="24"/>
              </w:rPr>
              <w:t>VR-12 MCS (Sum)</w:t>
            </w:r>
          </w:p>
        </w:tc>
        <w:tc>
          <w:tcPr>
            <w:tcW w:w="990" w:type="dxa"/>
            <w:tcBorders>
              <w:top w:val="nil"/>
              <w:left w:val="nil"/>
              <w:bottom w:val="nil"/>
              <w:right w:val="nil"/>
            </w:tcBorders>
            <w:vAlign w:val="center"/>
          </w:tcPr>
          <w:p w14:paraId="701744BE"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6</w:t>
            </w:r>
          </w:p>
        </w:tc>
        <w:tc>
          <w:tcPr>
            <w:tcW w:w="720" w:type="dxa"/>
            <w:tcBorders>
              <w:top w:val="nil"/>
              <w:left w:val="nil"/>
              <w:bottom w:val="nil"/>
              <w:right w:val="nil"/>
            </w:tcBorders>
            <w:noWrap/>
            <w:vAlign w:val="center"/>
          </w:tcPr>
          <w:p w14:paraId="47B51A45"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0.44</w:t>
            </w:r>
          </w:p>
        </w:tc>
        <w:tc>
          <w:tcPr>
            <w:tcW w:w="900" w:type="dxa"/>
            <w:tcBorders>
              <w:top w:val="nil"/>
              <w:left w:val="nil"/>
              <w:bottom w:val="nil"/>
              <w:right w:val="nil"/>
            </w:tcBorders>
            <w:noWrap/>
            <w:vAlign w:val="center"/>
          </w:tcPr>
          <w:p w14:paraId="09BD9C9D"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0.57</w:t>
            </w:r>
          </w:p>
        </w:tc>
        <w:tc>
          <w:tcPr>
            <w:tcW w:w="1170" w:type="dxa"/>
            <w:tcBorders>
              <w:top w:val="nil"/>
              <w:left w:val="nil"/>
              <w:bottom w:val="nil"/>
              <w:right w:val="nil"/>
            </w:tcBorders>
            <w:noWrap/>
            <w:vAlign w:val="center"/>
          </w:tcPr>
          <w:p w14:paraId="4A2DFAD1"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0.69</w:t>
            </w:r>
          </w:p>
        </w:tc>
        <w:tc>
          <w:tcPr>
            <w:tcW w:w="990" w:type="dxa"/>
            <w:tcBorders>
              <w:top w:val="nil"/>
              <w:left w:val="nil"/>
              <w:bottom w:val="nil"/>
              <w:right w:val="nil"/>
            </w:tcBorders>
            <w:noWrap/>
            <w:vAlign w:val="center"/>
          </w:tcPr>
          <w:p w14:paraId="60FBFE36"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0.42</w:t>
            </w:r>
          </w:p>
        </w:tc>
        <w:tc>
          <w:tcPr>
            <w:tcW w:w="1530" w:type="dxa"/>
            <w:tcBorders>
              <w:top w:val="nil"/>
              <w:left w:val="nil"/>
              <w:bottom w:val="nil"/>
              <w:right w:val="nil"/>
            </w:tcBorders>
            <w:noWrap/>
            <w:vAlign w:val="center"/>
          </w:tcPr>
          <w:p w14:paraId="3E545919"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0.80</w:t>
            </w:r>
          </w:p>
        </w:tc>
        <w:tc>
          <w:tcPr>
            <w:tcW w:w="1170" w:type="dxa"/>
            <w:tcBorders>
              <w:top w:val="nil"/>
              <w:left w:val="nil"/>
              <w:bottom w:val="nil"/>
              <w:right w:val="nil"/>
            </w:tcBorders>
            <w:vAlign w:val="center"/>
          </w:tcPr>
          <w:p w14:paraId="44EAFB1C"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0.72</w:t>
            </w:r>
          </w:p>
        </w:tc>
        <w:tc>
          <w:tcPr>
            <w:tcW w:w="1170" w:type="dxa"/>
            <w:tcBorders>
              <w:top w:val="nil"/>
              <w:left w:val="nil"/>
              <w:bottom w:val="nil"/>
              <w:right w:val="nil"/>
            </w:tcBorders>
            <w:vAlign w:val="center"/>
          </w:tcPr>
          <w:p w14:paraId="23828C53" w14:textId="4769633D" w:rsidR="004158B6" w:rsidRPr="00896508" w:rsidRDefault="00996068" w:rsidP="0045615E">
            <w:pPr>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0.63</w:t>
            </w:r>
          </w:p>
        </w:tc>
      </w:tr>
      <w:tr w:rsidR="004158B6" w:rsidRPr="00020F12" w14:paraId="0C4315B8" w14:textId="624E17AE" w:rsidTr="004158B6">
        <w:trPr>
          <w:trHeight w:val="375"/>
        </w:trPr>
        <w:tc>
          <w:tcPr>
            <w:tcW w:w="4590" w:type="dxa"/>
            <w:tcBorders>
              <w:top w:val="nil"/>
              <w:left w:val="nil"/>
              <w:bottom w:val="nil"/>
              <w:right w:val="nil"/>
            </w:tcBorders>
            <w:vAlign w:val="center"/>
          </w:tcPr>
          <w:p w14:paraId="536D63ED" w14:textId="77777777" w:rsidR="004158B6" w:rsidRPr="00896508" w:rsidRDefault="004158B6" w:rsidP="0045615E">
            <w:pPr>
              <w:spacing w:after="0"/>
              <w:rPr>
                <w:rFonts w:ascii="Times New Roman" w:hAnsi="Times New Roman" w:cs="Times New Roman"/>
                <w:color w:val="000000"/>
                <w:sz w:val="24"/>
                <w:szCs w:val="24"/>
              </w:rPr>
            </w:pPr>
            <w:r w:rsidRPr="00896508">
              <w:rPr>
                <w:rFonts w:ascii="Times New Roman" w:hAnsi="Times New Roman" w:cs="Times New Roman"/>
                <w:color w:val="000000"/>
                <w:sz w:val="24"/>
                <w:szCs w:val="24"/>
              </w:rPr>
              <w:t>PROMIS</w:t>
            </w:r>
            <w:r>
              <w:rPr>
                <w:rFonts w:ascii="Times New Roman" w:hAnsi="Times New Roman" w:cs="Times New Roman"/>
                <w:color w:val="000000"/>
                <w:sz w:val="24"/>
                <w:szCs w:val="24"/>
              </w:rPr>
              <w:t xml:space="preserve"> GMH</w:t>
            </w:r>
            <w:r w:rsidRPr="00896508">
              <w:rPr>
                <w:rFonts w:ascii="Times New Roman" w:hAnsi="Times New Roman" w:cs="Times New Roman"/>
                <w:color w:val="000000"/>
                <w:sz w:val="24"/>
                <w:szCs w:val="24"/>
              </w:rPr>
              <w:t xml:space="preserve"> &amp; VR12 MCS (Sum)</w:t>
            </w:r>
          </w:p>
        </w:tc>
        <w:tc>
          <w:tcPr>
            <w:tcW w:w="990" w:type="dxa"/>
            <w:tcBorders>
              <w:top w:val="nil"/>
              <w:left w:val="nil"/>
              <w:bottom w:val="nil"/>
              <w:right w:val="nil"/>
            </w:tcBorders>
            <w:vAlign w:val="center"/>
          </w:tcPr>
          <w:p w14:paraId="269F64E6"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10</w:t>
            </w:r>
          </w:p>
        </w:tc>
        <w:tc>
          <w:tcPr>
            <w:tcW w:w="720" w:type="dxa"/>
            <w:tcBorders>
              <w:top w:val="nil"/>
              <w:left w:val="nil"/>
              <w:bottom w:val="nil"/>
              <w:right w:val="nil"/>
            </w:tcBorders>
            <w:noWrap/>
            <w:vAlign w:val="center"/>
          </w:tcPr>
          <w:p w14:paraId="4BEE9150"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0.44</w:t>
            </w:r>
          </w:p>
        </w:tc>
        <w:tc>
          <w:tcPr>
            <w:tcW w:w="900" w:type="dxa"/>
            <w:tcBorders>
              <w:top w:val="nil"/>
              <w:left w:val="nil"/>
              <w:bottom w:val="nil"/>
              <w:right w:val="nil"/>
            </w:tcBorders>
            <w:noWrap/>
            <w:vAlign w:val="center"/>
          </w:tcPr>
          <w:p w14:paraId="1A498806"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0.60</w:t>
            </w:r>
          </w:p>
        </w:tc>
        <w:tc>
          <w:tcPr>
            <w:tcW w:w="1170" w:type="dxa"/>
            <w:tcBorders>
              <w:top w:val="nil"/>
              <w:left w:val="nil"/>
              <w:bottom w:val="nil"/>
              <w:right w:val="nil"/>
            </w:tcBorders>
            <w:noWrap/>
            <w:vAlign w:val="center"/>
          </w:tcPr>
          <w:p w14:paraId="11F41F7B"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0.68</w:t>
            </w:r>
          </w:p>
        </w:tc>
        <w:tc>
          <w:tcPr>
            <w:tcW w:w="990" w:type="dxa"/>
            <w:tcBorders>
              <w:top w:val="nil"/>
              <w:left w:val="nil"/>
              <w:bottom w:val="nil"/>
              <w:right w:val="nil"/>
            </w:tcBorders>
            <w:noWrap/>
            <w:vAlign w:val="center"/>
          </w:tcPr>
          <w:p w14:paraId="5D68683B"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0.42</w:t>
            </w:r>
          </w:p>
        </w:tc>
        <w:tc>
          <w:tcPr>
            <w:tcW w:w="1530" w:type="dxa"/>
            <w:tcBorders>
              <w:top w:val="nil"/>
              <w:left w:val="nil"/>
              <w:bottom w:val="nil"/>
              <w:right w:val="nil"/>
            </w:tcBorders>
            <w:noWrap/>
            <w:vAlign w:val="center"/>
          </w:tcPr>
          <w:p w14:paraId="09738245"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0.87</w:t>
            </w:r>
          </w:p>
        </w:tc>
        <w:tc>
          <w:tcPr>
            <w:tcW w:w="1170" w:type="dxa"/>
            <w:tcBorders>
              <w:top w:val="nil"/>
              <w:left w:val="nil"/>
              <w:bottom w:val="nil"/>
              <w:right w:val="nil"/>
            </w:tcBorders>
            <w:noWrap/>
            <w:vAlign w:val="center"/>
          </w:tcPr>
          <w:p w14:paraId="2F593495"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0.74</w:t>
            </w:r>
          </w:p>
        </w:tc>
        <w:tc>
          <w:tcPr>
            <w:tcW w:w="1170" w:type="dxa"/>
            <w:tcBorders>
              <w:top w:val="nil"/>
              <w:left w:val="nil"/>
              <w:bottom w:val="nil"/>
              <w:right w:val="nil"/>
            </w:tcBorders>
            <w:vAlign w:val="center"/>
          </w:tcPr>
          <w:p w14:paraId="68EF62A6" w14:textId="5CFF40E4" w:rsidR="004158B6" w:rsidRPr="00896508" w:rsidRDefault="00996068" w:rsidP="0045615E">
            <w:pPr>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0.66</w:t>
            </w:r>
          </w:p>
        </w:tc>
      </w:tr>
      <w:tr w:rsidR="004158B6" w:rsidRPr="00020F12" w14:paraId="761F4A9D" w14:textId="42A85E7C" w:rsidTr="004158B6">
        <w:trPr>
          <w:trHeight w:val="432"/>
        </w:trPr>
        <w:tc>
          <w:tcPr>
            <w:tcW w:w="4590" w:type="dxa"/>
            <w:tcBorders>
              <w:top w:val="nil"/>
              <w:left w:val="nil"/>
              <w:bottom w:val="nil"/>
              <w:right w:val="nil"/>
            </w:tcBorders>
            <w:vAlign w:val="center"/>
          </w:tcPr>
          <w:p w14:paraId="04A4E24E" w14:textId="77777777" w:rsidR="004158B6" w:rsidRPr="00896508" w:rsidRDefault="004158B6" w:rsidP="0045615E">
            <w:pPr>
              <w:spacing w:after="0"/>
              <w:rPr>
                <w:rFonts w:ascii="Times New Roman" w:hAnsi="Times New Roman" w:cs="Times New Roman"/>
                <w:color w:val="000000"/>
                <w:sz w:val="24"/>
                <w:szCs w:val="24"/>
              </w:rPr>
            </w:pPr>
            <w:r w:rsidRPr="00896508">
              <w:rPr>
                <w:rFonts w:ascii="Times New Roman" w:hAnsi="Times New Roman" w:cs="Times New Roman"/>
                <w:color w:val="000000"/>
                <w:sz w:val="24"/>
                <w:szCs w:val="24"/>
              </w:rPr>
              <w:t xml:space="preserve">PROMIS </w:t>
            </w:r>
            <w:r>
              <w:rPr>
                <w:rFonts w:ascii="Times New Roman" w:hAnsi="Times New Roman" w:cs="Times New Roman"/>
                <w:color w:val="000000"/>
                <w:sz w:val="24"/>
                <w:szCs w:val="24"/>
              </w:rPr>
              <w:t xml:space="preserve">GMH &amp; VR12 MCS </w:t>
            </w:r>
            <w:r w:rsidRPr="00896508">
              <w:rPr>
                <w:rFonts w:ascii="Times New Roman" w:hAnsi="Times New Roman" w:cs="Times New Roman"/>
                <w:color w:val="000000"/>
                <w:sz w:val="24"/>
                <w:szCs w:val="24"/>
              </w:rPr>
              <w:t>(Alg</w:t>
            </w:r>
            <w:r>
              <w:rPr>
                <w:rFonts w:ascii="Times New Roman" w:hAnsi="Times New Roman" w:cs="Times New Roman"/>
                <w:color w:val="000000"/>
                <w:sz w:val="24"/>
                <w:szCs w:val="24"/>
              </w:rPr>
              <w:t>orithm</w:t>
            </w:r>
            <w:r w:rsidRPr="00896508">
              <w:rPr>
                <w:rFonts w:ascii="Times New Roman" w:hAnsi="Times New Roman" w:cs="Times New Roman"/>
                <w:color w:val="000000"/>
                <w:sz w:val="24"/>
                <w:szCs w:val="24"/>
              </w:rPr>
              <w:t>)</w:t>
            </w:r>
          </w:p>
        </w:tc>
        <w:tc>
          <w:tcPr>
            <w:tcW w:w="990" w:type="dxa"/>
            <w:tcBorders>
              <w:top w:val="nil"/>
              <w:left w:val="nil"/>
              <w:bottom w:val="nil"/>
              <w:right w:val="nil"/>
            </w:tcBorders>
            <w:vAlign w:val="center"/>
          </w:tcPr>
          <w:p w14:paraId="448A6F20"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5</w:t>
            </w:r>
          </w:p>
        </w:tc>
        <w:tc>
          <w:tcPr>
            <w:tcW w:w="720" w:type="dxa"/>
            <w:tcBorders>
              <w:top w:val="nil"/>
              <w:left w:val="nil"/>
              <w:bottom w:val="nil"/>
              <w:right w:val="nil"/>
            </w:tcBorders>
            <w:noWrap/>
            <w:vAlign w:val="center"/>
          </w:tcPr>
          <w:p w14:paraId="0DD5FF96"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0.50</w:t>
            </w:r>
          </w:p>
        </w:tc>
        <w:tc>
          <w:tcPr>
            <w:tcW w:w="900" w:type="dxa"/>
            <w:tcBorders>
              <w:top w:val="nil"/>
              <w:left w:val="nil"/>
              <w:bottom w:val="nil"/>
              <w:right w:val="nil"/>
            </w:tcBorders>
            <w:noWrap/>
            <w:vAlign w:val="center"/>
          </w:tcPr>
          <w:p w14:paraId="65BAD29D"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0.58</w:t>
            </w:r>
          </w:p>
        </w:tc>
        <w:tc>
          <w:tcPr>
            <w:tcW w:w="1170" w:type="dxa"/>
            <w:tcBorders>
              <w:top w:val="nil"/>
              <w:left w:val="nil"/>
              <w:bottom w:val="nil"/>
              <w:right w:val="nil"/>
            </w:tcBorders>
            <w:noWrap/>
            <w:vAlign w:val="center"/>
          </w:tcPr>
          <w:p w14:paraId="4B2EC8EC"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0.63</w:t>
            </w:r>
          </w:p>
        </w:tc>
        <w:tc>
          <w:tcPr>
            <w:tcW w:w="990" w:type="dxa"/>
            <w:tcBorders>
              <w:top w:val="nil"/>
              <w:left w:val="nil"/>
              <w:bottom w:val="nil"/>
              <w:right w:val="nil"/>
            </w:tcBorders>
            <w:noWrap/>
            <w:vAlign w:val="center"/>
          </w:tcPr>
          <w:p w14:paraId="5CDED130"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0.51</w:t>
            </w:r>
          </w:p>
        </w:tc>
        <w:tc>
          <w:tcPr>
            <w:tcW w:w="1530" w:type="dxa"/>
            <w:tcBorders>
              <w:top w:val="nil"/>
              <w:left w:val="nil"/>
              <w:bottom w:val="nil"/>
              <w:right w:val="nil"/>
            </w:tcBorders>
            <w:noWrap/>
            <w:vAlign w:val="center"/>
          </w:tcPr>
          <w:p w14:paraId="6B0BF4E7"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0.84</w:t>
            </w:r>
          </w:p>
        </w:tc>
        <w:tc>
          <w:tcPr>
            <w:tcW w:w="1170" w:type="dxa"/>
            <w:tcBorders>
              <w:top w:val="nil"/>
              <w:left w:val="nil"/>
              <w:bottom w:val="nil"/>
              <w:right w:val="nil"/>
            </w:tcBorders>
            <w:noWrap/>
            <w:vAlign w:val="center"/>
          </w:tcPr>
          <w:p w14:paraId="44BF3349"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0.74</w:t>
            </w:r>
          </w:p>
        </w:tc>
        <w:tc>
          <w:tcPr>
            <w:tcW w:w="1170" w:type="dxa"/>
            <w:tcBorders>
              <w:top w:val="nil"/>
              <w:left w:val="nil"/>
              <w:bottom w:val="nil"/>
              <w:right w:val="nil"/>
            </w:tcBorders>
            <w:vAlign w:val="center"/>
          </w:tcPr>
          <w:p w14:paraId="503D8F44" w14:textId="3A421738" w:rsidR="004158B6" w:rsidRPr="00896508" w:rsidRDefault="004158B6" w:rsidP="004158B6">
            <w:pPr>
              <w:spacing w:after="0"/>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        0.74</w:t>
            </w:r>
          </w:p>
        </w:tc>
      </w:tr>
      <w:tr w:rsidR="004158B6" w:rsidRPr="00020F12" w14:paraId="5778BB83" w14:textId="64AE03D6" w:rsidTr="004158B6">
        <w:trPr>
          <w:trHeight w:val="375"/>
        </w:trPr>
        <w:tc>
          <w:tcPr>
            <w:tcW w:w="4590" w:type="dxa"/>
            <w:tcBorders>
              <w:top w:val="single" w:sz="4" w:space="0" w:color="auto"/>
              <w:left w:val="nil"/>
              <w:bottom w:val="nil"/>
              <w:right w:val="nil"/>
            </w:tcBorders>
            <w:vAlign w:val="bottom"/>
          </w:tcPr>
          <w:p w14:paraId="297E53BC" w14:textId="77777777" w:rsidR="004158B6" w:rsidRPr="00896508" w:rsidRDefault="004158B6" w:rsidP="0045615E">
            <w:pPr>
              <w:spacing w:after="0"/>
              <w:rPr>
                <w:rFonts w:ascii="Times New Roman" w:hAnsi="Times New Roman" w:cs="Times New Roman"/>
                <w:color w:val="000000"/>
                <w:sz w:val="24"/>
                <w:szCs w:val="24"/>
              </w:rPr>
            </w:pPr>
            <w:r w:rsidRPr="00896508">
              <w:rPr>
                <w:rFonts w:ascii="Times New Roman" w:hAnsi="Times New Roman" w:cs="Times New Roman"/>
                <w:color w:val="000000"/>
                <w:sz w:val="24"/>
                <w:szCs w:val="24"/>
              </w:rPr>
              <w:t>PROMIS Physical Health</w:t>
            </w:r>
          </w:p>
        </w:tc>
        <w:tc>
          <w:tcPr>
            <w:tcW w:w="990" w:type="dxa"/>
            <w:tcBorders>
              <w:top w:val="single" w:sz="4" w:space="0" w:color="auto"/>
              <w:left w:val="nil"/>
              <w:bottom w:val="nil"/>
              <w:right w:val="nil"/>
            </w:tcBorders>
            <w:vAlign w:val="bottom"/>
          </w:tcPr>
          <w:p w14:paraId="6E5F1FF2"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4</w:t>
            </w:r>
          </w:p>
        </w:tc>
        <w:tc>
          <w:tcPr>
            <w:tcW w:w="720" w:type="dxa"/>
            <w:tcBorders>
              <w:top w:val="single" w:sz="4" w:space="0" w:color="auto"/>
              <w:left w:val="nil"/>
              <w:bottom w:val="nil"/>
              <w:right w:val="nil"/>
            </w:tcBorders>
            <w:noWrap/>
            <w:vAlign w:val="bottom"/>
          </w:tcPr>
          <w:p w14:paraId="52598026"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0.55</w:t>
            </w:r>
          </w:p>
        </w:tc>
        <w:tc>
          <w:tcPr>
            <w:tcW w:w="900" w:type="dxa"/>
            <w:tcBorders>
              <w:top w:val="single" w:sz="4" w:space="0" w:color="auto"/>
              <w:left w:val="nil"/>
              <w:bottom w:val="nil"/>
              <w:right w:val="nil"/>
            </w:tcBorders>
            <w:noWrap/>
            <w:vAlign w:val="bottom"/>
          </w:tcPr>
          <w:p w14:paraId="4E9607BF"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0.58</w:t>
            </w:r>
          </w:p>
        </w:tc>
        <w:tc>
          <w:tcPr>
            <w:tcW w:w="1170" w:type="dxa"/>
            <w:tcBorders>
              <w:top w:val="single" w:sz="4" w:space="0" w:color="auto"/>
              <w:left w:val="nil"/>
              <w:bottom w:val="nil"/>
              <w:right w:val="nil"/>
            </w:tcBorders>
            <w:noWrap/>
            <w:vAlign w:val="center"/>
          </w:tcPr>
          <w:p w14:paraId="6CB41156"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0.60</w:t>
            </w:r>
          </w:p>
        </w:tc>
        <w:tc>
          <w:tcPr>
            <w:tcW w:w="990" w:type="dxa"/>
            <w:tcBorders>
              <w:top w:val="single" w:sz="4" w:space="0" w:color="auto"/>
              <w:left w:val="nil"/>
              <w:bottom w:val="nil"/>
              <w:right w:val="nil"/>
            </w:tcBorders>
            <w:vAlign w:val="center"/>
          </w:tcPr>
          <w:p w14:paraId="530A001C"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0.47</w:t>
            </w:r>
          </w:p>
        </w:tc>
        <w:tc>
          <w:tcPr>
            <w:tcW w:w="1530" w:type="dxa"/>
            <w:tcBorders>
              <w:top w:val="single" w:sz="4" w:space="0" w:color="auto"/>
              <w:left w:val="nil"/>
              <w:bottom w:val="nil"/>
              <w:right w:val="nil"/>
            </w:tcBorders>
            <w:noWrap/>
            <w:vAlign w:val="center"/>
          </w:tcPr>
          <w:p w14:paraId="41B3135B"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0.78</w:t>
            </w:r>
          </w:p>
        </w:tc>
        <w:tc>
          <w:tcPr>
            <w:tcW w:w="1170" w:type="dxa"/>
            <w:tcBorders>
              <w:top w:val="single" w:sz="4" w:space="0" w:color="auto"/>
              <w:left w:val="nil"/>
              <w:bottom w:val="nil"/>
              <w:right w:val="nil"/>
            </w:tcBorders>
            <w:vAlign w:val="center"/>
          </w:tcPr>
          <w:p w14:paraId="0DFA5417"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0.74</w:t>
            </w:r>
          </w:p>
        </w:tc>
        <w:tc>
          <w:tcPr>
            <w:tcW w:w="1170" w:type="dxa"/>
            <w:tcBorders>
              <w:top w:val="single" w:sz="4" w:space="0" w:color="auto"/>
              <w:left w:val="nil"/>
              <w:bottom w:val="nil"/>
              <w:right w:val="nil"/>
            </w:tcBorders>
            <w:vAlign w:val="center"/>
          </w:tcPr>
          <w:p w14:paraId="02D6044F" w14:textId="0B04575A" w:rsidR="004158B6" w:rsidRPr="00896508" w:rsidRDefault="004158B6" w:rsidP="0045615E">
            <w:pPr>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0.84</w:t>
            </w:r>
          </w:p>
        </w:tc>
      </w:tr>
      <w:tr w:rsidR="004158B6" w:rsidRPr="00020F12" w14:paraId="306739F4" w14:textId="676FFCD3" w:rsidTr="004158B6">
        <w:trPr>
          <w:trHeight w:val="375"/>
        </w:trPr>
        <w:tc>
          <w:tcPr>
            <w:tcW w:w="4590" w:type="dxa"/>
            <w:tcBorders>
              <w:top w:val="nil"/>
              <w:left w:val="nil"/>
              <w:bottom w:val="nil"/>
              <w:right w:val="nil"/>
            </w:tcBorders>
            <w:vAlign w:val="bottom"/>
          </w:tcPr>
          <w:p w14:paraId="4DBE8388" w14:textId="77777777" w:rsidR="004158B6" w:rsidRPr="00896508" w:rsidRDefault="004158B6" w:rsidP="0045615E">
            <w:pPr>
              <w:spacing w:after="0"/>
              <w:rPr>
                <w:rFonts w:ascii="Times New Roman" w:hAnsi="Times New Roman" w:cs="Times New Roman"/>
                <w:color w:val="000000"/>
                <w:sz w:val="24"/>
                <w:szCs w:val="24"/>
              </w:rPr>
            </w:pPr>
            <w:r w:rsidRPr="00896508">
              <w:rPr>
                <w:rFonts w:ascii="Times New Roman" w:hAnsi="Times New Roman" w:cs="Times New Roman"/>
                <w:color w:val="000000"/>
                <w:sz w:val="24"/>
                <w:szCs w:val="24"/>
              </w:rPr>
              <w:t>VR-12 PCS (Sum)</w:t>
            </w:r>
          </w:p>
        </w:tc>
        <w:tc>
          <w:tcPr>
            <w:tcW w:w="990" w:type="dxa"/>
            <w:tcBorders>
              <w:top w:val="nil"/>
              <w:left w:val="nil"/>
              <w:bottom w:val="nil"/>
              <w:right w:val="nil"/>
            </w:tcBorders>
            <w:vAlign w:val="bottom"/>
          </w:tcPr>
          <w:p w14:paraId="20C8C450"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7</w:t>
            </w:r>
          </w:p>
        </w:tc>
        <w:tc>
          <w:tcPr>
            <w:tcW w:w="720" w:type="dxa"/>
            <w:tcBorders>
              <w:top w:val="nil"/>
              <w:left w:val="nil"/>
              <w:bottom w:val="nil"/>
              <w:right w:val="nil"/>
            </w:tcBorders>
            <w:noWrap/>
            <w:vAlign w:val="bottom"/>
          </w:tcPr>
          <w:p w14:paraId="511FE49D"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0.49</w:t>
            </w:r>
          </w:p>
        </w:tc>
        <w:tc>
          <w:tcPr>
            <w:tcW w:w="900" w:type="dxa"/>
            <w:tcBorders>
              <w:top w:val="nil"/>
              <w:left w:val="nil"/>
              <w:bottom w:val="nil"/>
              <w:right w:val="nil"/>
            </w:tcBorders>
            <w:noWrap/>
            <w:vAlign w:val="bottom"/>
          </w:tcPr>
          <w:p w14:paraId="4F9233AD"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0.59</w:t>
            </w:r>
          </w:p>
        </w:tc>
        <w:tc>
          <w:tcPr>
            <w:tcW w:w="1170" w:type="dxa"/>
            <w:tcBorders>
              <w:top w:val="nil"/>
              <w:left w:val="nil"/>
              <w:bottom w:val="nil"/>
              <w:right w:val="nil"/>
            </w:tcBorders>
            <w:noWrap/>
            <w:vAlign w:val="center"/>
          </w:tcPr>
          <w:p w14:paraId="36D5491E"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0.68</w:t>
            </w:r>
          </w:p>
        </w:tc>
        <w:tc>
          <w:tcPr>
            <w:tcW w:w="990" w:type="dxa"/>
            <w:tcBorders>
              <w:top w:val="nil"/>
              <w:left w:val="nil"/>
              <w:bottom w:val="nil"/>
              <w:right w:val="nil"/>
            </w:tcBorders>
            <w:vAlign w:val="center"/>
          </w:tcPr>
          <w:p w14:paraId="2F62D280"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0.44</w:t>
            </w:r>
          </w:p>
        </w:tc>
        <w:tc>
          <w:tcPr>
            <w:tcW w:w="1530" w:type="dxa"/>
            <w:tcBorders>
              <w:top w:val="nil"/>
              <w:left w:val="nil"/>
              <w:bottom w:val="nil"/>
              <w:right w:val="nil"/>
            </w:tcBorders>
            <w:noWrap/>
            <w:vAlign w:val="center"/>
          </w:tcPr>
          <w:p w14:paraId="7D3240BA"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0.83</w:t>
            </w:r>
          </w:p>
        </w:tc>
        <w:tc>
          <w:tcPr>
            <w:tcW w:w="1170" w:type="dxa"/>
            <w:tcBorders>
              <w:top w:val="nil"/>
              <w:left w:val="nil"/>
              <w:bottom w:val="nil"/>
              <w:right w:val="nil"/>
            </w:tcBorders>
            <w:vAlign w:val="center"/>
          </w:tcPr>
          <w:p w14:paraId="0BEA23AC"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0.72</w:t>
            </w:r>
          </w:p>
        </w:tc>
        <w:tc>
          <w:tcPr>
            <w:tcW w:w="1170" w:type="dxa"/>
            <w:tcBorders>
              <w:top w:val="nil"/>
              <w:left w:val="nil"/>
              <w:bottom w:val="nil"/>
              <w:right w:val="nil"/>
            </w:tcBorders>
            <w:vAlign w:val="center"/>
          </w:tcPr>
          <w:p w14:paraId="4E431859" w14:textId="487AE0EB" w:rsidR="004158B6" w:rsidRPr="00896508" w:rsidRDefault="00996068" w:rsidP="0045615E">
            <w:pPr>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0.63</w:t>
            </w:r>
          </w:p>
        </w:tc>
      </w:tr>
      <w:tr w:rsidR="004158B6" w:rsidRPr="00020F12" w14:paraId="08129933" w14:textId="7F09FC2C" w:rsidTr="004158B6">
        <w:trPr>
          <w:trHeight w:val="375"/>
        </w:trPr>
        <w:tc>
          <w:tcPr>
            <w:tcW w:w="4590" w:type="dxa"/>
            <w:tcBorders>
              <w:top w:val="nil"/>
              <w:left w:val="nil"/>
              <w:bottom w:val="nil"/>
              <w:right w:val="nil"/>
            </w:tcBorders>
            <w:vAlign w:val="bottom"/>
          </w:tcPr>
          <w:p w14:paraId="03270F86" w14:textId="19183725" w:rsidR="004158B6" w:rsidRPr="00803D25" w:rsidRDefault="004158B6" w:rsidP="0045615E">
            <w:pPr>
              <w:spacing w:after="0"/>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PROMIS GPH &amp; VR12 P</w:t>
            </w:r>
            <w:r w:rsidRPr="00803D25">
              <w:rPr>
                <w:rFonts w:ascii="Times New Roman" w:hAnsi="Times New Roman" w:cs="Times New Roman"/>
                <w:color w:val="000000"/>
                <w:sz w:val="24"/>
                <w:szCs w:val="24"/>
                <w:lang w:val="fr-FR"/>
              </w:rPr>
              <w:t>CS (Sum)</w:t>
            </w:r>
          </w:p>
        </w:tc>
        <w:tc>
          <w:tcPr>
            <w:tcW w:w="990" w:type="dxa"/>
            <w:tcBorders>
              <w:top w:val="nil"/>
              <w:left w:val="nil"/>
              <w:bottom w:val="nil"/>
              <w:right w:val="nil"/>
            </w:tcBorders>
            <w:vAlign w:val="bottom"/>
          </w:tcPr>
          <w:p w14:paraId="0C8B3EE8"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11</w:t>
            </w:r>
          </w:p>
        </w:tc>
        <w:tc>
          <w:tcPr>
            <w:tcW w:w="720" w:type="dxa"/>
            <w:tcBorders>
              <w:top w:val="nil"/>
              <w:left w:val="nil"/>
              <w:bottom w:val="nil"/>
              <w:right w:val="nil"/>
            </w:tcBorders>
            <w:noWrap/>
            <w:vAlign w:val="bottom"/>
          </w:tcPr>
          <w:p w14:paraId="54F8F8BD"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0.54</w:t>
            </w:r>
          </w:p>
        </w:tc>
        <w:tc>
          <w:tcPr>
            <w:tcW w:w="900" w:type="dxa"/>
            <w:tcBorders>
              <w:top w:val="nil"/>
              <w:left w:val="nil"/>
              <w:bottom w:val="nil"/>
              <w:right w:val="nil"/>
            </w:tcBorders>
            <w:noWrap/>
            <w:vAlign w:val="bottom"/>
          </w:tcPr>
          <w:p w14:paraId="6E6B4CCE"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0.63</w:t>
            </w:r>
          </w:p>
        </w:tc>
        <w:tc>
          <w:tcPr>
            <w:tcW w:w="1170" w:type="dxa"/>
            <w:tcBorders>
              <w:top w:val="nil"/>
              <w:left w:val="nil"/>
              <w:bottom w:val="nil"/>
              <w:right w:val="nil"/>
            </w:tcBorders>
            <w:noWrap/>
            <w:vAlign w:val="center"/>
          </w:tcPr>
          <w:p w14:paraId="256E69CF"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0.70</w:t>
            </w:r>
          </w:p>
        </w:tc>
        <w:tc>
          <w:tcPr>
            <w:tcW w:w="990" w:type="dxa"/>
            <w:tcBorders>
              <w:top w:val="nil"/>
              <w:left w:val="nil"/>
              <w:bottom w:val="nil"/>
              <w:right w:val="nil"/>
            </w:tcBorders>
            <w:noWrap/>
            <w:vAlign w:val="center"/>
          </w:tcPr>
          <w:p w14:paraId="17DDDE21"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0.44</w:t>
            </w:r>
          </w:p>
        </w:tc>
        <w:tc>
          <w:tcPr>
            <w:tcW w:w="1530" w:type="dxa"/>
            <w:tcBorders>
              <w:top w:val="nil"/>
              <w:left w:val="nil"/>
              <w:bottom w:val="nil"/>
              <w:right w:val="nil"/>
            </w:tcBorders>
            <w:noWrap/>
            <w:vAlign w:val="center"/>
          </w:tcPr>
          <w:p w14:paraId="359F46BF"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0.89</w:t>
            </w:r>
          </w:p>
        </w:tc>
        <w:tc>
          <w:tcPr>
            <w:tcW w:w="1170" w:type="dxa"/>
            <w:tcBorders>
              <w:top w:val="nil"/>
              <w:left w:val="nil"/>
              <w:bottom w:val="nil"/>
              <w:right w:val="nil"/>
            </w:tcBorders>
            <w:noWrap/>
            <w:vAlign w:val="center"/>
          </w:tcPr>
          <w:p w14:paraId="3A69CE0D"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0.77</w:t>
            </w:r>
          </w:p>
        </w:tc>
        <w:tc>
          <w:tcPr>
            <w:tcW w:w="1170" w:type="dxa"/>
            <w:tcBorders>
              <w:top w:val="nil"/>
              <w:left w:val="nil"/>
              <w:bottom w:val="nil"/>
              <w:right w:val="nil"/>
            </w:tcBorders>
            <w:vAlign w:val="center"/>
          </w:tcPr>
          <w:p w14:paraId="3D1C2F20" w14:textId="2D136B11" w:rsidR="004158B6" w:rsidRPr="00896508" w:rsidRDefault="00996068" w:rsidP="0045615E">
            <w:pPr>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0.66</w:t>
            </w:r>
          </w:p>
        </w:tc>
      </w:tr>
      <w:tr w:rsidR="004158B6" w:rsidRPr="00020F12" w14:paraId="259A5DB7" w14:textId="7D48C44D" w:rsidTr="004158B6">
        <w:trPr>
          <w:trHeight w:val="375"/>
        </w:trPr>
        <w:tc>
          <w:tcPr>
            <w:tcW w:w="4590" w:type="dxa"/>
            <w:tcBorders>
              <w:top w:val="nil"/>
              <w:left w:val="nil"/>
              <w:bottom w:val="single" w:sz="4" w:space="0" w:color="auto"/>
              <w:right w:val="nil"/>
            </w:tcBorders>
            <w:vAlign w:val="bottom"/>
          </w:tcPr>
          <w:p w14:paraId="4C8BF026" w14:textId="43BF7CC0" w:rsidR="004158B6" w:rsidRPr="00896508" w:rsidRDefault="004158B6" w:rsidP="0045615E">
            <w:pPr>
              <w:spacing w:after="0"/>
              <w:rPr>
                <w:rFonts w:ascii="Times New Roman" w:hAnsi="Times New Roman" w:cs="Times New Roman"/>
                <w:color w:val="000000"/>
                <w:sz w:val="24"/>
                <w:szCs w:val="24"/>
              </w:rPr>
            </w:pPr>
            <w:r w:rsidRPr="00896508">
              <w:rPr>
                <w:rFonts w:ascii="Times New Roman" w:hAnsi="Times New Roman" w:cs="Times New Roman"/>
                <w:color w:val="000000"/>
                <w:sz w:val="24"/>
                <w:szCs w:val="24"/>
              </w:rPr>
              <w:t xml:space="preserve">PROMIS </w:t>
            </w:r>
            <w:r>
              <w:rPr>
                <w:rFonts w:ascii="Times New Roman" w:hAnsi="Times New Roman" w:cs="Times New Roman"/>
                <w:color w:val="000000"/>
                <w:sz w:val="24"/>
                <w:szCs w:val="24"/>
              </w:rPr>
              <w:t>GPH &amp; VR12 P</w:t>
            </w:r>
            <w:r w:rsidRPr="00896508">
              <w:rPr>
                <w:rFonts w:ascii="Times New Roman" w:hAnsi="Times New Roman" w:cs="Times New Roman"/>
                <w:color w:val="000000"/>
                <w:sz w:val="24"/>
                <w:szCs w:val="24"/>
              </w:rPr>
              <w:t>CS (Alg</w:t>
            </w:r>
            <w:r>
              <w:rPr>
                <w:rFonts w:ascii="Times New Roman" w:hAnsi="Times New Roman" w:cs="Times New Roman"/>
                <w:color w:val="000000"/>
                <w:sz w:val="24"/>
                <w:szCs w:val="24"/>
              </w:rPr>
              <w:t>orithm</w:t>
            </w:r>
            <w:r w:rsidRPr="00896508">
              <w:rPr>
                <w:rFonts w:ascii="Times New Roman" w:hAnsi="Times New Roman" w:cs="Times New Roman"/>
                <w:color w:val="000000"/>
                <w:sz w:val="24"/>
                <w:szCs w:val="24"/>
              </w:rPr>
              <w:t>)</w:t>
            </w:r>
          </w:p>
        </w:tc>
        <w:tc>
          <w:tcPr>
            <w:tcW w:w="990" w:type="dxa"/>
            <w:tcBorders>
              <w:top w:val="nil"/>
              <w:left w:val="nil"/>
              <w:bottom w:val="single" w:sz="4" w:space="0" w:color="auto"/>
              <w:right w:val="nil"/>
            </w:tcBorders>
            <w:vAlign w:val="bottom"/>
          </w:tcPr>
          <w:p w14:paraId="2F88CB9B" w14:textId="77777777" w:rsidR="004158B6" w:rsidRPr="00896508" w:rsidRDefault="004158B6" w:rsidP="0045615E">
            <w:pPr>
              <w:spacing w:after="0"/>
              <w:jc w:val="center"/>
              <w:rPr>
                <w:rFonts w:ascii="Times New Roman" w:hAnsi="Times New Roman" w:cs="Times New Roman"/>
                <w:color w:val="000000"/>
                <w:sz w:val="24"/>
                <w:szCs w:val="24"/>
              </w:rPr>
            </w:pPr>
            <w:r w:rsidRPr="00896508">
              <w:rPr>
                <w:rFonts w:ascii="Times New Roman" w:hAnsi="Times New Roman" w:cs="Times New Roman"/>
                <w:color w:val="000000"/>
                <w:sz w:val="24"/>
                <w:szCs w:val="24"/>
              </w:rPr>
              <w:t>5</w:t>
            </w:r>
          </w:p>
        </w:tc>
        <w:tc>
          <w:tcPr>
            <w:tcW w:w="720" w:type="dxa"/>
            <w:tcBorders>
              <w:top w:val="nil"/>
              <w:left w:val="nil"/>
              <w:bottom w:val="single" w:sz="4" w:space="0" w:color="auto"/>
              <w:right w:val="nil"/>
            </w:tcBorders>
            <w:noWrap/>
            <w:vAlign w:val="bottom"/>
          </w:tcPr>
          <w:p w14:paraId="2DF7BF11"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0.47</w:t>
            </w:r>
          </w:p>
        </w:tc>
        <w:tc>
          <w:tcPr>
            <w:tcW w:w="900" w:type="dxa"/>
            <w:tcBorders>
              <w:top w:val="nil"/>
              <w:left w:val="nil"/>
              <w:bottom w:val="single" w:sz="4" w:space="0" w:color="auto"/>
              <w:right w:val="nil"/>
            </w:tcBorders>
            <w:noWrap/>
            <w:vAlign w:val="bottom"/>
          </w:tcPr>
          <w:p w14:paraId="1469CD24"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0.60</w:t>
            </w:r>
          </w:p>
        </w:tc>
        <w:tc>
          <w:tcPr>
            <w:tcW w:w="1170" w:type="dxa"/>
            <w:tcBorders>
              <w:top w:val="nil"/>
              <w:left w:val="nil"/>
              <w:bottom w:val="single" w:sz="4" w:space="0" w:color="auto"/>
              <w:right w:val="nil"/>
            </w:tcBorders>
            <w:noWrap/>
            <w:vAlign w:val="center"/>
          </w:tcPr>
          <w:p w14:paraId="39EF8903"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0.70</w:t>
            </w:r>
          </w:p>
        </w:tc>
        <w:tc>
          <w:tcPr>
            <w:tcW w:w="990" w:type="dxa"/>
            <w:tcBorders>
              <w:top w:val="nil"/>
              <w:left w:val="nil"/>
              <w:bottom w:val="single" w:sz="4" w:space="0" w:color="auto"/>
              <w:right w:val="nil"/>
            </w:tcBorders>
            <w:noWrap/>
            <w:vAlign w:val="center"/>
          </w:tcPr>
          <w:p w14:paraId="35681500"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0.49</w:t>
            </w:r>
          </w:p>
        </w:tc>
        <w:tc>
          <w:tcPr>
            <w:tcW w:w="1530" w:type="dxa"/>
            <w:tcBorders>
              <w:top w:val="nil"/>
              <w:left w:val="nil"/>
              <w:bottom w:val="single" w:sz="4" w:space="0" w:color="auto"/>
              <w:right w:val="nil"/>
            </w:tcBorders>
            <w:noWrap/>
            <w:vAlign w:val="center"/>
          </w:tcPr>
          <w:p w14:paraId="74FA83D4"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0.83</w:t>
            </w:r>
          </w:p>
        </w:tc>
        <w:tc>
          <w:tcPr>
            <w:tcW w:w="1170" w:type="dxa"/>
            <w:tcBorders>
              <w:top w:val="nil"/>
              <w:left w:val="nil"/>
              <w:bottom w:val="single" w:sz="4" w:space="0" w:color="auto"/>
              <w:right w:val="nil"/>
            </w:tcBorders>
            <w:noWrap/>
            <w:vAlign w:val="center"/>
          </w:tcPr>
          <w:p w14:paraId="49A04C42" w14:textId="77777777" w:rsidR="004158B6" w:rsidRPr="00896508" w:rsidRDefault="004158B6" w:rsidP="0045615E">
            <w:pPr>
              <w:spacing w:after="0"/>
              <w:jc w:val="right"/>
              <w:rPr>
                <w:rFonts w:ascii="Times New Roman" w:hAnsi="Times New Roman" w:cs="Times New Roman"/>
                <w:color w:val="000000"/>
                <w:sz w:val="24"/>
                <w:szCs w:val="24"/>
              </w:rPr>
            </w:pPr>
            <w:r w:rsidRPr="00896508">
              <w:rPr>
                <w:rFonts w:ascii="Times New Roman" w:hAnsi="Times New Roman" w:cs="Times New Roman"/>
                <w:color w:val="000000"/>
                <w:sz w:val="24"/>
                <w:szCs w:val="24"/>
              </w:rPr>
              <w:t>0.74</w:t>
            </w:r>
          </w:p>
        </w:tc>
        <w:tc>
          <w:tcPr>
            <w:tcW w:w="1170" w:type="dxa"/>
            <w:tcBorders>
              <w:top w:val="nil"/>
              <w:left w:val="nil"/>
              <w:bottom w:val="single" w:sz="4" w:space="0" w:color="auto"/>
              <w:right w:val="nil"/>
            </w:tcBorders>
            <w:vAlign w:val="center"/>
          </w:tcPr>
          <w:p w14:paraId="6B9FAA77" w14:textId="2421A84B" w:rsidR="004158B6" w:rsidRPr="00896508" w:rsidRDefault="004158B6" w:rsidP="0045615E">
            <w:pPr>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0.69</w:t>
            </w:r>
          </w:p>
        </w:tc>
      </w:tr>
    </w:tbl>
    <w:p w14:paraId="2E09F1E0" w14:textId="77777777" w:rsidR="00BF5C6F" w:rsidRDefault="00BF5C6F" w:rsidP="00BF5C6F">
      <w:pPr>
        <w:spacing w:after="0" w:line="480" w:lineRule="auto"/>
        <w:rPr>
          <w:rFonts w:ascii="Times New Roman" w:hAnsi="Times New Roman" w:cs="Times New Roman"/>
          <w:i/>
          <w:iCs/>
          <w:kern w:val="16"/>
          <w:position w:val="-2"/>
          <w:sz w:val="24"/>
          <w:szCs w:val="24"/>
        </w:rPr>
      </w:pPr>
    </w:p>
    <w:p w14:paraId="4E90E149" w14:textId="77777777" w:rsidR="00BF5C6F" w:rsidRDefault="00BF5C6F" w:rsidP="00BF5C6F">
      <w:pPr>
        <w:spacing w:after="0" w:line="480" w:lineRule="auto"/>
        <w:rPr>
          <w:rFonts w:ascii="Times New Roman" w:hAnsi="Times New Roman" w:cs="Times New Roman"/>
          <w:kern w:val="16"/>
          <w:position w:val="-2"/>
          <w:sz w:val="24"/>
          <w:szCs w:val="24"/>
        </w:rPr>
      </w:pPr>
      <w:r>
        <w:rPr>
          <w:rFonts w:ascii="Times New Roman" w:hAnsi="Times New Roman" w:cs="Times New Roman"/>
          <w:i/>
          <w:iCs/>
          <w:kern w:val="16"/>
          <w:position w:val="-2"/>
          <w:sz w:val="24"/>
          <w:szCs w:val="24"/>
        </w:rPr>
        <w:t>*</w:t>
      </w:r>
      <w:r>
        <w:rPr>
          <w:rFonts w:ascii="Times New Roman" w:hAnsi="Times New Roman" w:cs="Times New Roman"/>
          <w:kern w:val="16"/>
          <w:position w:val="-2"/>
          <w:sz w:val="24"/>
          <w:szCs w:val="24"/>
        </w:rPr>
        <w:t xml:space="preserve"> Item-total correlations are corrected for item overlap. </w:t>
      </w:r>
    </w:p>
    <w:p w14:paraId="271F8F3A" w14:textId="7086463A" w:rsidR="00BF5C6F" w:rsidRPr="00896508" w:rsidRDefault="00BF5C6F" w:rsidP="00BF5C6F">
      <w:pPr>
        <w:spacing w:after="0" w:line="480" w:lineRule="auto"/>
        <w:rPr>
          <w:rFonts w:ascii="Times New Roman" w:hAnsi="Times New Roman" w:cs="Times New Roman"/>
          <w:kern w:val="16"/>
          <w:position w:val="-2"/>
          <w:sz w:val="24"/>
          <w:szCs w:val="24"/>
        </w:rPr>
      </w:pPr>
      <w:r>
        <w:rPr>
          <w:rFonts w:ascii="Times New Roman" w:hAnsi="Times New Roman" w:cs="Times New Roman"/>
          <w:kern w:val="16"/>
          <w:position w:val="-2"/>
          <w:sz w:val="24"/>
          <w:szCs w:val="24"/>
        </w:rPr>
        <w:t xml:space="preserve">AIIC = Average Inter-Item Correlation; </w:t>
      </w:r>
      <w:r w:rsidR="004158B6">
        <w:rPr>
          <w:rFonts w:ascii="Times New Roman" w:hAnsi="Times New Roman" w:cs="Times New Roman"/>
          <w:kern w:val="16"/>
          <w:position w:val="-2"/>
          <w:sz w:val="24"/>
          <w:szCs w:val="24"/>
        </w:rPr>
        <w:t xml:space="preserve">ECV = explained common variance; </w:t>
      </w:r>
      <w:r>
        <w:rPr>
          <w:rFonts w:ascii="Times New Roman" w:hAnsi="Times New Roman" w:cs="Times New Roman"/>
          <w:kern w:val="16"/>
          <w:position w:val="-2"/>
          <w:sz w:val="24"/>
          <w:szCs w:val="24"/>
        </w:rPr>
        <w:t xml:space="preserve">GMH = Global Mental Health; MCS = Mental Component Score; PCS = Physical Component Score; GPH = Global Physical Health; VR-12 = </w:t>
      </w:r>
      <w:r w:rsidRPr="00D12628">
        <w:rPr>
          <w:rFonts w:ascii="Times New Roman" w:hAnsi="Times New Roman" w:cs="Times New Roman"/>
          <w:sz w:val="24"/>
          <w:szCs w:val="24"/>
        </w:rPr>
        <w:t>Veteran’s RAND 12-item Health Survey</w:t>
      </w:r>
    </w:p>
    <w:p w14:paraId="00C67885" w14:textId="77777777" w:rsidR="00BF5C6F" w:rsidRDefault="00BF5C6F" w:rsidP="00AA6C5F">
      <w:pPr>
        <w:spacing w:line="480" w:lineRule="auto"/>
        <w:ind w:firstLine="720"/>
        <w:rPr>
          <w:rFonts w:ascii="Times New Roman" w:hAnsi="Times New Roman" w:cs="Times New Roman"/>
          <w:sz w:val="24"/>
          <w:szCs w:val="24"/>
        </w:rPr>
      </w:pPr>
    </w:p>
    <w:p w14:paraId="76ABA5B0" w14:textId="77777777" w:rsidR="00AA6C5F" w:rsidRPr="00AA6C5F" w:rsidRDefault="00AA6C5F" w:rsidP="00AA6C5F">
      <w:pPr>
        <w:spacing w:line="480" w:lineRule="auto"/>
        <w:ind w:firstLine="720"/>
        <w:jc w:val="center"/>
        <w:rPr>
          <w:rFonts w:ascii="Times New Roman" w:hAnsi="Times New Roman" w:cs="Times New Roman"/>
          <w:b/>
          <w:sz w:val="24"/>
          <w:szCs w:val="24"/>
        </w:rPr>
      </w:pPr>
    </w:p>
    <w:p w14:paraId="32003604" w14:textId="77777777" w:rsidR="006A7F52" w:rsidRDefault="006A7F52" w:rsidP="006A7F52">
      <w:pPr>
        <w:spacing w:line="480" w:lineRule="auto"/>
        <w:jc w:val="center"/>
        <w:rPr>
          <w:rFonts w:ascii="Times New Roman" w:hAnsi="Times New Roman" w:cs="Times New Roman"/>
          <w:b/>
          <w:sz w:val="24"/>
          <w:szCs w:val="24"/>
        </w:rPr>
        <w:sectPr w:rsidR="006A7F52" w:rsidSect="00BF5C6F">
          <w:pgSz w:w="15840" w:h="12240" w:orient="landscape"/>
          <w:pgMar w:top="1440" w:right="1440" w:bottom="1440" w:left="1440" w:header="720" w:footer="720" w:gutter="0"/>
          <w:cols w:space="720"/>
          <w:docGrid w:linePitch="360"/>
        </w:sectPr>
      </w:pPr>
    </w:p>
    <w:p w14:paraId="4D2512A4" w14:textId="77777777" w:rsidR="006A7F52" w:rsidRPr="000A2277" w:rsidRDefault="006A7F52" w:rsidP="006A7F52">
      <w:pPr>
        <w:spacing w:line="480" w:lineRule="auto"/>
        <w:jc w:val="center"/>
        <w:rPr>
          <w:rFonts w:ascii="Times New Roman" w:hAnsi="Times New Roman" w:cs="Times New Roman"/>
          <w:b/>
          <w:sz w:val="24"/>
          <w:szCs w:val="24"/>
        </w:rPr>
      </w:pPr>
      <w:r w:rsidRPr="000A2277">
        <w:rPr>
          <w:rFonts w:ascii="Times New Roman" w:hAnsi="Times New Roman" w:cs="Times New Roman"/>
          <w:b/>
          <w:sz w:val="24"/>
          <w:szCs w:val="24"/>
        </w:rPr>
        <w:lastRenderedPageBreak/>
        <w:t xml:space="preserve">Appendix </w:t>
      </w:r>
      <w:r>
        <w:rPr>
          <w:rFonts w:ascii="Times New Roman" w:hAnsi="Times New Roman" w:cs="Times New Roman"/>
          <w:b/>
          <w:sz w:val="24"/>
          <w:szCs w:val="24"/>
        </w:rPr>
        <w:t>C</w:t>
      </w:r>
    </w:p>
    <w:p w14:paraId="2248F998" w14:textId="77777777" w:rsidR="006A7F52" w:rsidRDefault="006A7F52" w:rsidP="006A7F5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Evaluation of L</w:t>
      </w:r>
      <w:r w:rsidRPr="000A2277">
        <w:rPr>
          <w:rFonts w:ascii="Times New Roman" w:hAnsi="Times New Roman" w:cs="Times New Roman"/>
          <w:b/>
          <w:sz w:val="24"/>
          <w:szCs w:val="24"/>
        </w:rPr>
        <w:t>inking Accuracy</w:t>
      </w:r>
    </w:p>
    <w:p w14:paraId="649BF1CA" w14:textId="77777777" w:rsidR="006A7F52" w:rsidRDefault="006A7F52" w:rsidP="006A7F5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Method</w:t>
      </w:r>
    </w:p>
    <w:p w14:paraId="53BBBE92" w14:textId="4601F217" w:rsidR="006A7F52" w:rsidRPr="000A2277" w:rsidRDefault="006A7F52" w:rsidP="006A7F52">
      <w:pPr>
        <w:spacing w:line="480" w:lineRule="auto"/>
        <w:ind w:firstLine="720"/>
        <w:rPr>
          <w:rFonts w:ascii="Times New Roman" w:hAnsi="Times New Roman" w:cs="Times New Roman"/>
          <w:b/>
          <w:sz w:val="24"/>
          <w:szCs w:val="24"/>
        </w:rPr>
      </w:pPr>
      <w:r>
        <w:rPr>
          <w:rFonts w:ascii="Times New Roman" w:hAnsi="Times New Roman" w:cs="Times New Roman"/>
          <w:sz w:val="24"/>
          <w:szCs w:val="24"/>
        </w:rPr>
        <w:t>We used a single-group design, the strongest of available linking designs.</w:t>
      </w:r>
      <w:r w:rsidR="00B927E2">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&lt;EndNote&gt;&lt;Cite&gt;&lt;Author&gt;Dorans&lt;/Author&gt;&lt;Year&gt;2007&lt;/Year&gt;&lt;RecNum&gt;60636&lt;/RecNum&gt;&lt;DisplayText&gt;&lt;style face="superscript"&gt;19, 20&lt;/style&gt;&lt;/DisplayText&gt;&lt;record&gt;&lt;rec-number&gt;60636&lt;/rec-number&gt;&lt;foreign-keys&gt;&lt;key app="EN" db-id="a2t2s5vr9f92v0eewww5wfxaxp2xtdtrf0ew" timestamp="1379624912"&gt;60636&lt;/key&gt;&lt;/foreign-keys&gt;&lt;ref-type name="Journal Article"&gt;17&lt;/ref-type&gt;&lt;contributors&gt;&lt;authors&gt;&lt;author&gt;Dorans, Neil J.&lt;/author&gt;&lt;/authors&gt;&lt;/contributors&gt;&lt;titles&gt;&lt;title&gt;Linking Scores from Multiple Health Outcome Instruments&lt;/title&gt;&lt;secondary-title&gt;Quality of Life Research&lt;/secondary-title&gt;&lt;/titles&gt;&lt;periodical&gt;&lt;full-title&gt;Quality of Life Research&lt;/full-title&gt;&lt;abbr-1&gt;Qual. Life Res.&lt;/abbr-1&gt;&lt;abbr-2&gt;Qual Life Res&lt;/abbr-2&gt;&lt;/periodical&gt;&lt;pages&gt;85-94&lt;/pages&gt;&lt;volume&gt;16&lt;/volume&gt;&lt;number&gt;Supplement 1&lt;/number&gt;&lt;dates&gt;&lt;year&gt;2007&lt;/year&gt;&lt;/dates&gt;&lt;publisher&gt;Springer&lt;/publisher&gt;&lt;isbn&gt;09629343&lt;/isbn&gt;&lt;urls&gt;&lt;related-urls&gt;&lt;url&gt;http://www.jstor.org/stable/40212575&lt;/url&gt;&lt;/related-urls&gt;&lt;/urls&gt;&lt;electronic-resource-num&gt;10.2307/40212575&lt;/electronic-resource-num&gt;&lt;/record&gt;&lt;/Cite&gt;&lt;Cite&gt;&lt;Author&gt;Vale&lt;/Author&gt;&lt;Year&gt;1986&lt;/Year&gt;&lt;RecNum&gt;63210&lt;/RecNum&gt;&lt;record&gt;&lt;rec-number&gt;63210&lt;/rec-number&gt;&lt;foreign-keys&gt;&lt;key app="EN" db-id="a2t2s5vr9f92v0eewww5wfxaxp2xtdtrf0ew" timestamp="1433280003"&gt;63210&lt;/key&gt;&lt;/foreign-keys&gt;&lt;ref-type name="Journal Article"&gt;17&lt;/ref-type&gt;&lt;contributors&gt;&lt;authors&gt;&lt;author&gt;Vale, C. David&lt;/author&gt;&lt;/authors&gt;&lt;/contributors&gt;&lt;titles&gt;&lt;title&gt;Linking Item Parameters Onto a Common Scale&lt;/title&gt;&lt;secondary-title&gt;Applied Psychological Measurement&lt;/secondary-title&gt;&lt;/titles&gt;&lt;periodical&gt;&lt;full-title&gt;Applied Psychological Measurement&lt;/full-title&gt;&lt;abbr-1&gt;Appl Psychol Meas&lt;/abbr-1&gt;&lt;/periodical&gt;&lt;pages&gt;333-344&lt;/pages&gt;&lt;volume&gt;10&lt;/volume&gt;&lt;number&gt;4&lt;/number&gt;&lt;dates&gt;&lt;year&gt;1986&lt;/year&gt;&lt;pub-dates&gt;&lt;date&gt;December 1, 1986&lt;/date&gt;&lt;/pub-dates&gt;&lt;/dates&gt;&lt;urls&gt;&lt;related-urls&gt;&lt;url&gt;http://apm.sagepub.com/content/10/4/333.abstract&lt;/url&gt;&lt;/related-urls&gt;&lt;/urls&gt;&lt;electronic-resource-num&gt;10.1177/014662168601000402&lt;/electronic-resource-num&gt;&lt;/record&gt;&lt;/Cite&gt;&lt;/EndNote&gt;</w:instrText>
      </w:r>
      <w:r w:rsidR="00B927E2">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19, 20</w:t>
      </w:r>
      <w:r w:rsidR="00B927E2">
        <w:rPr>
          <w:rFonts w:ascii="Times New Roman" w:hAnsi="Times New Roman" w:cs="Times New Roman"/>
          <w:sz w:val="24"/>
          <w:szCs w:val="24"/>
        </w:rPr>
        <w:fldChar w:fldCharType="end"/>
      </w:r>
      <w:r>
        <w:rPr>
          <w:rFonts w:ascii="Times New Roman" w:hAnsi="Times New Roman" w:cs="Times New Roman"/>
          <w:sz w:val="24"/>
          <w:szCs w:val="24"/>
        </w:rPr>
        <w:t xml:space="preserve"> In this approach, </w:t>
      </w:r>
      <w:r w:rsidRPr="00595630">
        <w:rPr>
          <w:rFonts w:ascii="Times New Roman" w:hAnsi="Times New Roman" w:cs="Times New Roman"/>
          <w:sz w:val="24"/>
          <w:szCs w:val="24"/>
        </w:rPr>
        <w:t>items from each instrument are ad</w:t>
      </w:r>
      <w:r>
        <w:rPr>
          <w:rFonts w:ascii="Times New Roman" w:hAnsi="Times New Roman" w:cs="Times New Roman"/>
          <w:sz w:val="24"/>
          <w:szCs w:val="24"/>
        </w:rPr>
        <w:t xml:space="preserve">ministered to all participants </w:t>
      </w:r>
      <w:r w:rsidRPr="00595630">
        <w:rPr>
          <w:rFonts w:ascii="Times New Roman" w:hAnsi="Times New Roman" w:cs="Times New Roman"/>
          <w:sz w:val="24"/>
          <w:szCs w:val="24"/>
        </w:rPr>
        <w:t xml:space="preserve">and scores are obtained for </w:t>
      </w:r>
      <w:r>
        <w:rPr>
          <w:rFonts w:ascii="Times New Roman" w:hAnsi="Times New Roman" w:cs="Times New Roman"/>
          <w:sz w:val="24"/>
          <w:szCs w:val="24"/>
        </w:rPr>
        <w:t xml:space="preserve">each respondent on each measure </w:t>
      </w:r>
      <w:r w:rsidRPr="00595630">
        <w:rPr>
          <w:rFonts w:ascii="Times New Roman" w:hAnsi="Times New Roman" w:cs="Times New Roman"/>
          <w:sz w:val="24"/>
          <w:szCs w:val="24"/>
        </w:rPr>
        <w:t>to be linked. This is convenie</w:t>
      </w:r>
      <w:r>
        <w:rPr>
          <w:rFonts w:ascii="Times New Roman" w:hAnsi="Times New Roman" w:cs="Times New Roman"/>
          <w:sz w:val="24"/>
          <w:szCs w:val="24"/>
        </w:rPr>
        <w:t xml:space="preserve">nt when evaluating the validity </w:t>
      </w:r>
      <w:r w:rsidRPr="00595630">
        <w:rPr>
          <w:rFonts w:ascii="Times New Roman" w:hAnsi="Times New Roman" w:cs="Times New Roman"/>
          <w:sz w:val="24"/>
          <w:szCs w:val="24"/>
        </w:rPr>
        <w:t>of the linking method, because</w:t>
      </w:r>
      <w:r>
        <w:rPr>
          <w:rFonts w:ascii="Times New Roman" w:hAnsi="Times New Roman" w:cs="Times New Roman"/>
          <w:sz w:val="24"/>
          <w:szCs w:val="24"/>
        </w:rPr>
        <w:t xml:space="preserve"> actual scores on the anchor or </w:t>
      </w:r>
      <w:r w:rsidRPr="00595630">
        <w:rPr>
          <w:rFonts w:ascii="Times New Roman" w:hAnsi="Times New Roman" w:cs="Times New Roman"/>
          <w:sz w:val="24"/>
          <w:szCs w:val="24"/>
        </w:rPr>
        <w:t xml:space="preserve">reference measure (PROMIS </w:t>
      </w:r>
      <w:r>
        <w:rPr>
          <w:rFonts w:ascii="Times New Roman" w:hAnsi="Times New Roman" w:cs="Times New Roman"/>
          <w:sz w:val="24"/>
          <w:szCs w:val="24"/>
        </w:rPr>
        <w:t xml:space="preserve">Global scores in the current </w:t>
      </w:r>
      <w:r w:rsidRPr="00595630">
        <w:rPr>
          <w:rFonts w:ascii="Times New Roman" w:hAnsi="Times New Roman" w:cs="Times New Roman"/>
          <w:sz w:val="24"/>
          <w:szCs w:val="24"/>
        </w:rPr>
        <w:t>study) are obtained, as well as tho</w:t>
      </w:r>
      <w:r>
        <w:rPr>
          <w:rFonts w:ascii="Times New Roman" w:hAnsi="Times New Roman" w:cs="Times New Roman"/>
          <w:sz w:val="24"/>
          <w:szCs w:val="24"/>
        </w:rPr>
        <w:t xml:space="preserve">se generated by linking through </w:t>
      </w:r>
      <w:r w:rsidRPr="00595630">
        <w:rPr>
          <w:rFonts w:ascii="Times New Roman" w:hAnsi="Times New Roman" w:cs="Times New Roman"/>
          <w:sz w:val="24"/>
          <w:szCs w:val="24"/>
        </w:rPr>
        <w:t>the target measure</w:t>
      </w:r>
      <w:r>
        <w:rPr>
          <w:rFonts w:ascii="Times New Roman" w:hAnsi="Times New Roman" w:cs="Times New Roman"/>
          <w:sz w:val="24"/>
          <w:szCs w:val="24"/>
        </w:rPr>
        <w:t>s (VR-12)</w:t>
      </w:r>
    </w:p>
    <w:p w14:paraId="648ABFC1" w14:textId="77777777" w:rsidR="006A7F52" w:rsidRPr="000A2277" w:rsidRDefault="006A7F52" w:rsidP="006A7F52">
      <w:pPr>
        <w:spacing w:line="480" w:lineRule="auto"/>
        <w:ind w:firstLine="720"/>
        <w:rPr>
          <w:rFonts w:ascii="Times New Roman" w:hAnsi="Times New Roman" w:cs="Times New Roman"/>
          <w:sz w:val="24"/>
          <w:szCs w:val="24"/>
        </w:rPr>
      </w:pPr>
      <w:r w:rsidRPr="000A2277">
        <w:rPr>
          <w:rFonts w:ascii="Times New Roman" w:hAnsi="Times New Roman" w:cs="Times New Roman"/>
          <w:sz w:val="24"/>
          <w:szCs w:val="24"/>
        </w:rPr>
        <w:t>We evaluated the accuracy of linking by comparing (estimated) linked scores to their actual scores. We computed Pearson product-moment correlations between estimated and actual scores, and calculated the mean and standard deviation of the differences in scores. Our expectation was t</w:t>
      </w:r>
      <w:r>
        <w:rPr>
          <w:rFonts w:ascii="Times New Roman" w:hAnsi="Times New Roman" w:cs="Times New Roman"/>
          <w:sz w:val="24"/>
          <w:szCs w:val="24"/>
        </w:rPr>
        <w:t>hat magnitude of these correlations would be close to those of the original</w:t>
      </w:r>
      <w:r w:rsidRPr="000A2277">
        <w:rPr>
          <w:rFonts w:ascii="Times New Roman" w:hAnsi="Times New Roman" w:cs="Times New Roman"/>
          <w:sz w:val="24"/>
          <w:szCs w:val="24"/>
        </w:rPr>
        <w:t xml:space="preserve"> and that the mean of the differences would be close to zero. </w:t>
      </w:r>
    </w:p>
    <w:p w14:paraId="39EB2B5A" w14:textId="77777777" w:rsidR="006A7F52" w:rsidRPr="00E67692" w:rsidRDefault="006A7F52" w:rsidP="006A7F52">
      <w:pPr>
        <w:spacing w:line="480" w:lineRule="auto"/>
        <w:ind w:firstLine="720"/>
        <w:rPr>
          <w:rFonts w:ascii="Times New Roman" w:hAnsi="Times New Roman" w:cs="Times New Roman"/>
          <w:sz w:val="24"/>
          <w:szCs w:val="24"/>
        </w:rPr>
      </w:pPr>
      <w:r w:rsidRPr="000A2277">
        <w:rPr>
          <w:rFonts w:ascii="Times New Roman" w:hAnsi="Times New Roman" w:cs="Times New Roman"/>
          <w:sz w:val="24"/>
          <w:szCs w:val="24"/>
        </w:rPr>
        <w:t>Users of the cross-walk tables may wish to know that the size of their samples affect the error associated with linking. To estimate how this error decreases as sample size increases, we conducted a resampling procedure to obtain multiple, random, small subsets of cases (</w:t>
      </w:r>
      <w:r w:rsidRPr="000A2277">
        <w:rPr>
          <w:rFonts w:ascii="Times New Roman" w:hAnsi="Times New Roman" w:cs="Times New Roman"/>
          <w:i/>
          <w:sz w:val="24"/>
          <w:szCs w:val="24"/>
        </w:rPr>
        <w:t>n</w:t>
      </w:r>
      <w:r w:rsidRPr="000A2277">
        <w:rPr>
          <w:rFonts w:ascii="Times New Roman" w:hAnsi="Times New Roman" w:cs="Times New Roman"/>
          <w:sz w:val="24"/>
          <w:szCs w:val="24"/>
        </w:rPr>
        <w:t xml:space="preserve"> = </w:t>
      </w:r>
      <w:r w:rsidRPr="00483564">
        <w:rPr>
          <w:rFonts w:ascii="Times New Roman" w:hAnsi="Times New Roman" w:cs="Times New Roman"/>
          <w:sz w:val="24"/>
          <w:szCs w:val="24"/>
        </w:rPr>
        <w:t xml:space="preserve">25, 50, </w:t>
      </w:r>
      <w:r>
        <w:rPr>
          <w:rFonts w:ascii="Times New Roman" w:hAnsi="Times New Roman" w:cs="Times New Roman"/>
          <w:sz w:val="24"/>
          <w:szCs w:val="24"/>
        </w:rPr>
        <w:t>75, 100, 125, 150, 175, and 200</w:t>
      </w:r>
      <w:r w:rsidRPr="000A2277">
        <w:rPr>
          <w:rFonts w:ascii="Times New Roman" w:hAnsi="Times New Roman" w:cs="Times New Roman"/>
          <w:sz w:val="24"/>
          <w:szCs w:val="24"/>
        </w:rPr>
        <w:t xml:space="preserve">). Samples were drawn randomly with replacement over 10,000 replications (bootstrapping). For each replication, the mean difference between the actual and linked PROMIS T-score was computed. This resulted in a distribution of differences that might be expected with different sample sizes. The means and the standard deviations of these </w:t>
      </w:r>
      <w:r w:rsidRPr="000A2277">
        <w:rPr>
          <w:rFonts w:ascii="Times New Roman" w:hAnsi="Times New Roman" w:cs="Times New Roman"/>
          <w:sz w:val="24"/>
          <w:szCs w:val="24"/>
        </w:rPr>
        <w:lastRenderedPageBreak/>
        <w:t xml:space="preserve">distributions were computed over replications as an estimate of bias and empirical standard error, respectively. </w:t>
      </w:r>
    </w:p>
    <w:p w14:paraId="0DEAE62D" w14:textId="77777777" w:rsidR="006A7F52" w:rsidRPr="00443332" w:rsidRDefault="006A7F52" w:rsidP="006A7F52">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Results</w:t>
      </w:r>
    </w:p>
    <w:p w14:paraId="078D14F5" w14:textId="2220A13B" w:rsidR="006A7F52" w:rsidRDefault="006A7F52" w:rsidP="006A7F5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83564">
        <w:rPr>
          <w:rFonts w:ascii="Times New Roman" w:hAnsi="Times New Roman" w:cs="Times New Roman"/>
          <w:sz w:val="24"/>
          <w:szCs w:val="24"/>
        </w:rPr>
        <w:t xml:space="preserve">To </w:t>
      </w:r>
      <w:r>
        <w:rPr>
          <w:rFonts w:ascii="Times New Roman" w:hAnsi="Times New Roman" w:cs="Times New Roman"/>
          <w:sz w:val="24"/>
          <w:szCs w:val="24"/>
        </w:rPr>
        <w:t>evaluate</w:t>
      </w:r>
      <w:r w:rsidRPr="00483564">
        <w:rPr>
          <w:rFonts w:ascii="Times New Roman" w:hAnsi="Times New Roman" w:cs="Times New Roman"/>
          <w:sz w:val="24"/>
          <w:szCs w:val="24"/>
        </w:rPr>
        <w:t xml:space="preserve"> the accuracy of our linking, we compared </w:t>
      </w:r>
      <w:r>
        <w:rPr>
          <w:rFonts w:ascii="Times New Roman" w:hAnsi="Times New Roman" w:cs="Times New Roman"/>
          <w:sz w:val="24"/>
          <w:szCs w:val="24"/>
        </w:rPr>
        <w:t xml:space="preserve">the actual </w:t>
      </w:r>
      <w:r w:rsidRPr="00483564">
        <w:rPr>
          <w:rFonts w:ascii="Times New Roman" w:hAnsi="Times New Roman" w:cs="Times New Roman"/>
          <w:sz w:val="24"/>
          <w:szCs w:val="24"/>
        </w:rPr>
        <w:t xml:space="preserve">PROMIS </w:t>
      </w:r>
      <w:r>
        <w:rPr>
          <w:rFonts w:ascii="Times New Roman" w:hAnsi="Times New Roman" w:cs="Times New Roman"/>
          <w:sz w:val="24"/>
          <w:szCs w:val="24"/>
        </w:rPr>
        <w:t xml:space="preserve">Global Health </w:t>
      </w:r>
      <w:r w:rsidRPr="00483564">
        <w:rPr>
          <w:rFonts w:ascii="Times New Roman" w:hAnsi="Times New Roman" w:cs="Times New Roman"/>
          <w:sz w:val="24"/>
          <w:szCs w:val="24"/>
        </w:rPr>
        <w:t>T-score</w:t>
      </w:r>
      <w:r>
        <w:rPr>
          <w:rFonts w:ascii="Times New Roman" w:hAnsi="Times New Roman" w:cs="Times New Roman"/>
          <w:sz w:val="24"/>
          <w:szCs w:val="24"/>
        </w:rPr>
        <w:t>s to those estimated by linking</w:t>
      </w:r>
      <w:r w:rsidRPr="00483564">
        <w:rPr>
          <w:rFonts w:ascii="Times New Roman" w:hAnsi="Times New Roman" w:cs="Times New Roman"/>
          <w:sz w:val="24"/>
          <w:szCs w:val="24"/>
        </w:rPr>
        <w:t>. We comput</w:t>
      </w:r>
      <w:r>
        <w:rPr>
          <w:rFonts w:ascii="Times New Roman" w:hAnsi="Times New Roman" w:cs="Times New Roman"/>
          <w:sz w:val="24"/>
          <w:szCs w:val="24"/>
        </w:rPr>
        <w:t>ed</w:t>
      </w:r>
      <w:r w:rsidRPr="00483564">
        <w:rPr>
          <w:rFonts w:ascii="Times New Roman" w:hAnsi="Times New Roman" w:cs="Times New Roman"/>
          <w:sz w:val="24"/>
          <w:szCs w:val="24"/>
        </w:rPr>
        <w:t xml:space="preserve"> the correlation</w:t>
      </w:r>
      <w:r>
        <w:rPr>
          <w:rFonts w:ascii="Times New Roman" w:hAnsi="Times New Roman" w:cs="Times New Roman"/>
          <w:sz w:val="24"/>
          <w:szCs w:val="24"/>
        </w:rPr>
        <w:t>s</w:t>
      </w:r>
      <w:r w:rsidRPr="00483564">
        <w:rPr>
          <w:rFonts w:ascii="Times New Roman" w:hAnsi="Times New Roman" w:cs="Times New Roman"/>
          <w:sz w:val="24"/>
          <w:szCs w:val="24"/>
        </w:rPr>
        <w:t>, mean difference</w:t>
      </w:r>
      <w:r>
        <w:rPr>
          <w:rFonts w:ascii="Times New Roman" w:hAnsi="Times New Roman" w:cs="Times New Roman"/>
          <w:sz w:val="24"/>
          <w:szCs w:val="24"/>
        </w:rPr>
        <w:t>s</w:t>
      </w:r>
      <w:r w:rsidRPr="00483564">
        <w:rPr>
          <w:rFonts w:ascii="Times New Roman" w:hAnsi="Times New Roman" w:cs="Times New Roman"/>
          <w:sz w:val="24"/>
          <w:szCs w:val="24"/>
        </w:rPr>
        <w:t>, and standard deviation</w:t>
      </w:r>
      <w:r>
        <w:rPr>
          <w:rFonts w:ascii="Times New Roman" w:hAnsi="Times New Roman" w:cs="Times New Roman"/>
          <w:sz w:val="24"/>
          <w:szCs w:val="24"/>
        </w:rPr>
        <w:t>s</w:t>
      </w:r>
      <w:r w:rsidRPr="00483564">
        <w:rPr>
          <w:rFonts w:ascii="Times New Roman" w:hAnsi="Times New Roman" w:cs="Times New Roman"/>
          <w:sz w:val="24"/>
          <w:szCs w:val="24"/>
        </w:rPr>
        <w:t xml:space="preserve"> </w:t>
      </w:r>
      <w:r>
        <w:rPr>
          <w:rFonts w:ascii="Times New Roman" w:hAnsi="Times New Roman" w:cs="Times New Roman"/>
          <w:sz w:val="24"/>
          <w:szCs w:val="24"/>
        </w:rPr>
        <w:t xml:space="preserve">(SD) </w:t>
      </w:r>
      <w:r w:rsidRPr="00483564">
        <w:rPr>
          <w:rFonts w:ascii="Times New Roman" w:hAnsi="Times New Roman" w:cs="Times New Roman"/>
          <w:sz w:val="24"/>
          <w:szCs w:val="24"/>
        </w:rPr>
        <w:t xml:space="preserve">of difference scores for the linked </w:t>
      </w:r>
      <w:r>
        <w:rPr>
          <w:rFonts w:ascii="Times New Roman" w:hAnsi="Times New Roman" w:cs="Times New Roman"/>
          <w:sz w:val="24"/>
          <w:szCs w:val="24"/>
        </w:rPr>
        <w:t xml:space="preserve">and actual scores (see Table C1). Correlation and SD of differences indicated that the physical components based on the summed VR-12 items provided the strongest link. The physical components based on the algorithmic VR-12 item scores provided the weakest link. This weakness, however, can be greatly mitigated if users of </w:t>
      </w:r>
      <w:r w:rsidR="00A02B25">
        <w:rPr>
          <w:rFonts w:ascii="Times New Roman" w:hAnsi="Times New Roman" w:cs="Times New Roman"/>
          <w:sz w:val="24"/>
          <w:szCs w:val="24"/>
        </w:rPr>
        <w:t>the cross-walk table</w:t>
      </w:r>
      <w:r>
        <w:rPr>
          <w:rFonts w:ascii="Times New Roman" w:hAnsi="Times New Roman" w:cs="Times New Roman"/>
          <w:sz w:val="24"/>
          <w:szCs w:val="24"/>
        </w:rPr>
        <w:t xml:space="preserve"> </w:t>
      </w:r>
      <w:r w:rsidR="00A02B25">
        <w:rPr>
          <w:rFonts w:ascii="Times New Roman" w:hAnsi="Times New Roman" w:cs="Times New Roman"/>
          <w:sz w:val="24"/>
          <w:szCs w:val="24"/>
        </w:rPr>
        <w:t xml:space="preserve">convert </w:t>
      </w:r>
      <w:r>
        <w:rPr>
          <w:rFonts w:ascii="Times New Roman" w:hAnsi="Times New Roman" w:cs="Times New Roman"/>
          <w:sz w:val="24"/>
          <w:szCs w:val="24"/>
        </w:rPr>
        <w:t xml:space="preserve">scores </w:t>
      </w:r>
      <w:r w:rsidR="00A02B25">
        <w:rPr>
          <w:rFonts w:ascii="Times New Roman" w:hAnsi="Times New Roman" w:cs="Times New Roman"/>
          <w:sz w:val="24"/>
          <w:szCs w:val="24"/>
        </w:rPr>
        <w:t xml:space="preserve">of </w:t>
      </w:r>
      <w:r>
        <w:rPr>
          <w:rFonts w:ascii="Times New Roman" w:hAnsi="Times New Roman" w:cs="Times New Roman"/>
          <w:sz w:val="24"/>
          <w:szCs w:val="24"/>
        </w:rPr>
        <w:t>moderate-sized samples</w:t>
      </w:r>
      <w:r w:rsidR="00A02B25">
        <w:rPr>
          <w:rFonts w:ascii="Times New Roman" w:hAnsi="Times New Roman" w:cs="Times New Roman"/>
          <w:sz w:val="24"/>
          <w:szCs w:val="24"/>
        </w:rPr>
        <w:t xml:space="preserve"> and calculate the mean of these converted scores.</w:t>
      </w:r>
    </w:p>
    <w:p w14:paraId="4A69AEDB" w14:textId="7B29F0B1" w:rsidR="006A7F52" w:rsidRDefault="006A7F52" w:rsidP="006A7F5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Table C2 estimates how sample size (i.e. the number of scores) equated with the cross-walk tables is related to accuracy.  A</w:t>
      </w:r>
      <w:r w:rsidRPr="00483564">
        <w:rPr>
          <w:rFonts w:ascii="Times New Roman" w:hAnsi="Times New Roman" w:cs="Times New Roman"/>
          <w:sz w:val="24"/>
          <w:szCs w:val="24"/>
        </w:rPr>
        <w:t xml:space="preserve">s sample size increased from 25 to </w:t>
      </w:r>
      <w:r>
        <w:rPr>
          <w:rFonts w:ascii="Times New Roman" w:hAnsi="Times New Roman" w:cs="Times New Roman"/>
          <w:sz w:val="24"/>
          <w:szCs w:val="24"/>
        </w:rPr>
        <w:t>200</w:t>
      </w:r>
      <w:r w:rsidRPr="00483564">
        <w:rPr>
          <w:rFonts w:ascii="Times New Roman" w:hAnsi="Times New Roman" w:cs="Times New Roman"/>
          <w:sz w:val="24"/>
          <w:szCs w:val="24"/>
        </w:rPr>
        <w:t xml:space="preserve">, the empirical standard error </w:t>
      </w:r>
      <w:r>
        <w:rPr>
          <w:rFonts w:ascii="Times New Roman" w:hAnsi="Times New Roman" w:cs="Times New Roman"/>
          <w:sz w:val="24"/>
          <w:szCs w:val="24"/>
        </w:rPr>
        <w:t xml:space="preserve">decreased. </w:t>
      </w:r>
      <w:r w:rsidRPr="00483564">
        <w:rPr>
          <w:rFonts w:ascii="Times New Roman" w:hAnsi="Times New Roman" w:cs="Times New Roman"/>
          <w:sz w:val="24"/>
          <w:szCs w:val="24"/>
        </w:rPr>
        <w:t>These standard errors can be used to create confidence intervals around linking results</w:t>
      </w:r>
      <w:r>
        <w:rPr>
          <w:rFonts w:ascii="Times New Roman" w:hAnsi="Times New Roman" w:cs="Times New Roman"/>
          <w:sz w:val="24"/>
          <w:szCs w:val="24"/>
        </w:rPr>
        <w:t>. For example, when</w:t>
      </w:r>
      <w:r w:rsidRPr="00483564">
        <w:rPr>
          <w:rFonts w:ascii="Times New Roman" w:hAnsi="Times New Roman" w:cs="Times New Roman"/>
          <w:sz w:val="24"/>
          <w:szCs w:val="24"/>
        </w:rPr>
        <w:t xml:space="preserve"> the cross-walk table</w:t>
      </w:r>
      <w:r>
        <w:rPr>
          <w:rFonts w:ascii="Times New Roman" w:hAnsi="Times New Roman" w:cs="Times New Roman"/>
          <w:sz w:val="24"/>
          <w:szCs w:val="24"/>
        </w:rPr>
        <w:t xml:space="preserve"> is used</w:t>
      </w:r>
      <w:r w:rsidRPr="00483564">
        <w:rPr>
          <w:rFonts w:ascii="Times New Roman" w:hAnsi="Times New Roman" w:cs="Times New Roman"/>
          <w:sz w:val="24"/>
          <w:szCs w:val="24"/>
        </w:rPr>
        <w:t xml:space="preserve"> to estimate PROMIS </w:t>
      </w:r>
      <w:r>
        <w:rPr>
          <w:rFonts w:ascii="Times New Roman" w:hAnsi="Times New Roman" w:cs="Times New Roman"/>
          <w:sz w:val="24"/>
          <w:szCs w:val="24"/>
        </w:rPr>
        <w:t>GPH</w:t>
      </w:r>
      <w:r w:rsidRPr="00483564">
        <w:rPr>
          <w:rFonts w:ascii="Times New Roman" w:hAnsi="Times New Roman" w:cs="Times New Roman"/>
          <w:sz w:val="24"/>
          <w:szCs w:val="24"/>
        </w:rPr>
        <w:t xml:space="preserve"> from a sample of </w:t>
      </w:r>
      <w:r>
        <w:rPr>
          <w:rFonts w:ascii="Times New Roman" w:hAnsi="Times New Roman" w:cs="Times New Roman"/>
          <w:sz w:val="24"/>
          <w:szCs w:val="24"/>
        </w:rPr>
        <w:t>150</w:t>
      </w:r>
      <w:r w:rsidRPr="00483564">
        <w:rPr>
          <w:rFonts w:ascii="Times New Roman" w:hAnsi="Times New Roman" w:cs="Times New Roman"/>
          <w:sz w:val="24"/>
          <w:szCs w:val="24"/>
        </w:rPr>
        <w:t xml:space="preserve"> </w:t>
      </w:r>
      <w:r>
        <w:rPr>
          <w:rFonts w:ascii="Times New Roman" w:hAnsi="Times New Roman" w:cs="Times New Roman"/>
          <w:sz w:val="24"/>
          <w:szCs w:val="24"/>
        </w:rPr>
        <w:t>VR-12 PCS sum scores</w:t>
      </w:r>
      <w:r w:rsidRPr="00483564">
        <w:rPr>
          <w:rFonts w:ascii="Times New Roman" w:hAnsi="Times New Roman" w:cs="Times New Roman"/>
          <w:sz w:val="24"/>
          <w:szCs w:val="24"/>
        </w:rPr>
        <w:t xml:space="preserve">, </w:t>
      </w:r>
      <w:r>
        <w:rPr>
          <w:rFonts w:ascii="Times New Roman" w:hAnsi="Times New Roman" w:cs="Times New Roman"/>
          <w:sz w:val="24"/>
          <w:szCs w:val="24"/>
        </w:rPr>
        <w:t>there is</w:t>
      </w:r>
      <w:r w:rsidRPr="00483564">
        <w:rPr>
          <w:rFonts w:ascii="Times New Roman" w:hAnsi="Times New Roman" w:cs="Times New Roman"/>
          <w:sz w:val="24"/>
          <w:szCs w:val="24"/>
        </w:rPr>
        <w:t xml:space="preserve"> a</w:t>
      </w:r>
      <w:r>
        <w:rPr>
          <w:rFonts w:ascii="Times New Roman" w:hAnsi="Times New Roman" w:cs="Times New Roman"/>
          <w:sz w:val="24"/>
          <w:szCs w:val="24"/>
        </w:rPr>
        <w:t>n estimated</w:t>
      </w:r>
      <w:r w:rsidRPr="00483564">
        <w:rPr>
          <w:rFonts w:ascii="Times New Roman" w:hAnsi="Times New Roman" w:cs="Times New Roman"/>
          <w:sz w:val="24"/>
          <w:szCs w:val="24"/>
        </w:rPr>
        <w:t xml:space="preserve"> 95% probability that the difference between the mean of th</w:t>
      </w:r>
      <w:r>
        <w:rPr>
          <w:rFonts w:ascii="Times New Roman" w:hAnsi="Times New Roman" w:cs="Times New Roman"/>
          <w:sz w:val="24"/>
          <w:szCs w:val="24"/>
        </w:rPr>
        <w:t>e</w:t>
      </w:r>
      <w:r w:rsidRPr="00483564">
        <w:rPr>
          <w:rFonts w:ascii="Times New Roman" w:hAnsi="Times New Roman" w:cs="Times New Roman"/>
          <w:sz w:val="24"/>
          <w:szCs w:val="24"/>
        </w:rPr>
        <w:t xml:space="preserve"> linked PROMIS score</w:t>
      </w:r>
      <w:r>
        <w:rPr>
          <w:rFonts w:ascii="Times New Roman" w:hAnsi="Times New Roman" w:cs="Times New Roman"/>
          <w:sz w:val="24"/>
          <w:szCs w:val="24"/>
        </w:rPr>
        <w:t>s</w:t>
      </w:r>
      <w:r w:rsidRPr="00483564">
        <w:rPr>
          <w:rFonts w:ascii="Times New Roman" w:hAnsi="Times New Roman" w:cs="Times New Roman"/>
          <w:sz w:val="24"/>
          <w:szCs w:val="24"/>
        </w:rPr>
        <w:t xml:space="preserve"> and the mean of the </w:t>
      </w:r>
      <w:r>
        <w:rPr>
          <w:rFonts w:ascii="Times New Roman" w:hAnsi="Times New Roman" w:cs="Times New Roman"/>
          <w:sz w:val="24"/>
          <w:szCs w:val="24"/>
        </w:rPr>
        <w:t xml:space="preserve">actual </w:t>
      </w:r>
      <w:r w:rsidRPr="00483564">
        <w:rPr>
          <w:rFonts w:ascii="Times New Roman" w:hAnsi="Times New Roman" w:cs="Times New Roman"/>
          <w:sz w:val="24"/>
          <w:szCs w:val="24"/>
        </w:rPr>
        <w:t>PROMIS T-score</w:t>
      </w:r>
      <w:r>
        <w:rPr>
          <w:rFonts w:ascii="Times New Roman" w:hAnsi="Times New Roman" w:cs="Times New Roman"/>
          <w:sz w:val="24"/>
          <w:szCs w:val="24"/>
        </w:rPr>
        <w:t>s</w:t>
      </w:r>
      <w:r w:rsidRPr="00483564">
        <w:rPr>
          <w:rFonts w:ascii="Times New Roman" w:hAnsi="Times New Roman" w:cs="Times New Roman"/>
          <w:sz w:val="24"/>
          <w:szCs w:val="24"/>
        </w:rPr>
        <w:t xml:space="preserve"> (if obtained) would be within ± </w:t>
      </w:r>
      <w:r>
        <w:rPr>
          <w:rFonts w:ascii="Times New Roman" w:hAnsi="Times New Roman" w:cs="Times New Roman"/>
          <w:sz w:val="24"/>
          <w:szCs w:val="24"/>
        </w:rPr>
        <w:t>1.0 T-score units (i.e., 1.96</w:t>
      </w:r>
      <w:r w:rsidRPr="00483564">
        <w:rPr>
          <w:rFonts w:ascii="Times New Roman" w:hAnsi="Times New Roman" w:cs="Times New Roman"/>
          <w:sz w:val="24"/>
          <w:szCs w:val="24"/>
        </w:rPr>
        <w:t xml:space="preserve"> x the 0.</w:t>
      </w:r>
      <w:r>
        <w:rPr>
          <w:rFonts w:ascii="Times New Roman" w:hAnsi="Times New Roman" w:cs="Times New Roman"/>
          <w:sz w:val="24"/>
          <w:szCs w:val="24"/>
        </w:rPr>
        <w:t>49 standard error</w:t>
      </w:r>
      <w:r w:rsidRPr="00483564">
        <w:rPr>
          <w:rFonts w:ascii="Times New Roman" w:hAnsi="Times New Roman" w:cs="Times New Roman"/>
          <w:sz w:val="24"/>
          <w:szCs w:val="24"/>
        </w:rPr>
        <w:t>).</w:t>
      </w:r>
      <w:r>
        <w:rPr>
          <w:rFonts w:ascii="Times New Roman" w:hAnsi="Times New Roman" w:cs="Times New Roman"/>
          <w:sz w:val="24"/>
          <w:szCs w:val="24"/>
        </w:rPr>
        <w:t xml:space="preserve"> For the same sample size (N=150) and using the algorithm-based equipercentile link to VR-12 PCS scores, the 95% confidence interval is 1.2 T-score units. Though larger than for the more accurate IRT-based method, this level of error may be acceptable for many research purposes, particularly in light of the probability that differences less than 0.2 SD are not likely to be meaningful in most applications.</w:t>
      </w:r>
      <w:r>
        <w:rPr>
          <w:rFonts w:ascii="Times New Roman" w:hAnsi="Times New Roman" w:cs="Times New Roman"/>
          <w:sz w:val="24"/>
          <w:szCs w:val="24"/>
        </w:rPr>
        <w:fldChar w:fldCharType="begin">
          <w:fldData xml:space="preserve">PEVuZE5vdGU+PENpdGU+PEF1dGhvcj5TbG9hbjwvQXV0aG9yPjxZZWFyPjIwMDU8L1llYXI+PFJl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</w:fldData>
        </w:fldChar>
      </w:r>
      <w:r w:rsidR="00B927E2">
        <w:rPr>
          <w:rFonts w:ascii="Times New Roman" w:hAnsi="Times New Roman" w:cs="Times New Roman"/>
          <w:sz w:val="24"/>
          <w:szCs w:val="24"/>
        </w:rPr>
        <w:instrText xml:space="preserve"> ADDIN EN.CITE </w:instrText>
      </w:r>
      <w:r w:rsidR="00B927E2">
        <w:rPr>
          <w:rFonts w:ascii="Times New Roman" w:hAnsi="Times New Roman" w:cs="Times New Roman"/>
          <w:sz w:val="24"/>
          <w:szCs w:val="24"/>
        </w:rPr>
        <w:fldChar w:fldCharType="begin">
          <w:fldData xml:space="preserve">PEVuZE5vdGU+PENpdGU+PEF1dGhvcj5TbG9hbjwvQXV0aG9yPjxZZWFyPjIwMDU8L1llYXI+PFJl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</w:fldData>
        </w:fldChar>
      </w:r>
      <w:r w:rsidR="00B927E2">
        <w:rPr>
          <w:rFonts w:ascii="Times New Roman" w:hAnsi="Times New Roman" w:cs="Times New Roman"/>
          <w:sz w:val="24"/>
          <w:szCs w:val="24"/>
        </w:rPr>
        <w:instrText xml:space="preserve"> ADDIN EN.CITE.DATA </w:instrText>
      </w:r>
      <w:r w:rsidR="00B927E2">
        <w:rPr>
          <w:rFonts w:ascii="Times New Roman" w:hAnsi="Times New Roman" w:cs="Times New Roman"/>
          <w:sz w:val="24"/>
          <w:szCs w:val="24"/>
        </w:rPr>
      </w:r>
      <w:r w:rsidR="00B927E2">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21, 22</w:t>
      </w:r>
      <w:r>
        <w:rPr>
          <w:rFonts w:ascii="Times New Roman" w:hAnsi="Times New Roman" w:cs="Times New Roman"/>
          <w:sz w:val="24"/>
          <w:szCs w:val="24"/>
        </w:rPr>
        <w:fldChar w:fldCharType="end"/>
      </w:r>
    </w:p>
    <w:p w14:paraId="5365D5B5" w14:textId="77777777" w:rsidR="006A7F52" w:rsidRPr="004329E5" w:rsidRDefault="006A7F52" w:rsidP="006A7F52">
      <w:pPr>
        <w:rPr>
          <w:rFonts w:ascii="Times New Roman" w:hAnsi="Times New Roman" w:cs="Times New Roman"/>
          <w:sz w:val="24"/>
          <w:szCs w:val="24"/>
        </w:rPr>
      </w:pPr>
      <w:r>
        <w:rPr>
          <w:rFonts w:ascii="Times New Roman" w:hAnsi="Times New Roman" w:cs="Times New Roman"/>
          <w:sz w:val="24"/>
          <w:szCs w:val="24"/>
        </w:rPr>
        <w:lastRenderedPageBreak/>
        <w:t>Table C1</w:t>
      </w:r>
    </w:p>
    <w:p w14:paraId="04C46BE8" w14:textId="77777777" w:rsidR="006A7F52" w:rsidRDefault="006A7F52" w:rsidP="006A7F52">
      <w:pPr>
        <w:rPr>
          <w:rFonts w:ascii="Times New Roman" w:hAnsi="Times New Roman" w:cs="Times New Roman"/>
          <w:i/>
          <w:iCs/>
          <w:sz w:val="24"/>
          <w:szCs w:val="24"/>
        </w:rPr>
      </w:pPr>
      <w:r w:rsidRPr="004329E5">
        <w:rPr>
          <w:rFonts w:ascii="Times New Roman" w:hAnsi="Times New Roman" w:cs="Times New Roman"/>
          <w:i/>
          <w:iCs/>
          <w:sz w:val="24"/>
          <w:szCs w:val="24"/>
        </w:rPr>
        <w:t xml:space="preserve">Correlations, Mean Differences, and Standard Deviations </w:t>
      </w:r>
      <w:r>
        <w:rPr>
          <w:rFonts w:ascii="Times New Roman" w:hAnsi="Times New Roman" w:cs="Times New Roman"/>
          <w:i/>
          <w:iCs/>
          <w:sz w:val="24"/>
          <w:szCs w:val="24"/>
        </w:rPr>
        <w:t xml:space="preserve">of Differences between </w:t>
      </w:r>
      <w:r w:rsidRPr="004329E5">
        <w:rPr>
          <w:rFonts w:ascii="Times New Roman" w:hAnsi="Times New Roman" w:cs="Times New Roman"/>
          <w:i/>
          <w:iCs/>
          <w:sz w:val="24"/>
          <w:szCs w:val="24"/>
        </w:rPr>
        <w:t xml:space="preserve">Actual vs. Linked PROMIS </w:t>
      </w:r>
      <w:r>
        <w:rPr>
          <w:rFonts w:ascii="Times New Roman" w:hAnsi="Times New Roman" w:cs="Times New Roman"/>
          <w:i/>
          <w:iCs/>
          <w:sz w:val="24"/>
          <w:szCs w:val="24"/>
        </w:rPr>
        <w:t>Global Health</w:t>
      </w:r>
      <w:r w:rsidRPr="004329E5">
        <w:rPr>
          <w:rFonts w:ascii="Times New Roman" w:hAnsi="Times New Roman" w:cs="Times New Roman"/>
          <w:i/>
          <w:iCs/>
          <w:sz w:val="24"/>
          <w:szCs w:val="24"/>
        </w:rPr>
        <w:t xml:space="preserve"> T-Scores </w:t>
      </w:r>
    </w:p>
    <w:tbl>
      <w:tblPr>
        <w:tblW w:w="7858" w:type="dxa"/>
        <w:tblInd w:w="-106" w:type="dxa"/>
        <w:tblLook w:val="00A0" w:firstRow="1" w:lastRow="0" w:firstColumn="1" w:lastColumn="0" w:noHBand="0" w:noVBand="0"/>
      </w:tblPr>
      <w:tblGrid>
        <w:gridCol w:w="500"/>
        <w:gridCol w:w="540"/>
        <w:gridCol w:w="2576"/>
        <w:gridCol w:w="1416"/>
        <w:gridCol w:w="1376"/>
        <w:gridCol w:w="1450"/>
      </w:tblGrid>
      <w:tr w:rsidR="006A7F52" w:rsidRPr="00020F12" w14:paraId="35258D1D" w14:textId="77777777" w:rsidTr="0045615E">
        <w:trPr>
          <w:trHeight w:val="300"/>
        </w:trPr>
        <w:tc>
          <w:tcPr>
            <w:tcW w:w="500" w:type="dxa"/>
            <w:tcBorders>
              <w:top w:val="single" w:sz="4" w:space="0" w:color="auto"/>
              <w:left w:val="nil"/>
              <w:bottom w:val="single" w:sz="4" w:space="0" w:color="auto"/>
              <w:right w:val="nil"/>
            </w:tcBorders>
            <w:noWrap/>
            <w:vAlign w:val="bottom"/>
          </w:tcPr>
          <w:p w14:paraId="7E6C4D03" w14:textId="77777777" w:rsidR="006A7F52" w:rsidRPr="00976C7A" w:rsidRDefault="006A7F52" w:rsidP="0045615E">
            <w:pPr>
              <w:spacing w:after="0"/>
              <w:rPr>
                <w:color w:val="000000"/>
              </w:rPr>
            </w:pPr>
            <w:r w:rsidRPr="00976C7A">
              <w:rPr>
                <w:color w:val="000000"/>
              </w:rPr>
              <w:t> </w:t>
            </w:r>
          </w:p>
        </w:tc>
        <w:tc>
          <w:tcPr>
            <w:tcW w:w="540" w:type="dxa"/>
            <w:tcBorders>
              <w:top w:val="single" w:sz="4" w:space="0" w:color="auto"/>
              <w:left w:val="nil"/>
              <w:bottom w:val="single" w:sz="4" w:space="0" w:color="auto"/>
              <w:right w:val="nil"/>
            </w:tcBorders>
            <w:noWrap/>
            <w:vAlign w:val="bottom"/>
          </w:tcPr>
          <w:p w14:paraId="1BD372F7" w14:textId="77777777" w:rsidR="006A7F52" w:rsidRPr="00976C7A" w:rsidRDefault="006A7F52" w:rsidP="0045615E">
            <w:pPr>
              <w:spacing w:after="0"/>
              <w:rPr>
                <w:rFonts w:ascii="Times New Roman" w:hAnsi="Times New Roman" w:cs="Times New Roman"/>
                <w:color w:val="000000"/>
              </w:rPr>
            </w:pPr>
            <w:r w:rsidRPr="00976C7A">
              <w:rPr>
                <w:rFonts w:ascii="Times New Roman" w:hAnsi="Times New Roman" w:cs="Times New Roman"/>
                <w:color w:val="000000"/>
              </w:rPr>
              <w:t> </w:t>
            </w:r>
          </w:p>
        </w:tc>
        <w:tc>
          <w:tcPr>
            <w:tcW w:w="2576" w:type="dxa"/>
            <w:tcBorders>
              <w:top w:val="single" w:sz="4" w:space="0" w:color="auto"/>
              <w:left w:val="nil"/>
              <w:bottom w:val="single" w:sz="4" w:space="0" w:color="auto"/>
              <w:right w:val="nil"/>
            </w:tcBorders>
            <w:noWrap/>
            <w:vAlign w:val="bottom"/>
          </w:tcPr>
          <w:p w14:paraId="19EE1F69" w14:textId="77777777" w:rsidR="006A7F52" w:rsidRPr="008113C9" w:rsidRDefault="006A7F52" w:rsidP="0045615E">
            <w:pPr>
              <w:spacing w:after="0"/>
              <w:rPr>
                <w:rFonts w:ascii="Times New Roman" w:hAnsi="Times New Roman" w:cs="Times New Roman"/>
                <w:color w:val="000000"/>
                <w:sz w:val="24"/>
                <w:szCs w:val="24"/>
              </w:rPr>
            </w:pPr>
            <w:r w:rsidRPr="008113C9">
              <w:rPr>
                <w:rFonts w:ascii="Times New Roman" w:hAnsi="Times New Roman" w:cs="Times New Roman"/>
                <w:color w:val="000000"/>
                <w:sz w:val="24"/>
                <w:szCs w:val="24"/>
              </w:rPr>
              <w:t> </w:t>
            </w:r>
          </w:p>
        </w:tc>
        <w:tc>
          <w:tcPr>
            <w:tcW w:w="1416" w:type="dxa"/>
            <w:tcBorders>
              <w:top w:val="single" w:sz="4" w:space="0" w:color="auto"/>
              <w:left w:val="nil"/>
              <w:bottom w:val="single" w:sz="4" w:space="0" w:color="auto"/>
              <w:right w:val="nil"/>
            </w:tcBorders>
            <w:noWrap/>
            <w:vAlign w:val="bottom"/>
          </w:tcPr>
          <w:p w14:paraId="5F37C307" w14:textId="77777777" w:rsidR="006A7F52" w:rsidRPr="008113C9" w:rsidRDefault="006A7F52" w:rsidP="0045615E">
            <w:pPr>
              <w:spacing w:after="0"/>
              <w:rPr>
                <w:rFonts w:ascii="Times New Roman" w:hAnsi="Times New Roman" w:cs="Times New Roman"/>
                <w:b/>
                <w:bCs/>
                <w:color w:val="000000"/>
                <w:sz w:val="24"/>
                <w:szCs w:val="24"/>
              </w:rPr>
            </w:pPr>
            <w:r w:rsidRPr="008113C9">
              <w:rPr>
                <w:rFonts w:ascii="Times New Roman" w:hAnsi="Times New Roman" w:cs="Times New Roman"/>
                <w:b/>
                <w:bCs/>
                <w:color w:val="000000"/>
                <w:sz w:val="24"/>
                <w:szCs w:val="24"/>
              </w:rPr>
              <w:t>Correlation</w:t>
            </w:r>
          </w:p>
        </w:tc>
        <w:tc>
          <w:tcPr>
            <w:tcW w:w="1376" w:type="dxa"/>
            <w:tcBorders>
              <w:top w:val="single" w:sz="4" w:space="0" w:color="auto"/>
              <w:left w:val="nil"/>
              <w:bottom w:val="single" w:sz="4" w:space="0" w:color="auto"/>
              <w:right w:val="nil"/>
            </w:tcBorders>
            <w:noWrap/>
            <w:vAlign w:val="bottom"/>
          </w:tcPr>
          <w:p w14:paraId="7941D31C" w14:textId="77777777" w:rsidR="006A7F52" w:rsidRPr="008113C9" w:rsidRDefault="006A7F52" w:rsidP="0045615E">
            <w:pPr>
              <w:spacing w:after="0"/>
              <w:jc w:val="right"/>
              <w:rPr>
                <w:rFonts w:ascii="Times New Roman" w:hAnsi="Times New Roman" w:cs="Times New Roman"/>
                <w:b/>
                <w:bCs/>
                <w:color w:val="000000"/>
                <w:sz w:val="24"/>
                <w:szCs w:val="24"/>
              </w:rPr>
            </w:pPr>
            <w:r w:rsidRPr="008113C9">
              <w:rPr>
                <w:rFonts w:ascii="Times New Roman" w:hAnsi="Times New Roman" w:cs="Times New Roman"/>
                <w:b/>
                <w:bCs/>
                <w:color w:val="000000"/>
                <w:sz w:val="24"/>
                <w:szCs w:val="24"/>
              </w:rPr>
              <w:t>Mean</w:t>
            </w:r>
            <w:r>
              <w:rPr>
                <w:rFonts w:ascii="Times New Roman" w:hAnsi="Times New Roman" w:cs="Times New Roman"/>
                <w:b/>
                <w:bCs/>
                <w:color w:val="000000"/>
                <w:sz w:val="24"/>
                <w:szCs w:val="24"/>
              </w:rPr>
              <w:t xml:space="preserve"> of</w:t>
            </w:r>
            <w:r w:rsidRPr="008113C9">
              <w:rPr>
                <w:rFonts w:ascii="Times New Roman" w:hAnsi="Times New Roman" w:cs="Times New Roman"/>
                <w:b/>
                <w:bCs/>
                <w:color w:val="000000"/>
                <w:sz w:val="24"/>
                <w:szCs w:val="24"/>
              </w:rPr>
              <w:t xml:space="preserve"> Difference</w:t>
            </w:r>
            <w:r>
              <w:rPr>
                <w:rFonts w:ascii="Times New Roman" w:hAnsi="Times New Roman" w:cs="Times New Roman"/>
                <w:b/>
                <w:bCs/>
                <w:color w:val="000000"/>
                <w:sz w:val="24"/>
                <w:szCs w:val="24"/>
              </w:rPr>
              <w:t>s</w:t>
            </w:r>
            <w:r w:rsidRPr="008113C9">
              <w:rPr>
                <w:rFonts w:ascii="Times New Roman" w:hAnsi="Times New Roman" w:cs="Times New Roman"/>
                <w:b/>
                <w:bCs/>
                <w:color w:val="000000"/>
                <w:sz w:val="24"/>
                <w:szCs w:val="24"/>
              </w:rPr>
              <w:t xml:space="preserve"> </w:t>
            </w:r>
          </w:p>
        </w:tc>
        <w:tc>
          <w:tcPr>
            <w:tcW w:w="1450" w:type="dxa"/>
            <w:tcBorders>
              <w:top w:val="single" w:sz="4" w:space="0" w:color="auto"/>
              <w:left w:val="nil"/>
              <w:bottom w:val="single" w:sz="4" w:space="0" w:color="auto"/>
              <w:right w:val="nil"/>
            </w:tcBorders>
            <w:noWrap/>
            <w:vAlign w:val="bottom"/>
          </w:tcPr>
          <w:p w14:paraId="6D4CC4C4" w14:textId="77777777" w:rsidR="006A7F52" w:rsidRPr="008113C9" w:rsidRDefault="006A7F52" w:rsidP="0045615E">
            <w:pPr>
              <w:spacing w:after="0"/>
              <w:jc w:val="right"/>
              <w:rPr>
                <w:rFonts w:ascii="Times New Roman" w:hAnsi="Times New Roman" w:cs="Times New Roman"/>
                <w:b/>
                <w:bCs/>
                <w:color w:val="000000"/>
                <w:sz w:val="24"/>
                <w:szCs w:val="24"/>
              </w:rPr>
            </w:pPr>
            <w:r w:rsidRPr="008113C9">
              <w:rPr>
                <w:rFonts w:ascii="Times New Roman" w:hAnsi="Times New Roman" w:cs="Times New Roman"/>
                <w:b/>
                <w:bCs/>
                <w:color w:val="000000"/>
                <w:sz w:val="24"/>
                <w:szCs w:val="24"/>
              </w:rPr>
              <w:t xml:space="preserve">SD </w:t>
            </w:r>
            <w:r>
              <w:rPr>
                <w:rFonts w:ascii="Times New Roman" w:hAnsi="Times New Roman" w:cs="Times New Roman"/>
                <w:b/>
                <w:bCs/>
                <w:color w:val="000000"/>
                <w:sz w:val="24"/>
                <w:szCs w:val="24"/>
              </w:rPr>
              <w:t xml:space="preserve">of </w:t>
            </w:r>
            <w:r w:rsidRPr="008113C9">
              <w:rPr>
                <w:rFonts w:ascii="Times New Roman" w:hAnsi="Times New Roman" w:cs="Times New Roman"/>
                <w:b/>
                <w:bCs/>
                <w:color w:val="000000"/>
                <w:sz w:val="24"/>
                <w:szCs w:val="24"/>
              </w:rPr>
              <w:t>Difference</w:t>
            </w:r>
            <w:r>
              <w:rPr>
                <w:rFonts w:ascii="Times New Roman" w:hAnsi="Times New Roman" w:cs="Times New Roman"/>
                <w:b/>
                <w:bCs/>
                <w:color w:val="000000"/>
                <w:sz w:val="24"/>
                <w:szCs w:val="24"/>
              </w:rPr>
              <w:t>s</w:t>
            </w:r>
          </w:p>
        </w:tc>
      </w:tr>
      <w:tr w:rsidR="006A7F52" w:rsidRPr="00020F12" w14:paraId="59DBE38D" w14:textId="77777777" w:rsidTr="0045615E">
        <w:trPr>
          <w:trHeight w:val="300"/>
        </w:trPr>
        <w:tc>
          <w:tcPr>
            <w:tcW w:w="5032" w:type="dxa"/>
            <w:gridSpan w:val="4"/>
            <w:tcBorders>
              <w:top w:val="nil"/>
              <w:left w:val="nil"/>
              <w:bottom w:val="nil"/>
              <w:right w:val="nil"/>
            </w:tcBorders>
            <w:noWrap/>
            <w:vAlign w:val="bottom"/>
          </w:tcPr>
          <w:p w14:paraId="7CA35963" w14:textId="77777777" w:rsidR="006A7F52" w:rsidRPr="008113C9" w:rsidRDefault="006A7F52" w:rsidP="0045615E">
            <w:pPr>
              <w:spacing w:after="0"/>
              <w:rPr>
                <w:rFonts w:ascii="Times New Roman" w:hAnsi="Times New Roman" w:cs="Times New Roman"/>
                <w:b/>
                <w:bCs/>
                <w:color w:val="000000"/>
                <w:sz w:val="24"/>
                <w:szCs w:val="24"/>
              </w:rPr>
            </w:pPr>
            <w:r w:rsidRPr="008113C9">
              <w:rPr>
                <w:rFonts w:ascii="Times New Roman" w:hAnsi="Times New Roman" w:cs="Times New Roman"/>
                <w:b/>
                <w:bCs/>
                <w:color w:val="000000"/>
                <w:sz w:val="24"/>
                <w:szCs w:val="24"/>
              </w:rPr>
              <w:t xml:space="preserve">PROMIS </w:t>
            </w:r>
            <w:r>
              <w:rPr>
                <w:rFonts w:ascii="Times New Roman" w:hAnsi="Times New Roman" w:cs="Times New Roman"/>
                <w:b/>
                <w:bCs/>
                <w:color w:val="000000"/>
                <w:sz w:val="24"/>
                <w:szCs w:val="24"/>
              </w:rPr>
              <w:t>GPH</w:t>
            </w:r>
            <w:r w:rsidRPr="008113C9">
              <w:rPr>
                <w:rFonts w:ascii="Times New Roman" w:hAnsi="Times New Roman" w:cs="Times New Roman"/>
                <w:b/>
                <w:bCs/>
                <w:color w:val="000000"/>
                <w:sz w:val="24"/>
                <w:szCs w:val="24"/>
              </w:rPr>
              <w:t xml:space="preserve"> &amp; VR-12 PCS </w:t>
            </w:r>
          </w:p>
        </w:tc>
        <w:tc>
          <w:tcPr>
            <w:tcW w:w="1376" w:type="dxa"/>
            <w:tcBorders>
              <w:top w:val="nil"/>
              <w:left w:val="nil"/>
              <w:bottom w:val="nil"/>
              <w:right w:val="nil"/>
            </w:tcBorders>
            <w:noWrap/>
            <w:vAlign w:val="bottom"/>
          </w:tcPr>
          <w:p w14:paraId="21A93296" w14:textId="77777777" w:rsidR="006A7F52" w:rsidRPr="008113C9" w:rsidRDefault="006A7F52" w:rsidP="0045615E">
            <w:pPr>
              <w:spacing w:after="0"/>
              <w:jc w:val="right"/>
              <w:rPr>
                <w:rFonts w:ascii="Times New Roman" w:hAnsi="Times New Roman" w:cs="Times New Roman"/>
                <w:b/>
                <w:bCs/>
                <w:color w:val="000000"/>
                <w:sz w:val="24"/>
                <w:szCs w:val="24"/>
              </w:rPr>
            </w:pPr>
            <w:r w:rsidRPr="008113C9">
              <w:rPr>
                <w:rFonts w:ascii="Times New Roman" w:hAnsi="Times New Roman" w:cs="Times New Roman"/>
                <w:b/>
                <w:bCs/>
                <w:color w:val="000000"/>
                <w:sz w:val="24"/>
                <w:szCs w:val="24"/>
              </w:rPr>
              <w:t xml:space="preserve"> </w:t>
            </w:r>
          </w:p>
        </w:tc>
        <w:tc>
          <w:tcPr>
            <w:tcW w:w="1450" w:type="dxa"/>
            <w:tcBorders>
              <w:top w:val="nil"/>
              <w:left w:val="nil"/>
              <w:bottom w:val="nil"/>
              <w:right w:val="nil"/>
            </w:tcBorders>
            <w:noWrap/>
            <w:vAlign w:val="bottom"/>
          </w:tcPr>
          <w:p w14:paraId="730675A3" w14:textId="77777777" w:rsidR="006A7F52" w:rsidRPr="008113C9" w:rsidRDefault="006A7F52" w:rsidP="0045615E">
            <w:pPr>
              <w:spacing w:after="0"/>
              <w:jc w:val="right"/>
              <w:rPr>
                <w:rFonts w:ascii="Times New Roman" w:hAnsi="Times New Roman" w:cs="Times New Roman"/>
                <w:b/>
                <w:bCs/>
                <w:color w:val="000000"/>
                <w:sz w:val="24"/>
                <w:szCs w:val="24"/>
              </w:rPr>
            </w:pPr>
          </w:p>
        </w:tc>
      </w:tr>
      <w:tr w:rsidR="006A7F52" w:rsidRPr="00020F12" w14:paraId="1FA6F01D" w14:textId="77777777" w:rsidTr="0045615E">
        <w:trPr>
          <w:trHeight w:val="300"/>
        </w:trPr>
        <w:tc>
          <w:tcPr>
            <w:tcW w:w="500" w:type="dxa"/>
            <w:tcBorders>
              <w:top w:val="nil"/>
              <w:left w:val="nil"/>
              <w:bottom w:val="nil"/>
              <w:right w:val="nil"/>
            </w:tcBorders>
            <w:noWrap/>
            <w:vAlign w:val="bottom"/>
          </w:tcPr>
          <w:p w14:paraId="63B58371" w14:textId="77777777" w:rsidR="006A7F52" w:rsidRPr="008113C9" w:rsidRDefault="006A7F52" w:rsidP="0045615E">
            <w:pPr>
              <w:spacing w:after="0"/>
              <w:rPr>
                <w:rFonts w:ascii="Times New Roman" w:hAnsi="Times New Roman" w:cs="Times New Roman"/>
                <w:color w:val="000000"/>
                <w:sz w:val="24"/>
                <w:szCs w:val="24"/>
              </w:rPr>
            </w:pPr>
          </w:p>
        </w:tc>
        <w:tc>
          <w:tcPr>
            <w:tcW w:w="3116" w:type="dxa"/>
            <w:gridSpan w:val="2"/>
            <w:tcBorders>
              <w:top w:val="nil"/>
              <w:left w:val="nil"/>
              <w:bottom w:val="nil"/>
              <w:right w:val="nil"/>
            </w:tcBorders>
            <w:noWrap/>
            <w:vAlign w:val="bottom"/>
          </w:tcPr>
          <w:p w14:paraId="4580837B" w14:textId="77777777" w:rsidR="006A7F52" w:rsidRPr="008113C9" w:rsidRDefault="006A7F52" w:rsidP="0045615E">
            <w:pPr>
              <w:spacing w:after="0"/>
              <w:rPr>
                <w:rFonts w:ascii="Times New Roman" w:hAnsi="Times New Roman" w:cs="Times New Roman"/>
                <w:color w:val="000000"/>
                <w:sz w:val="24"/>
                <w:szCs w:val="24"/>
              </w:rPr>
            </w:pPr>
            <w:r w:rsidRPr="008113C9">
              <w:rPr>
                <w:rFonts w:ascii="Times New Roman" w:hAnsi="Times New Roman" w:cs="Times New Roman"/>
                <w:color w:val="000000"/>
                <w:sz w:val="24"/>
                <w:szCs w:val="24"/>
              </w:rPr>
              <w:t>Sums</w:t>
            </w:r>
          </w:p>
        </w:tc>
        <w:tc>
          <w:tcPr>
            <w:tcW w:w="1416" w:type="dxa"/>
            <w:tcBorders>
              <w:top w:val="nil"/>
              <w:left w:val="nil"/>
              <w:bottom w:val="nil"/>
              <w:right w:val="nil"/>
            </w:tcBorders>
            <w:noWrap/>
            <w:vAlign w:val="bottom"/>
          </w:tcPr>
          <w:p w14:paraId="6E40E211" w14:textId="77777777" w:rsidR="006A7F52" w:rsidRPr="008113C9" w:rsidRDefault="006A7F52" w:rsidP="0045615E">
            <w:pPr>
              <w:spacing w:after="0"/>
              <w:jc w:val="right"/>
              <w:rPr>
                <w:rFonts w:ascii="Times New Roman" w:hAnsi="Times New Roman" w:cs="Times New Roman"/>
                <w:b/>
                <w:bCs/>
                <w:color w:val="000000"/>
                <w:sz w:val="24"/>
                <w:szCs w:val="24"/>
              </w:rPr>
            </w:pPr>
            <w:r w:rsidRPr="008113C9">
              <w:rPr>
                <w:rFonts w:ascii="Times New Roman" w:hAnsi="Times New Roman" w:cs="Times New Roman"/>
                <w:color w:val="000000"/>
                <w:sz w:val="24"/>
                <w:szCs w:val="24"/>
              </w:rPr>
              <w:t>0.80</w:t>
            </w:r>
          </w:p>
        </w:tc>
        <w:tc>
          <w:tcPr>
            <w:tcW w:w="1376" w:type="dxa"/>
            <w:tcBorders>
              <w:top w:val="nil"/>
              <w:left w:val="nil"/>
              <w:bottom w:val="nil"/>
              <w:right w:val="nil"/>
            </w:tcBorders>
            <w:noWrap/>
            <w:vAlign w:val="bottom"/>
          </w:tcPr>
          <w:p w14:paraId="4A2DA4F4" w14:textId="77777777" w:rsidR="006A7F52" w:rsidRPr="008113C9" w:rsidRDefault="006A7F52" w:rsidP="0045615E">
            <w:pPr>
              <w:spacing w:after="0"/>
              <w:jc w:val="right"/>
              <w:rPr>
                <w:rFonts w:ascii="Times New Roman" w:hAnsi="Times New Roman" w:cs="Times New Roman"/>
                <w:b/>
                <w:bCs/>
                <w:color w:val="000000"/>
                <w:sz w:val="24"/>
                <w:szCs w:val="24"/>
              </w:rPr>
            </w:pPr>
            <w:r w:rsidRPr="008113C9">
              <w:rPr>
                <w:rFonts w:ascii="Times New Roman" w:hAnsi="Times New Roman" w:cs="Times New Roman"/>
                <w:color w:val="000000"/>
                <w:sz w:val="24"/>
                <w:szCs w:val="24"/>
              </w:rPr>
              <w:t>-0.29</w:t>
            </w:r>
          </w:p>
        </w:tc>
        <w:tc>
          <w:tcPr>
            <w:tcW w:w="1450" w:type="dxa"/>
            <w:tcBorders>
              <w:top w:val="nil"/>
              <w:left w:val="nil"/>
              <w:bottom w:val="nil"/>
              <w:right w:val="nil"/>
            </w:tcBorders>
            <w:noWrap/>
            <w:vAlign w:val="bottom"/>
          </w:tcPr>
          <w:p w14:paraId="541E0B5E" w14:textId="77777777" w:rsidR="006A7F52" w:rsidRPr="008113C9" w:rsidRDefault="006A7F52" w:rsidP="0045615E">
            <w:pPr>
              <w:spacing w:after="0"/>
              <w:jc w:val="right"/>
              <w:rPr>
                <w:rFonts w:ascii="Times New Roman" w:hAnsi="Times New Roman" w:cs="Times New Roman"/>
                <w:b/>
                <w:bCs/>
                <w:color w:val="000000"/>
                <w:sz w:val="24"/>
                <w:szCs w:val="24"/>
              </w:rPr>
            </w:pPr>
            <w:r w:rsidRPr="008113C9">
              <w:rPr>
                <w:rFonts w:ascii="Times New Roman" w:hAnsi="Times New Roman" w:cs="Times New Roman"/>
                <w:color w:val="000000"/>
                <w:sz w:val="24"/>
                <w:szCs w:val="24"/>
              </w:rPr>
              <w:t>5.90</w:t>
            </w:r>
          </w:p>
        </w:tc>
      </w:tr>
      <w:tr w:rsidR="006A7F52" w:rsidRPr="00020F12" w14:paraId="60F63145" w14:textId="77777777" w:rsidTr="0045615E">
        <w:trPr>
          <w:trHeight w:val="300"/>
        </w:trPr>
        <w:tc>
          <w:tcPr>
            <w:tcW w:w="500" w:type="dxa"/>
            <w:tcBorders>
              <w:top w:val="nil"/>
              <w:left w:val="nil"/>
              <w:bottom w:val="nil"/>
              <w:right w:val="nil"/>
            </w:tcBorders>
            <w:noWrap/>
            <w:vAlign w:val="bottom"/>
          </w:tcPr>
          <w:p w14:paraId="62564FA4" w14:textId="77777777" w:rsidR="006A7F52" w:rsidRPr="008113C9" w:rsidRDefault="006A7F52" w:rsidP="0045615E">
            <w:pPr>
              <w:spacing w:after="0"/>
              <w:rPr>
                <w:rFonts w:ascii="Times New Roman" w:hAnsi="Times New Roman" w:cs="Times New Roman"/>
                <w:color w:val="000000"/>
                <w:sz w:val="24"/>
                <w:szCs w:val="24"/>
              </w:rPr>
            </w:pPr>
          </w:p>
        </w:tc>
        <w:tc>
          <w:tcPr>
            <w:tcW w:w="3116" w:type="dxa"/>
            <w:gridSpan w:val="2"/>
            <w:tcBorders>
              <w:top w:val="nil"/>
              <w:left w:val="nil"/>
              <w:bottom w:val="nil"/>
              <w:right w:val="nil"/>
            </w:tcBorders>
            <w:noWrap/>
            <w:vAlign w:val="bottom"/>
          </w:tcPr>
          <w:p w14:paraId="243A2EE1" w14:textId="77777777" w:rsidR="006A7F52" w:rsidRPr="008113C9" w:rsidRDefault="006A7F52" w:rsidP="0045615E">
            <w:pPr>
              <w:spacing w:after="0"/>
              <w:rPr>
                <w:rFonts w:ascii="Times New Roman" w:hAnsi="Times New Roman" w:cs="Times New Roman"/>
                <w:color w:val="000000"/>
                <w:sz w:val="24"/>
                <w:szCs w:val="24"/>
              </w:rPr>
            </w:pPr>
            <w:r w:rsidRPr="008113C9">
              <w:rPr>
                <w:rFonts w:ascii="Times New Roman" w:hAnsi="Times New Roman" w:cs="Times New Roman"/>
                <w:color w:val="000000"/>
                <w:sz w:val="24"/>
                <w:szCs w:val="24"/>
              </w:rPr>
              <w:t>Algorithm</w:t>
            </w:r>
          </w:p>
        </w:tc>
        <w:tc>
          <w:tcPr>
            <w:tcW w:w="1416" w:type="dxa"/>
            <w:tcBorders>
              <w:top w:val="nil"/>
              <w:left w:val="nil"/>
              <w:bottom w:val="nil"/>
              <w:right w:val="nil"/>
            </w:tcBorders>
            <w:noWrap/>
          </w:tcPr>
          <w:p w14:paraId="67254195" w14:textId="77777777" w:rsidR="006A7F52" w:rsidRPr="008113C9" w:rsidRDefault="006A7F52" w:rsidP="0045615E">
            <w:pPr>
              <w:spacing w:after="0"/>
              <w:jc w:val="right"/>
              <w:rPr>
                <w:rFonts w:ascii="Times New Roman" w:hAnsi="Times New Roman" w:cs="Times New Roman"/>
                <w:color w:val="000000"/>
                <w:sz w:val="24"/>
                <w:szCs w:val="24"/>
              </w:rPr>
            </w:pPr>
            <w:r w:rsidRPr="008113C9">
              <w:rPr>
                <w:rFonts w:ascii="Times New Roman" w:hAnsi="Times New Roman" w:cs="Times New Roman"/>
                <w:sz w:val="24"/>
                <w:szCs w:val="24"/>
              </w:rPr>
              <w:t>0.68</w:t>
            </w:r>
          </w:p>
        </w:tc>
        <w:tc>
          <w:tcPr>
            <w:tcW w:w="1376" w:type="dxa"/>
            <w:tcBorders>
              <w:top w:val="nil"/>
              <w:left w:val="nil"/>
              <w:bottom w:val="nil"/>
              <w:right w:val="nil"/>
            </w:tcBorders>
            <w:noWrap/>
          </w:tcPr>
          <w:p w14:paraId="1B51D4C9" w14:textId="77777777" w:rsidR="006A7F52" w:rsidRPr="008113C9" w:rsidRDefault="006A7F52" w:rsidP="0045615E">
            <w:pPr>
              <w:spacing w:after="0"/>
              <w:jc w:val="right"/>
              <w:rPr>
                <w:rFonts w:ascii="Times New Roman" w:hAnsi="Times New Roman" w:cs="Times New Roman"/>
                <w:color w:val="000000"/>
                <w:sz w:val="24"/>
                <w:szCs w:val="24"/>
              </w:rPr>
            </w:pPr>
            <w:r w:rsidRPr="008113C9">
              <w:rPr>
                <w:rFonts w:ascii="Times New Roman" w:hAnsi="Times New Roman" w:cs="Times New Roman"/>
                <w:sz w:val="24"/>
                <w:szCs w:val="24"/>
              </w:rPr>
              <w:t>-0.09</w:t>
            </w:r>
          </w:p>
        </w:tc>
        <w:tc>
          <w:tcPr>
            <w:tcW w:w="1450" w:type="dxa"/>
            <w:tcBorders>
              <w:top w:val="nil"/>
              <w:left w:val="nil"/>
              <w:bottom w:val="nil"/>
              <w:right w:val="nil"/>
            </w:tcBorders>
            <w:noWrap/>
          </w:tcPr>
          <w:p w14:paraId="2D5CECD3" w14:textId="77777777" w:rsidR="006A7F52" w:rsidRPr="008113C9" w:rsidRDefault="006A7F52" w:rsidP="0045615E">
            <w:pPr>
              <w:spacing w:after="0"/>
              <w:jc w:val="right"/>
              <w:rPr>
                <w:rFonts w:ascii="Times New Roman" w:hAnsi="Times New Roman" w:cs="Times New Roman"/>
                <w:color w:val="000000"/>
                <w:sz w:val="24"/>
                <w:szCs w:val="24"/>
              </w:rPr>
            </w:pPr>
            <w:r w:rsidRPr="008113C9">
              <w:rPr>
                <w:rFonts w:ascii="Times New Roman" w:hAnsi="Times New Roman" w:cs="Times New Roman"/>
                <w:sz w:val="24"/>
                <w:szCs w:val="24"/>
              </w:rPr>
              <w:t>7.44</w:t>
            </w:r>
          </w:p>
        </w:tc>
      </w:tr>
      <w:tr w:rsidR="006A7F52" w:rsidRPr="00020F12" w14:paraId="5A2FAEB2" w14:textId="77777777" w:rsidTr="0045615E">
        <w:trPr>
          <w:trHeight w:val="300"/>
        </w:trPr>
        <w:tc>
          <w:tcPr>
            <w:tcW w:w="5032" w:type="dxa"/>
            <w:gridSpan w:val="4"/>
            <w:tcBorders>
              <w:top w:val="nil"/>
              <w:left w:val="nil"/>
              <w:bottom w:val="nil"/>
              <w:right w:val="nil"/>
            </w:tcBorders>
            <w:noWrap/>
            <w:vAlign w:val="bottom"/>
          </w:tcPr>
          <w:p w14:paraId="5FCCFD01" w14:textId="77777777" w:rsidR="006A7F52" w:rsidRPr="008113C9" w:rsidRDefault="006A7F52" w:rsidP="0045615E">
            <w:pPr>
              <w:spacing w:after="0"/>
              <w:rPr>
                <w:rFonts w:ascii="Times New Roman" w:hAnsi="Times New Roman" w:cs="Times New Roman"/>
                <w:b/>
                <w:bCs/>
                <w:color w:val="000000"/>
                <w:sz w:val="24"/>
                <w:szCs w:val="24"/>
              </w:rPr>
            </w:pPr>
            <w:r w:rsidRPr="008113C9">
              <w:rPr>
                <w:rFonts w:ascii="Times New Roman" w:hAnsi="Times New Roman" w:cs="Times New Roman"/>
                <w:b/>
                <w:bCs/>
                <w:color w:val="000000"/>
                <w:sz w:val="24"/>
                <w:szCs w:val="24"/>
              </w:rPr>
              <w:t xml:space="preserve">PROMIS </w:t>
            </w:r>
            <w:r>
              <w:rPr>
                <w:rFonts w:ascii="Times New Roman" w:hAnsi="Times New Roman" w:cs="Times New Roman"/>
                <w:b/>
                <w:bCs/>
                <w:color w:val="000000"/>
                <w:sz w:val="24"/>
                <w:szCs w:val="24"/>
              </w:rPr>
              <w:t>GMH</w:t>
            </w:r>
            <w:r w:rsidRPr="008113C9">
              <w:rPr>
                <w:rFonts w:ascii="Times New Roman" w:hAnsi="Times New Roman" w:cs="Times New Roman"/>
                <w:b/>
                <w:bCs/>
                <w:color w:val="000000"/>
                <w:sz w:val="24"/>
                <w:szCs w:val="24"/>
              </w:rPr>
              <w:t xml:space="preserve"> &amp; VR-12 MCS </w:t>
            </w:r>
          </w:p>
        </w:tc>
        <w:tc>
          <w:tcPr>
            <w:tcW w:w="1376" w:type="dxa"/>
            <w:tcBorders>
              <w:top w:val="nil"/>
              <w:left w:val="nil"/>
              <w:bottom w:val="nil"/>
              <w:right w:val="nil"/>
            </w:tcBorders>
            <w:noWrap/>
            <w:vAlign w:val="bottom"/>
          </w:tcPr>
          <w:p w14:paraId="56130081" w14:textId="77777777" w:rsidR="006A7F52" w:rsidRPr="008113C9" w:rsidRDefault="006A7F52" w:rsidP="0045615E">
            <w:pPr>
              <w:spacing w:after="0"/>
              <w:jc w:val="right"/>
              <w:rPr>
                <w:rFonts w:ascii="Times New Roman" w:hAnsi="Times New Roman" w:cs="Times New Roman"/>
                <w:color w:val="000000"/>
                <w:sz w:val="24"/>
                <w:szCs w:val="24"/>
              </w:rPr>
            </w:pPr>
          </w:p>
        </w:tc>
        <w:tc>
          <w:tcPr>
            <w:tcW w:w="1450" w:type="dxa"/>
            <w:tcBorders>
              <w:top w:val="nil"/>
              <w:left w:val="nil"/>
              <w:bottom w:val="nil"/>
              <w:right w:val="nil"/>
            </w:tcBorders>
            <w:noWrap/>
            <w:vAlign w:val="bottom"/>
          </w:tcPr>
          <w:p w14:paraId="32073958" w14:textId="77777777" w:rsidR="006A7F52" w:rsidRPr="008113C9" w:rsidRDefault="006A7F52" w:rsidP="0045615E">
            <w:pPr>
              <w:spacing w:after="0"/>
              <w:jc w:val="right"/>
              <w:rPr>
                <w:rFonts w:ascii="Times New Roman" w:hAnsi="Times New Roman" w:cs="Times New Roman"/>
                <w:color w:val="000000"/>
                <w:sz w:val="24"/>
                <w:szCs w:val="24"/>
              </w:rPr>
            </w:pPr>
          </w:p>
        </w:tc>
      </w:tr>
      <w:tr w:rsidR="006A7F52" w:rsidRPr="00020F12" w14:paraId="033B19A9" w14:textId="77777777" w:rsidTr="0045615E">
        <w:trPr>
          <w:trHeight w:val="300"/>
        </w:trPr>
        <w:tc>
          <w:tcPr>
            <w:tcW w:w="500" w:type="dxa"/>
            <w:tcBorders>
              <w:top w:val="nil"/>
              <w:left w:val="nil"/>
              <w:right w:val="nil"/>
            </w:tcBorders>
            <w:noWrap/>
            <w:vAlign w:val="bottom"/>
          </w:tcPr>
          <w:p w14:paraId="724DD8AC" w14:textId="77777777" w:rsidR="006A7F52" w:rsidRPr="008113C9" w:rsidRDefault="006A7F52" w:rsidP="0045615E">
            <w:pPr>
              <w:spacing w:after="0"/>
              <w:rPr>
                <w:rFonts w:ascii="Times New Roman" w:hAnsi="Times New Roman" w:cs="Times New Roman"/>
                <w:color w:val="000000"/>
                <w:sz w:val="24"/>
                <w:szCs w:val="24"/>
              </w:rPr>
            </w:pPr>
          </w:p>
        </w:tc>
        <w:tc>
          <w:tcPr>
            <w:tcW w:w="3116" w:type="dxa"/>
            <w:gridSpan w:val="2"/>
            <w:tcBorders>
              <w:top w:val="nil"/>
              <w:left w:val="nil"/>
              <w:right w:val="nil"/>
            </w:tcBorders>
            <w:noWrap/>
            <w:vAlign w:val="bottom"/>
          </w:tcPr>
          <w:p w14:paraId="2F7E41E9" w14:textId="77777777" w:rsidR="006A7F52" w:rsidRPr="008113C9" w:rsidRDefault="006A7F52" w:rsidP="0045615E">
            <w:pPr>
              <w:spacing w:after="0"/>
              <w:rPr>
                <w:rFonts w:ascii="Times New Roman" w:hAnsi="Times New Roman" w:cs="Times New Roman"/>
                <w:color w:val="000000"/>
                <w:sz w:val="24"/>
                <w:szCs w:val="24"/>
              </w:rPr>
            </w:pPr>
            <w:r w:rsidRPr="008113C9">
              <w:rPr>
                <w:rFonts w:ascii="Times New Roman" w:hAnsi="Times New Roman" w:cs="Times New Roman"/>
                <w:color w:val="000000"/>
                <w:sz w:val="24"/>
                <w:szCs w:val="24"/>
              </w:rPr>
              <w:t>Sums</w:t>
            </w:r>
          </w:p>
        </w:tc>
        <w:tc>
          <w:tcPr>
            <w:tcW w:w="1416" w:type="dxa"/>
            <w:tcBorders>
              <w:top w:val="nil"/>
              <w:left w:val="nil"/>
              <w:right w:val="nil"/>
            </w:tcBorders>
            <w:noWrap/>
            <w:vAlign w:val="bottom"/>
          </w:tcPr>
          <w:p w14:paraId="19B35233" w14:textId="77777777" w:rsidR="006A7F52" w:rsidRPr="008113C9" w:rsidRDefault="006A7F52" w:rsidP="0045615E">
            <w:pPr>
              <w:spacing w:after="0"/>
              <w:jc w:val="right"/>
              <w:rPr>
                <w:rFonts w:ascii="Times New Roman" w:hAnsi="Times New Roman" w:cs="Times New Roman"/>
                <w:color w:val="000000"/>
                <w:sz w:val="24"/>
                <w:szCs w:val="24"/>
              </w:rPr>
            </w:pPr>
            <w:r w:rsidRPr="008113C9">
              <w:rPr>
                <w:rFonts w:ascii="Times New Roman" w:hAnsi="Times New Roman" w:cs="Times New Roman"/>
                <w:color w:val="000000"/>
                <w:sz w:val="24"/>
                <w:szCs w:val="24"/>
              </w:rPr>
              <w:t>0.66</w:t>
            </w:r>
          </w:p>
        </w:tc>
        <w:tc>
          <w:tcPr>
            <w:tcW w:w="1376" w:type="dxa"/>
            <w:tcBorders>
              <w:top w:val="nil"/>
              <w:left w:val="nil"/>
              <w:right w:val="nil"/>
            </w:tcBorders>
            <w:noWrap/>
            <w:vAlign w:val="bottom"/>
          </w:tcPr>
          <w:p w14:paraId="0F653E1B" w14:textId="77777777" w:rsidR="006A7F52" w:rsidRPr="008113C9" w:rsidRDefault="006A7F52" w:rsidP="0045615E">
            <w:pPr>
              <w:spacing w:after="0"/>
              <w:jc w:val="right"/>
              <w:rPr>
                <w:rFonts w:ascii="Times New Roman" w:hAnsi="Times New Roman" w:cs="Times New Roman"/>
                <w:color w:val="000000"/>
                <w:sz w:val="24"/>
                <w:szCs w:val="24"/>
              </w:rPr>
            </w:pPr>
            <w:r w:rsidRPr="008113C9">
              <w:rPr>
                <w:rFonts w:ascii="Times New Roman" w:hAnsi="Times New Roman" w:cs="Times New Roman"/>
                <w:color w:val="000000"/>
                <w:sz w:val="24"/>
                <w:szCs w:val="24"/>
              </w:rPr>
              <w:t>-0.26</w:t>
            </w:r>
          </w:p>
        </w:tc>
        <w:tc>
          <w:tcPr>
            <w:tcW w:w="1450" w:type="dxa"/>
            <w:tcBorders>
              <w:top w:val="nil"/>
              <w:left w:val="nil"/>
              <w:right w:val="nil"/>
            </w:tcBorders>
            <w:noWrap/>
            <w:vAlign w:val="bottom"/>
          </w:tcPr>
          <w:p w14:paraId="3A0C418A" w14:textId="77777777" w:rsidR="006A7F52" w:rsidRPr="008113C9" w:rsidRDefault="006A7F52" w:rsidP="0045615E">
            <w:pPr>
              <w:spacing w:after="0"/>
              <w:jc w:val="right"/>
              <w:rPr>
                <w:rFonts w:ascii="Times New Roman" w:hAnsi="Times New Roman" w:cs="Times New Roman"/>
                <w:color w:val="000000"/>
                <w:sz w:val="24"/>
                <w:szCs w:val="24"/>
              </w:rPr>
            </w:pPr>
            <w:r w:rsidRPr="008113C9">
              <w:rPr>
                <w:rFonts w:ascii="Times New Roman" w:hAnsi="Times New Roman" w:cs="Times New Roman"/>
                <w:color w:val="000000"/>
                <w:sz w:val="24"/>
                <w:szCs w:val="24"/>
              </w:rPr>
              <w:t>7.53</w:t>
            </w:r>
          </w:p>
        </w:tc>
      </w:tr>
      <w:tr w:rsidR="006A7F52" w:rsidRPr="00020F12" w14:paraId="6A10AD88" w14:textId="77777777" w:rsidTr="0045615E">
        <w:trPr>
          <w:trHeight w:val="300"/>
        </w:trPr>
        <w:tc>
          <w:tcPr>
            <w:tcW w:w="500" w:type="dxa"/>
            <w:tcBorders>
              <w:top w:val="nil"/>
              <w:left w:val="nil"/>
              <w:bottom w:val="single" w:sz="4" w:space="0" w:color="auto"/>
              <w:right w:val="nil"/>
            </w:tcBorders>
            <w:noWrap/>
            <w:vAlign w:val="bottom"/>
          </w:tcPr>
          <w:p w14:paraId="0D5429A9" w14:textId="77777777" w:rsidR="006A7F52" w:rsidRPr="008113C9" w:rsidRDefault="006A7F52" w:rsidP="0045615E">
            <w:pPr>
              <w:spacing w:after="0"/>
              <w:rPr>
                <w:rFonts w:ascii="Times New Roman" w:hAnsi="Times New Roman" w:cs="Times New Roman"/>
                <w:color w:val="000000"/>
                <w:sz w:val="24"/>
                <w:szCs w:val="24"/>
              </w:rPr>
            </w:pPr>
          </w:p>
        </w:tc>
        <w:tc>
          <w:tcPr>
            <w:tcW w:w="3116" w:type="dxa"/>
            <w:gridSpan w:val="2"/>
            <w:tcBorders>
              <w:top w:val="nil"/>
              <w:left w:val="nil"/>
              <w:bottom w:val="single" w:sz="4" w:space="0" w:color="auto"/>
              <w:right w:val="nil"/>
            </w:tcBorders>
            <w:noWrap/>
            <w:vAlign w:val="bottom"/>
          </w:tcPr>
          <w:p w14:paraId="70CEF3E3" w14:textId="77777777" w:rsidR="006A7F52" w:rsidRPr="008113C9" w:rsidRDefault="006A7F52" w:rsidP="0045615E">
            <w:pPr>
              <w:spacing w:after="0"/>
              <w:rPr>
                <w:rFonts w:ascii="Times New Roman" w:hAnsi="Times New Roman" w:cs="Times New Roman"/>
                <w:color w:val="000000"/>
                <w:sz w:val="24"/>
                <w:szCs w:val="24"/>
              </w:rPr>
            </w:pPr>
            <w:r w:rsidRPr="008113C9">
              <w:rPr>
                <w:rFonts w:ascii="Times New Roman" w:hAnsi="Times New Roman" w:cs="Times New Roman"/>
                <w:color w:val="000000"/>
                <w:sz w:val="24"/>
                <w:szCs w:val="24"/>
              </w:rPr>
              <w:t>Algorithm</w:t>
            </w:r>
          </w:p>
        </w:tc>
        <w:tc>
          <w:tcPr>
            <w:tcW w:w="1416" w:type="dxa"/>
            <w:tcBorders>
              <w:top w:val="nil"/>
              <w:left w:val="nil"/>
              <w:bottom w:val="single" w:sz="4" w:space="0" w:color="auto"/>
              <w:right w:val="nil"/>
            </w:tcBorders>
            <w:noWrap/>
          </w:tcPr>
          <w:p w14:paraId="4E6F44D7" w14:textId="77777777" w:rsidR="006A7F52" w:rsidRPr="008113C9" w:rsidRDefault="006A7F52" w:rsidP="0045615E">
            <w:pPr>
              <w:spacing w:after="0"/>
              <w:jc w:val="right"/>
              <w:rPr>
                <w:rFonts w:ascii="Times New Roman" w:hAnsi="Times New Roman" w:cs="Times New Roman"/>
                <w:color w:val="000000"/>
                <w:sz w:val="24"/>
                <w:szCs w:val="24"/>
              </w:rPr>
            </w:pPr>
            <w:r w:rsidRPr="008113C9">
              <w:rPr>
                <w:rFonts w:ascii="Times New Roman" w:hAnsi="Times New Roman" w:cs="Times New Roman"/>
                <w:sz w:val="24"/>
                <w:szCs w:val="24"/>
              </w:rPr>
              <w:t>0.60</w:t>
            </w:r>
          </w:p>
        </w:tc>
        <w:tc>
          <w:tcPr>
            <w:tcW w:w="1376" w:type="dxa"/>
            <w:tcBorders>
              <w:top w:val="nil"/>
              <w:left w:val="nil"/>
              <w:bottom w:val="single" w:sz="4" w:space="0" w:color="auto"/>
              <w:right w:val="nil"/>
            </w:tcBorders>
            <w:noWrap/>
          </w:tcPr>
          <w:p w14:paraId="1DB0C0B4" w14:textId="77777777" w:rsidR="006A7F52" w:rsidRPr="008113C9" w:rsidRDefault="006A7F52" w:rsidP="0045615E">
            <w:pPr>
              <w:spacing w:after="0"/>
              <w:jc w:val="right"/>
              <w:rPr>
                <w:rFonts w:ascii="Times New Roman" w:hAnsi="Times New Roman" w:cs="Times New Roman"/>
                <w:color w:val="000000"/>
                <w:sz w:val="24"/>
                <w:szCs w:val="24"/>
              </w:rPr>
            </w:pPr>
            <w:r w:rsidRPr="008113C9">
              <w:rPr>
                <w:rFonts w:ascii="Times New Roman" w:hAnsi="Times New Roman" w:cs="Times New Roman"/>
                <w:sz w:val="24"/>
                <w:szCs w:val="24"/>
              </w:rPr>
              <w:t>0.12</w:t>
            </w:r>
          </w:p>
        </w:tc>
        <w:tc>
          <w:tcPr>
            <w:tcW w:w="1450" w:type="dxa"/>
            <w:tcBorders>
              <w:top w:val="nil"/>
              <w:left w:val="nil"/>
              <w:bottom w:val="single" w:sz="4" w:space="0" w:color="auto"/>
              <w:right w:val="nil"/>
            </w:tcBorders>
            <w:noWrap/>
          </w:tcPr>
          <w:p w14:paraId="20DD6FA4" w14:textId="77777777" w:rsidR="006A7F52" w:rsidRPr="008113C9" w:rsidRDefault="006A7F52" w:rsidP="0045615E">
            <w:pPr>
              <w:spacing w:after="0"/>
              <w:jc w:val="right"/>
              <w:rPr>
                <w:rFonts w:ascii="Times New Roman" w:hAnsi="Times New Roman" w:cs="Times New Roman"/>
                <w:color w:val="000000"/>
                <w:sz w:val="24"/>
                <w:szCs w:val="24"/>
              </w:rPr>
            </w:pPr>
            <w:r w:rsidRPr="008113C9">
              <w:rPr>
                <w:rFonts w:ascii="Times New Roman" w:hAnsi="Times New Roman" w:cs="Times New Roman"/>
                <w:sz w:val="24"/>
                <w:szCs w:val="24"/>
              </w:rPr>
              <w:t>8.14</w:t>
            </w:r>
          </w:p>
        </w:tc>
      </w:tr>
    </w:tbl>
    <w:p w14:paraId="1CDE3B23" w14:textId="77777777" w:rsidR="006A7F52" w:rsidRPr="004329E5" w:rsidRDefault="006A7F52" w:rsidP="006A7F52">
      <w:pPr>
        <w:rPr>
          <w:rFonts w:ascii="Times New Roman" w:hAnsi="Times New Roman" w:cs="Times New Roman"/>
          <w:i/>
          <w:iCs/>
          <w:sz w:val="24"/>
          <w:szCs w:val="24"/>
        </w:rPr>
      </w:pPr>
      <w:r>
        <w:rPr>
          <w:rFonts w:ascii="Times New Roman" w:hAnsi="Times New Roman" w:cs="Times New Roman"/>
          <w:kern w:val="16"/>
          <w:position w:val="-2"/>
          <w:sz w:val="24"/>
          <w:szCs w:val="24"/>
        </w:rPr>
        <w:t xml:space="preserve">GMH = Global Mental Health; MCS = Mental Component Score; PCS = Physical Component Score; GPH = Global Physical Health; VR-12 = </w:t>
      </w:r>
      <w:r w:rsidRPr="00D12628">
        <w:rPr>
          <w:rFonts w:ascii="Times New Roman" w:hAnsi="Times New Roman" w:cs="Times New Roman"/>
          <w:sz w:val="24"/>
          <w:szCs w:val="24"/>
        </w:rPr>
        <w:t>Veteran’s RAND 12-item Health Survey</w:t>
      </w:r>
    </w:p>
    <w:p w14:paraId="148F6371" w14:textId="77777777" w:rsidR="006A7F52" w:rsidRDefault="006A7F52" w:rsidP="006A7F52">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5BE6A297" w14:textId="77777777" w:rsidR="006A7F52" w:rsidRPr="009257B6" w:rsidRDefault="006A7F52" w:rsidP="006A7F52">
      <w:pPr>
        <w:spacing w:after="0" w:line="480" w:lineRule="auto"/>
        <w:rPr>
          <w:rFonts w:ascii="Times New Roman" w:hAnsi="Times New Roman" w:cs="Times New Roman"/>
          <w:kern w:val="16"/>
          <w:position w:val="-2"/>
          <w:sz w:val="24"/>
          <w:szCs w:val="24"/>
        </w:rPr>
      </w:pPr>
      <w:r>
        <w:rPr>
          <w:rFonts w:ascii="Times New Roman" w:hAnsi="Times New Roman" w:cs="Times New Roman"/>
          <w:kern w:val="16"/>
          <w:position w:val="-2"/>
          <w:sz w:val="24"/>
          <w:szCs w:val="24"/>
        </w:rPr>
        <w:lastRenderedPageBreak/>
        <w:t>Table C2</w:t>
      </w:r>
    </w:p>
    <w:p w14:paraId="39F87211" w14:textId="77777777" w:rsidR="006A7F52" w:rsidRDefault="006A7F52" w:rsidP="006A7F52">
      <w:pPr>
        <w:spacing w:after="0" w:line="480" w:lineRule="auto"/>
        <w:rPr>
          <w:rFonts w:ascii="Times New Roman" w:hAnsi="Times New Roman" w:cs="Times New Roman"/>
          <w:i/>
          <w:iCs/>
          <w:kern w:val="16"/>
          <w:position w:val="-2"/>
          <w:sz w:val="24"/>
          <w:szCs w:val="24"/>
        </w:rPr>
      </w:pPr>
      <w:r>
        <w:rPr>
          <w:rFonts w:ascii="Times New Roman" w:hAnsi="Times New Roman" w:cs="Times New Roman"/>
          <w:i/>
          <w:iCs/>
          <w:kern w:val="16"/>
          <w:position w:val="-2"/>
          <w:sz w:val="24"/>
          <w:szCs w:val="24"/>
        </w:rPr>
        <w:t>Standard Deviation of Differences between Linked and Actual Mean PROMIS Global Health Scores, by Sample Size used in Resampling Procedure</w:t>
      </w:r>
    </w:p>
    <w:tbl>
      <w:tblPr>
        <w:tblW w:w="10600" w:type="dxa"/>
        <w:tblInd w:w="-106" w:type="dxa"/>
        <w:tblLook w:val="00A0" w:firstRow="1" w:lastRow="0" w:firstColumn="1" w:lastColumn="0" w:noHBand="0" w:noVBand="0"/>
      </w:tblPr>
      <w:tblGrid>
        <w:gridCol w:w="3124"/>
        <w:gridCol w:w="756"/>
        <w:gridCol w:w="960"/>
        <w:gridCol w:w="960"/>
        <w:gridCol w:w="960"/>
        <w:gridCol w:w="960"/>
        <w:gridCol w:w="960"/>
        <w:gridCol w:w="960"/>
        <w:gridCol w:w="960"/>
      </w:tblGrid>
      <w:tr w:rsidR="006A7F52" w:rsidRPr="00020F12" w14:paraId="6A334840" w14:textId="77777777" w:rsidTr="0045615E">
        <w:trPr>
          <w:trHeight w:val="315"/>
        </w:trPr>
        <w:tc>
          <w:tcPr>
            <w:tcW w:w="3124" w:type="dxa"/>
            <w:tcBorders>
              <w:top w:val="single" w:sz="4" w:space="0" w:color="auto"/>
              <w:left w:val="nil"/>
              <w:bottom w:val="single" w:sz="4" w:space="0" w:color="auto"/>
              <w:right w:val="nil"/>
            </w:tcBorders>
            <w:noWrap/>
            <w:vAlign w:val="bottom"/>
          </w:tcPr>
          <w:p w14:paraId="0B3CCFA5" w14:textId="77777777" w:rsidR="006A7F52" w:rsidRPr="003A549C" w:rsidRDefault="006A7F52" w:rsidP="0045615E">
            <w:pPr>
              <w:spacing w:after="0"/>
              <w:rPr>
                <w:color w:val="000000"/>
              </w:rPr>
            </w:pPr>
          </w:p>
        </w:tc>
        <w:tc>
          <w:tcPr>
            <w:tcW w:w="756" w:type="dxa"/>
            <w:tcBorders>
              <w:top w:val="single" w:sz="4" w:space="0" w:color="auto"/>
              <w:left w:val="nil"/>
              <w:bottom w:val="single" w:sz="4" w:space="0" w:color="auto"/>
              <w:right w:val="nil"/>
            </w:tcBorders>
            <w:noWrap/>
            <w:vAlign w:val="center"/>
          </w:tcPr>
          <w:p w14:paraId="36F69BC6" w14:textId="77777777" w:rsidR="006A7F52" w:rsidRPr="003A549C" w:rsidRDefault="006A7F52" w:rsidP="0045615E">
            <w:pPr>
              <w:spacing w:after="0"/>
              <w:jc w:val="right"/>
              <w:rPr>
                <w:color w:val="000000"/>
              </w:rPr>
            </w:pPr>
            <w:r w:rsidRPr="003A549C">
              <w:rPr>
                <w:color w:val="000000"/>
              </w:rPr>
              <w:t>N =25</w:t>
            </w:r>
          </w:p>
        </w:tc>
        <w:tc>
          <w:tcPr>
            <w:tcW w:w="960" w:type="dxa"/>
            <w:tcBorders>
              <w:top w:val="single" w:sz="8" w:space="0" w:color="auto"/>
              <w:left w:val="nil"/>
              <w:bottom w:val="single" w:sz="8" w:space="0" w:color="auto"/>
              <w:right w:val="nil"/>
            </w:tcBorders>
            <w:noWrap/>
            <w:vAlign w:val="center"/>
          </w:tcPr>
          <w:p w14:paraId="2DC2C290" w14:textId="77777777" w:rsidR="006A7F52" w:rsidRPr="003A549C" w:rsidRDefault="006A7F52" w:rsidP="0045615E">
            <w:pPr>
              <w:spacing w:after="0"/>
              <w:jc w:val="right"/>
              <w:rPr>
                <w:color w:val="000000"/>
              </w:rPr>
            </w:pPr>
            <w:r w:rsidRPr="003A549C">
              <w:rPr>
                <w:color w:val="000000"/>
              </w:rPr>
              <w:t>N = 50</w:t>
            </w:r>
          </w:p>
        </w:tc>
        <w:tc>
          <w:tcPr>
            <w:tcW w:w="960" w:type="dxa"/>
            <w:tcBorders>
              <w:top w:val="single" w:sz="8" w:space="0" w:color="auto"/>
              <w:left w:val="nil"/>
              <w:bottom w:val="single" w:sz="8" w:space="0" w:color="auto"/>
              <w:right w:val="nil"/>
            </w:tcBorders>
            <w:noWrap/>
            <w:vAlign w:val="center"/>
          </w:tcPr>
          <w:p w14:paraId="23AEDAAB" w14:textId="77777777" w:rsidR="006A7F52" w:rsidRPr="003A549C" w:rsidRDefault="006A7F52" w:rsidP="0045615E">
            <w:pPr>
              <w:spacing w:after="0"/>
              <w:jc w:val="right"/>
              <w:rPr>
                <w:color w:val="000000"/>
              </w:rPr>
            </w:pPr>
            <w:r w:rsidRPr="003A549C">
              <w:rPr>
                <w:color w:val="000000"/>
              </w:rPr>
              <w:t>N =75</w:t>
            </w:r>
          </w:p>
        </w:tc>
        <w:tc>
          <w:tcPr>
            <w:tcW w:w="960" w:type="dxa"/>
            <w:tcBorders>
              <w:top w:val="single" w:sz="8" w:space="0" w:color="auto"/>
              <w:left w:val="nil"/>
              <w:bottom w:val="single" w:sz="8" w:space="0" w:color="auto"/>
              <w:right w:val="nil"/>
            </w:tcBorders>
            <w:noWrap/>
            <w:vAlign w:val="center"/>
          </w:tcPr>
          <w:p w14:paraId="0607891F" w14:textId="77777777" w:rsidR="006A7F52" w:rsidRPr="003A549C" w:rsidRDefault="006A7F52" w:rsidP="0045615E">
            <w:pPr>
              <w:spacing w:after="0"/>
              <w:jc w:val="right"/>
              <w:rPr>
                <w:color w:val="000000"/>
              </w:rPr>
            </w:pPr>
            <w:r w:rsidRPr="003A549C">
              <w:rPr>
                <w:color w:val="000000"/>
              </w:rPr>
              <w:t>N = 100</w:t>
            </w:r>
          </w:p>
        </w:tc>
        <w:tc>
          <w:tcPr>
            <w:tcW w:w="960" w:type="dxa"/>
            <w:tcBorders>
              <w:top w:val="single" w:sz="8" w:space="0" w:color="auto"/>
              <w:left w:val="nil"/>
              <w:bottom w:val="single" w:sz="8" w:space="0" w:color="auto"/>
              <w:right w:val="nil"/>
            </w:tcBorders>
            <w:noWrap/>
            <w:vAlign w:val="center"/>
          </w:tcPr>
          <w:p w14:paraId="6A242A2C" w14:textId="77777777" w:rsidR="006A7F52" w:rsidRPr="003A549C" w:rsidRDefault="006A7F52" w:rsidP="0045615E">
            <w:pPr>
              <w:spacing w:after="0"/>
              <w:jc w:val="right"/>
              <w:rPr>
                <w:color w:val="000000"/>
              </w:rPr>
            </w:pPr>
            <w:r w:rsidRPr="003A549C">
              <w:rPr>
                <w:color w:val="000000"/>
              </w:rPr>
              <w:t>N = 125</w:t>
            </w:r>
          </w:p>
        </w:tc>
        <w:tc>
          <w:tcPr>
            <w:tcW w:w="960" w:type="dxa"/>
            <w:tcBorders>
              <w:top w:val="single" w:sz="8" w:space="0" w:color="auto"/>
              <w:left w:val="nil"/>
              <w:bottom w:val="single" w:sz="8" w:space="0" w:color="auto"/>
              <w:right w:val="nil"/>
            </w:tcBorders>
            <w:noWrap/>
            <w:vAlign w:val="center"/>
          </w:tcPr>
          <w:p w14:paraId="0872D7DE" w14:textId="77777777" w:rsidR="006A7F52" w:rsidRPr="003A549C" w:rsidRDefault="006A7F52" w:rsidP="0045615E">
            <w:pPr>
              <w:spacing w:after="0"/>
              <w:jc w:val="right"/>
              <w:rPr>
                <w:color w:val="000000"/>
              </w:rPr>
            </w:pPr>
            <w:r w:rsidRPr="003A549C">
              <w:rPr>
                <w:color w:val="000000"/>
              </w:rPr>
              <w:t>N = 150</w:t>
            </w:r>
          </w:p>
        </w:tc>
        <w:tc>
          <w:tcPr>
            <w:tcW w:w="960" w:type="dxa"/>
            <w:tcBorders>
              <w:top w:val="single" w:sz="8" w:space="0" w:color="auto"/>
              <w:left w:val="nil"/>
              <w:bottom w:val="single" w:sz="8" w:space="0" w:color="auto"/>
              <w:right w:val="nil"/>
            </w:tcBorders>
            <w:noWrap/>
            <w:vAlign w:val="center"/>
          </w:tcPr>
          <w:p w14:paraId="38D0191F" w14:textId="77777777" w:rsidR="006A7F52" w:rsidRPr="003A549C" w:rsidRDefault="006A7F52" w:rsidP="0045615E">
            <w:pPr>
              <w:spacing w:after="0"/>
              <w:jc w:val="right"/>
              <w:rPr>
                <w:color w:val="000000"/>
              </w:rPr>
            </w:pPr>
            <w:r w:rsidRPr="003A549C">
              <w:rPr>
                <w:color w:val="000000"/>
              </w:rPr>
              <w:t>N = 175</w:t>
            </w:r>
          </w:p>
        </w:tc>
        <w:tc>
          <w:tcPr>
            <w:tcW w:w="960" w:type="dxa"/>
            <w:tcBorders>
              <w:top w:val="single" w:sz="8" w:space="0" w:color="auto"/>
              <w:left w:val="nil"/>
              <w:bottom w:val="single" w:sz="8" w:space="0" w:color="auto"/>
              <w:right w:val="nil"/>
            </w:tcBorders>
            <w:noWrap/>
            <w:vAlign w:val="center"/>
          </w:tcPr>
          <w:p w14:paraId="226079F4" w14:textId="77777777" w:rsidR="006A7F52" w:rsidRPr="003A549C" w:rsidRDefault="006A7F52" w:rsidP="0045615E">
            <w:pPr>
              <w:spacing w:after="0"/>
              <w:jc w:val="right"/>
              <w:rPr>
                <w:color w:val="000000"/>
              </w:rPr>
            </w:pPr>
            <w:r w:rsidRPr="003A549C">
              <w:rPr>
                <w:color w:val="000000"/>
              </w:rPr>
              <w:t>N = 200</w:t>
            </w:r>
          </w:p>
        </w:tc>
      </w:tr>
      <w:tr w:rsidR="006A7F52" w:rsidRPr="00020F12" w14:paraId="55344D40" w14:textId="77777777" w:rsidTr="0045615E">
        <w:trPr>
          <w:trHeight w:val="300"/>
        </w:trPr>
        <w:tc>
          <w:tcPr>
            <w:tcW w:w="3124" w:type="dxa"/>
            <w:tcBorders>
              <w:top w:val="single" w:sz="4" w:space="0" w:color="auto"/>
              <w:left w:val="nil"/>
              <w:bottom w:val="nil"/>
              <w:right w:val="nil"/>
            </w:tcBorders>
            <w:noWrap/>
            <w:vAlign w:val="bottom"/>
          </w:tcPr>
          <w:p w14:paraId="4C67AB72" w14:textId="77777777" w:rsidR="006A7F52" w:rsidRPr="003A549C" w:rsidRDefault="006A7F52" w:rsidP="0045615E">
            <w:pPr>
              <w:spacing w:after="0"/>
              <w:rPr>
                <w:b/>
                <w:bCs/>
                <w:color w:val="000000"/>
              </w:rPr>
            </w:pPr>
            <w:r w:rsidRPr="003A549C">
              <w:rPr>
                <w:b/>
                <w:bCs/>
                <w:color w:val="000000"/>
              </w:rPr>
              <w:t xml:space="preserve">PROMIS </w:t>
            </w:r>
            <w:r>
              <w:rPr>
                <w:b/>
                <w:bCs/>
                <w:color w:val="000000"/>
              </w:rPr>
              <w:t>Global Physical</w:t>
            </w:r>
            <w:r w:rsidRPr="003A549C">
              <w:rPr>
                <w:b/>
                <w:bCs/>
                <w:color w:val="000000"/>
              </w:rPr>
              <w:t xml:space="preserve"> </w:t>
            </w:r>
            <w:r>
              <w:rPr>
                <w:b/>
                <w:bCs/>
                <w:color w:val="000000"/>
              </w:rPr>
              <w:t>Health</w:t>
            </w:r>
          </w:p>
        </w:tc>
        <w:tc>
          <w:tcPr>
            <w:tcW w:w="756" w:type="dxa"/>
            <w:tcBorders>
              <w:top w:val="single" w:sz="4" w:space="0" w:color="auto"/>
              <w:left w:val="nil"/>
              <w:bottom w:val="nil"/>
              <w:right w:val="nil"/>
            </w:tcBorders>
            <w:noWrap/>
            <w:vAlign w:val="bottom"/>
          </w:tcPr>
          <w:p w14:paraId="40291958" w14:textId="77777777" w:rsidR="006A7F52" w:rsidRPr="003A549C" w:rsidRDefault="006A7F52" w:rsidP="0045615E">
            <w:pPr>
              <w:spacing w:after="0"/>
              <w:rPr>
                <w:b/>
                <w:bCs/>
                <w:color w:val="000000"/>
              </w:rPr>
            </w:pPr>
          </w:p>
        </w:tc>
        <w:tc>
          <w:tcPr>
            <w:tcW w:w="960" w:type="dxa"/>
            <w:tcBorders>
              <w:top w:val="nil"/>
              <w:left w:val="nil"/>
              <w:bottom w:val="nil"/>
              <w:right w:val="nil"/>
            </w:tcBorders>
            <w:noWrap/>
            <w:vAlign w:val="bottom"/>
          </w:tcPr>
          <w:p w14:paraId="03BE1226" w14:textId="77777777" w:rsidR="006A7F52" w:rsidRPr="003A549C" w:rsidRDefault="006A7F52" w:rsidP="0045615E">
            <w:pPr>
              <w:spacing w:after="0"/>
              <w:rPr>
                <w:b/>
                <w:bCs/>
                <w:color w:val="000000"/>
              </w:rPr>
            </w:pPr>
          </w:p>
        </w:tc>
        <w:tc>
          <w:tcPr>
            <w:tcW w:w="960" w:type="dxa"/>
            <w:tcBorders>
              <w:top w:val="nil"/>
              <w:left w:val="nil"/>
              <w:bottom w:val="nil"/>
              <w:right w:val="nil"/>
            </w:tcBorders>
            <w:noWrap/>
            <w:vAlign w:val="bottom"/>
          </w:tcPr>
          <w:p w14:paraId="2DCAF2BB" w14:textId="77777777" w:rsidR="006A7F52" w:rsidRPr="003A549C" w:rsidRDefault="006A7F52" w:rsidP="0045615E">
            <w:pPr>
              <w:spacing w:after="0"/>
              <w:rPr>
                <w:b/>
                <w:bCs/>
                <w:color w:val="000000"/>
              </w:rPr>
            </w:pPr>
          </w:p>
        </w:tc>
        <w:tc>
          <w:tcPr>
            <w:tcW w:w="960" w:type="dxa"/>
            <w:tcBorders>
              <w:top w:val="nil"/>
              <w:left w:val="nil"/>
              <w:bottom w:val="nil"/>
              <w:right w:val="nil"/>
            </w:tcBorders>
            <w:noWrap/>
            <w:vAlign w:val="bottom"/>
          </w:tcPr>
          <w:p w14:paraId="5DCEA8E1" w14:textId="77777777" w:rsidR="006A7F52" w:rsidRPr="003A549C" w:rsidRDefault="006A7F52" w:rsidP="0045615E">
            <w:pPr>
              <w:spacing w:after="0"/>
              <w:rPr>
                <w:b/>
                <w:bCs/>
                <w:color w:val="000000"/>
              </w:rPr>
            </w:pPr>
          </w:p>
        </w:tc>
        <w:tc>
          <w:tcPr>
            <w:tcW w:w="960" w:type="dxa"/>
            <w:tcBorders>
              <w:top w:val="nil"/>
              <w:left w:val="nil"/>
              <w:bottom w:val="nil"/>
              <w:right w:val="nil"/>
            </w:tcBorders>
            <w:noWrap/>
            <w:vAlign w:val="bottom"/>
          </w:tcPr>
          <w:p w14:paraId="5C319B60" w14:textId="77777777" w:rsidR="006A7F52" w:rsidRPr="003A549C" w:rsidRDefault="006A7F52" w:rsidP="0045615E">
            <w:pPr>
              <w:spacing w:after="0"/>
              <w:rPr>
                <w:b/>
                <w:bCs/>
                <w:color w:val="000000"/>
              </w:rPr>
            </w:pPr>
          </w:p>
        </w:tc>
        <w:tc>
          <w:tcPr>
            <w:tcW w:w="960" w:type="dxa"/>
            <w:tcBorders>
              <w:top w:val="nil"/>
              <w:left w:val="nil"/>
              <w:bottom w:val="nil"/>
              <w:right w:val="nil"/>
            </w:tcBorders>
            <w:noWrap/>
            <w:vAlign w:val="bottom"/>
          </w:tcPr>
          <w:p w14:paraId="76229155" w14:textId="77777777" w:rsidR="006A7F52" w:rsidRPr="003A549C" w:rsidRDefault="006A7F52" w:rsidP="0045615E">
            <w:pPr>
              <w:spacing w:after="0"/>
              <w:rPr>
                <w:b/>
                <w:bCs/>
                <w:color w:val="000000"/>
              </w:rPr>
            </w:pPr>
          </w:p>
        </w:tc>
        <w:tc>
          <w:tcPr>
            <w:tcW w:w="960" w:type="dxa"/>
            <w:tcBorders>
              <w:top w:val="nil"/>
              <w:left w:val="nil"/>
              <w:bottom w:val="nil"/>
              <w:right w:val="nil"/>
            </w:tcBorders>
            <w:noWrap/>
            <w:vAlign w:val="bottom"/>
          </w:tcPr>
          <w:p w14:paraId="272E5374" w14:textId="77777777" w:rsidR="006A7F52" w:rsidRPr="003A549C" w:rsidRDefault="006A7F52" w:rsidP="0045615E">
            <w:pPr>
              <w:spacing w:after="0"/>
              <w:rPr>
                <w:b/>
                <w:bCs/>
                <w:color w:val="000000"/>
              </w:rPr>
            </w:pPr>
          </w:p>
        </w:tc>
        <w:tc>
          <w:tcPr>
            <w:tcW w:w="960" w:type="dxa"/>
            <w:tcBorders>
              <w:top w:val="nil"/>
              <w:left w:val="nil"/>
              <w:bottom w:val="nil"/>
              <w:right w:val="nil"/>
            </w:tcBorders>
            <w:noWrap/>
            <w:vAlign w:val="bottom"/>
          </w:tcPr>
          <w:p w14:paraId="3744606F" w14:textId="77777777" w:rsidR="006A7F52" w:rsidRPr="003A549C" w:rsidRDefault="006A7F52" w:rsidP="0045615E">
            <w:pPr>
              <w:spacing w:after="0"/>
              <w:rPr>
                <w:b/>
                <w:bCs/>
                <w:color w:val="000000"/>
              </w:rPr>
            </w:pPr>
          </w:p>
        </w:tc>
      </w:tr>
      <w:tr w:rsidR="006A7F52" w:rsidRPr="00020F12" w14:paraId="489EC5D7" w14:textId="77777777" w:rsidTr="0045615E">
        <w:trPr>
          <w:trHeight w:val="300"/>
        </w:trPr>
        <w:tc>
          <w:tcPr>
            <w:tcW w:w="3124" w:type="dxa"/>
            <w:tcBorders>
              <w:top w:val="nil"/>
              <w:left w:val="nil"/>
              <w:bottom w:val="nil"/>
              <w:right w:val="nil"/>
            </w:tcBorders>
            <w:noWrap/>
            <w:vAlign w:val="bottom"/>
          </w:tcPr>
          <w:p w14:paraId="528482AA" w14:textId="77777777" w:rsidR="006A7F52" w:rsidRPr="003A549C" w:rsidRDefault="006A7F52" w:rsidP="0045615E">
            <w:pPr>
              <w:spacing w:after="0"/>
              <w:rPr>
                <w:color w:val="000000"/>
              </w:rPr>
            </w:pPr>
            <w:r w:rsidRPr="003A549C">
              <w:rPr>
                <w:color w:val="000000"/>
              </w:rPr>
              <w:t>Cross-Walk Chart (Sums)</w:t>
            </w:r>
          </w:p>
        </w:tc>
        <w:tc>
          <w:tcPr>
            <w:tcW w:w="756" w:type="dxa"/>
            <w:tcBorders>
              <w:top w:val="nil"/>
              <w:left w:val="nil"/>
              <w:bottom w:val="nil"/>
              <w:right w:val="nil"/>
            </w:tcBorders>
            <w:noWrap/>
            <w:vAlign w:val="bottom"/>
          </w:tcPr>
          <w:p w14:paraId="40959B9C" w14:textId="77777777" w:rsidR="006A7F52" w:rsidRPr="003A549C" w:rsidRDefault="006A7F52" w:rsidP="0045615E">
            <w:pPr>
              <w:spacing w:after="0"/>
              <w:jc w:val="right"/>
              <w:rPr>
                <w:color w:val="000000"/>
              </w:rPr>
            </w:pPr>
            <w:r>
              <w:rPr>
                <w:color w:val="000000"/>
              </w:rPr>
              <w:t>1.17</w:t>
            </w:r>
          </w:p>
        </w:tc>
        <w:tc>
          <w:tcPr>
            <w:tcW w:w="960" w:type="dxa"/>
            <w:tcBorders>
              <w:top w:val="nil"/>
              <w:left w:val="nil"/>
              <w:bottom w:val="nil"/>
              <w:right w:val="nil"/>
            </w:tcBorders>
            <w:noWrap/>
            <w:vAlign w:val="bottom"/>
          </w:tcPr>
          <w:p w14:paraId="467F8012" w14:textId="77777777" w:rsidR="006A7F52" w:rsidRPr="003A549C" w:rsidRDefault="006A7F52" w:rsidP="0045615E">
            <w:pPr>
              <w:spacing w:after="0"/>
              <w:jc w:val="right"/>
              <w:rPr>
                <w:color w:val="000000"/>
              </w:rPr>
            </w:pPr>
            <w:r>
              <w:rPr>
                <w:color w:val="000000"/>
              </w:rPr>
              <w:t>0.82</w:t>
            </w:r>
          </w:p>
        </w:tc>
        <w:tc>
          <w:tcPr>
            <w:tcW w:w="960" w:type="dxa"/>
            <w:tcBorders>
              <w:top w:val="nil"/>
              <w:left w:val="nil"/>
              <w:bottom w:val="nil"/>
              <w:right w:val="nil"/>
            </w:tcBorders>
            <w:noWrap/>
            <w:vAlign w:val="bottom"/>
          </w:tcPr>
          <w:p w14:paraId="2461088F" w14:textId="77777777" w:rsidR="006A7F52" w:rsidRPr="003A549C" w:rsidRDefault="006A7F52" w:rsidP="0045615E">
            <w:pPr>
              <w:spacing w:after="0"/>
              <w:jc w:val="right"/>
              <w:rPr>
                <w:color w:val="000000"/>
              </w:rPr>
            </w:pPr>
            <w:r>
              <w:rPr>
                <w:color w:val="000000"/>
              </w:rPr>
              <w:t>0.67</w:t>
            </w:r>
          </w:p>
        </w:tc>
        <w:tc>
          <w:tcPr>
            <w:tcW w:w="960" w:type="dxa"/>
            <w:tcBorders>
              <w:top w:val="nil"/>
              <w:left w:val="nil"/>
              <w:bottom w:val="nil"/>
              <w:right w:val="nil"/>
            </w:tcBorders>
            <w:noWrap/>
            <w:vAlign w:val="bottom"/>
          </w:tcPr>
          <w:p w14:paraId="39921D82" w14:textId="77777777" w:rsidR="006A7F52" w:rsidRPr="003A549C" w:rsidRDefault="006A7F52" w:rsidP="0045615E">
            <w:pPr>
              <w:spacing w:after="0"/>
              <w:jc w:val="right"/>
              <w:rPr>
                <w:color w:val="000000"/>
              </w:rPr>
            </w:pPr>
            <w:r>
              <w:rPr>
                <w:color w:val="000000"/>
              </w:rPr>
              <w:t>0.58</w:t>
            </w:r>
          </w:p>
        </w:tc>
        <w:tc>
          <w:tcPr>
            <w:tcW w:w="960" w:type="dxa"/>
            <w:tcBorders>
              <w:top w:val="nil"/>
              <w:left w:val="nil"/>
              <w:bottom w:val="nil"/>
              <w:right w:val="nil"/>
            </w:tcBorders>
            <w:noWrap/>
            <w:vAlign w:val="bottom"/>
          </w:tcPr>
          <w:p w14:paraId="3582C99C" w14:textId="77777777" w:rsidR="006A7F52" w:rsidRPr="003A549C" w:rsidRDefault="006A7F52" w:rsidP="0045615E">
            <w:pPr>
              <w:spacing w:after="0"/>
              <w:jc w:val="right"/>
              <w:rPr>
                <w:color w:val="000000"/>
              </w:rPr>
            </w:pPr>
            <w:r>
              <w:rPr>
                <w:color w:val="000000"/>
              </w:rPr>
              <w:t>0.50</w:t>
            </w:r>
          </w:p>
        </w:tc>
        <w:tc>
          <w:tcPr>
            <w:tcW w:w="960" w:type="dxa"/>
            <w:tcBorders>
              <w:top w:val="nil"/>
              <w:left w:val="nil"/>
              <w:bottom w:val="nil"/>
              <w:right w:val="nil"/>
            </w:tcBorders>
            <w:noWrap/>
            <w:vAlign w:val="bottom"/>
          </w:tcPr>
          <w:p w14:paraId="757D4727" w14:textId="77777777" w:rsidR="006A7F52" w:rsidRPr="003A549C" w:rsidRDefault="006A7F52" w:rsidP="0045615E">
            <w:pPr>
              <w:spacing w:after="0"/>
              <w:jc w:val="right"/>
              <w:rPr>
                <w:color w:val="000000"/>
              </w:rPr>
            </w:pPr>
            <w:r>
              <w:rPr>
                <w:color w:val="000000"/>
              </w:rPr>
              <w:t>0.47</w:t>
            </w:r>
          </w:p>
        </w:tc>
        <w:tc>
          <w:tcPr>
            <w:tcW w:w="960" w:type="dxa"/>
            <w:tcBorders>
              <w:top w:val="nil"/>
              <w:left w:val="nil"/>
              <w:bottom w:val="nil"/>
              <w:right w:val="nil"/>
            </w:tcBorders>
            <w:noWrap/>
            <w:vAlign w:val="bottom"/>
          </w:tcPr>
          <w:p w14:paraId="621F8912" w14:textId="77777777" w:rsidR="006A7F52" w:rsidRPr="003A549C" w:rsidRDefault="006A7F52" w:rsidP="0045615E">
            <w:pPr>
              <w:spacing w:after="0"/>
              <w:jc w:val="right"/>
              <w:rPr>
                <w:color w:val="000000"/>
              </w:rPr>
            </w:pPr>
            <w:r>
              <w:rPr>
                <w:color w:val="000000"/>
              </w:rPr>
              <w:t>0.42</w:t>
            </w:r>
          </w:p>
        </w:tc>
        <w:tc>
          <w:tcPr>
            <w:tcW w:w="960" w:type="dxa"/>
            <w:tcBorders>
              <w:top w:val="nil"/>
              <w:left w:val="nil"/>
              <w:bottom w:val="nil"/>
              <w:right w:val="nil"/>
            </w:tcBorders>
            <w:noWrap/>
            <w:vAlign w:val="bottom"/>
          </w:tcPr>
          <w:p w14:paraId="6EDA5293" w14:textId="77777777" w:rsidR="006A7F52" w:rsidRPr="003A549C" w:rsidRDefault="006A7F52" w:rsidP="0045615E">
            <w:pPr>
              <w:spacing w:after="0"/>
              <w:jc w:val="right"/>
              <w:rPr>
                <w:color w:val="000000"/>
              </w:rPr>
            </w:pPr>
            <w:r>
              <w:rPr>
                <w:color w:val="000000"/>
              </w:rPr>
              <w:t>0.40</w:t>
            </w:r>
          </w:p>
        </w:tc>
      </w:tr>
      <w:tr w:rsidR="006A7F52" w:rsidRPr="00020F12" w14:paraId="64FF6765" w14:textId="77777777" w:rsidTr="0045615E">
        <w:trPr>
          <w:trHeight w:val="300"/>
        </w:trPr>
        <w:tc>
          <w:tcPr>
            <w:tcW w:w="3124" w:type="dxa"/>
            <w:tcBorders>
              <w:top w:val="nil"/>
              <w:left w:val="nil"/>
              <w:bottom w:val="nil"/>
              <w:right w:val="nil"/>
            </w:tcBorders>
            <w:noWrap/>
            <w:vAlign w:val="bottom"/>
          </w:tcPr>
          <w:p w14:paraId="0E18AD70" w14:textId="77777777" w:rsidR="006A7F52" w:rsidRPr="003A549C" w:rsidRDefault="006A7F52" w:rsidP="0045615E">
            <w:pPr>
              <w:spacing w:after="0"/>
              <w:rPr>
                <w:color w:val="000000"/>
              </w:rPr>
            </w:pPr>
            <w:r w:rsidRPr="003A549C">
              <w:rPr>
                <w:color w:val="000000"/>
              </w:rPr>
              <w:t>Cross-Walk Chart (Algorithm)</w:t>
            </w:r>
          </w:p>
        </w:tc>
        <w:tc>
          <w:tcPr>
            <w:tcW w:w="756" w:type="dxa"/>
            <w:tcBorders>
              <w:top w:val="nil"/>
              <w:left w:val="nil"/>
              <w:bottom w:val="nil"/>
              <w:right w:val="nil"/>
            </w:tcBorders>
            <w:noWrap/>
          </w:tcPr>
          <w:p w14:paraId="63C25D7A" w14:textId="77777777" w:rsidR="006A7F52" w:rsidRPr="003A549C" w:rsidRDefault="006A7F52" w:rsidP="0045615E">
            <w:pPr>
              <w:spacing w:after="0"/>
              <w:jc w:val="right"/>
              <w:rPr>
                <w:color w:val="000000"/>
              </w:rPr>
            </w:pPr>
            <w:r>
              <w:t>1.48</w:t>
            </w:r>
          </w:p>
        </w:tc>
        <w:tc>
          <w:tcPr>
            <w:tcW w:w="960" w:type="dxa"/>
            <w:tcBorders>
              <w:top w:val="nil"/>
              <w:left w:val="nil"/>
              <w:bottom w:val="nil"/>
              <w:right w:val="nil"/>
            </w:tcBorders>
            <w:noWrap/>
          </w:tcPr>
          <w:p w14:paraId="32890F93" w14:textId="77777777" w:rsidR="006A7F52" w:rsidRPr="003A549C" w:rsidRDefault="006A7F52" w:rsidP="0045615E">
            <w:pPr>
              <w:spacing w:after="0"/>
              <w:jc w:val="right"/>
              <w:rPr>
                <w:color w:val="000000"/>
              </w:rPr>
            </w:pPr>
            <w:r>
              <w:t>1.03</w:t>
            </w:r>
          </w:p>
        </w:tc>
        <w:tc>
          <w:tcPr>
            <w:tcW w:w="960" w:type="dxa"/>
            <w:tcBorders>
              <w:top w:val="nil"/>
              <w:left w:val="nil"/>
              <w:bottom w:val="nil"/>
              <w:right w:val="nil"/>
            </w:tcBorders>
            <w:noWrap/>
          </w:tcPr>
          <w:p w14:paraId="4F2756B7" w14:textId="77777777" w:rsidR="006A7F52" w:rsidRPr="003A549C" w:rsidRDefault="006A7F52" w:rsidP="0045615E">
            <w:pPr>
              <w:spacing w:after="0"/>
              <w:jc w:val="right"/>
              <w:rPr>
                <w:color w:val="000000"/>
              </w:rPr>
            </w:pPr>
            <w:r>
              <w:t>0.84</w:t>
            </w:r>
          </w:p>
        </w:tc>
        <w:tc>
          <w:tcPr>
            <w:tcW w:w="960" w:type="dxa"/>
            <w:tcBorders>
              <w:top w:val="nil"/>
              <w:left w:val="nil"/>
              <w:bottom w:val="nil"/>
              <w:right w:val="nil"/>
            </w:tcBorders>
            <w:noWrap/>
          </w:tcPr>
          <w:p w14:paraId="33367BEE" w14:textId="77777777" w:rsidR="006A7F52" w:rsidRPr="003A549C" w:rsidRDefault="006A7F52" w:rsidP="0045615E">
            <w:pPr>
              <w:spacing w:after="0"/>
              <w:jc w:val="right"/>
              <w:rPr>
                <w:color w:val="000000"/>
              </w:rPr>
            </w:pPr>
            <w:r>
              <w:t>0.72</w:t>
            </w:r>
          </w:p>
        </w:tc>
        <w:tc>
          <w:tcPr>
            <w:tcW w:w="960" w:type="dxa"/>
            <w:tcBorders>
              <w:top w:val="nil"/>
              <w:left w:val="nil"/>
              <w:bottom w:val="nil"/>
              <w:right w:val="nil"/>
            </w:tcBorders>
            <w:noWrap/>
          </w:tcPr>
          <w:p w14:paraId="4C3D1DF2" w14:textId="77777777" w:rsidR="006A7F52" w:rsidRPr="003A549C" w:rsidRDefault="006A7F52" w:rsidP="0045615E">
            <w:pPr>
              <w:spacing w:after="0"/>
              <w:jc w:val="right"/>
              <w:rPr>
                <w:color w:val="000000"/>
              </w:rPr>
            </w:pPr>
            <w:r>
              <w:t>0.65</w:t>
            </w:r>
          </w:p>
        </w:tc>
        <w:tc>
          <w:tcPr>
            <w:tcW w:w="960" w:type="dxa"/>
            <w:tcBorders>
              <w:top w:val="nil"/>
              <w:left w:val="nil"/>
              <w:bottom w:val="nil"/>
              <w:right w:val="nil"/>
            </w:tcBorders>
            <w:noWrap/>
          </w:tcPr>
          <w:p w14:paraId="5FB2A780" w14:textId="77777777" w:rsidR="006A7F52" w:rsidRPr="003A549C" w:rsidRDefault="006A7F52" w:rsidP="0045615E">
            <w:pPr>
              <w:spacing w:after="0"/>
              <w:jc w:val="right"/>
              <w:rPr>
                <w:color w:val="000000"/>
              </w:rPr>
            </w:pPr>
            <w:r>
              <w:t>0.57</w:t>
            </w:r>
          </w:p>
        </w:tc>
        <w:tc>
          <w:tcPr>
            <w:tcW w:w="960" w:type="dxa"/>
            <w:tcBorders>
              <w:top w:val="nil"/>
              <w:left w:val="nil"/>
              <w:bottom w:val="nil"/>
              <w:right w:val="nil"/>
            </w:tcBorders>
            <w:noWrap/>
          </w:tcPr>
          <w:p w14:paraId="63D0CA7D" w14:textId="77777777" w:rsidR="006A7F52" w:rsidRPr="003A549C" w:rsidRDefault="006A7F52" w:rsidP="0045615E">
            <w:pPr>
              <w:spacing w:after="0"/>
              <w:jc w:val="right"/>
              <w:rPr>
                <w:color w:val="000000"/>
              </w:rPr>
            </w:pPr>
            <w:r>
              <w:t>0.54</w:t>
            </w:r>
          </w:p>
        </w:tc>
        <w:tc>
          <w:tcPr>
            <w:tcW w:w="960" w:type="dxa"/>
            <w:tcBorders>
              <w:top w:val="nil"/>
              <w:left w:val="nil"/>
              <w:bottom w:val="nil"/>
              <w:right w:val="nil"/>
            </w:tcBorders>
            <w:noWrap/>
          </w:tcPr>
          <w:p w14:paraId="5BF51A50" w14:textId="77777777" w:rsidR="006A7F52" w:rsidRPr="003A549C" w:rsidRDefault="006A7F52" w:rsidP="0045615E">
            <w:pPr>
              <w:spacing w:after="0"/>
              <w:jc w:val="right"/>
              <w:rPr>
                <w:color w:val="000000"/>
              </w:rPr>
            </w:pPr>
            <w:r>
              <w:t>0.50</w:t>
            </w:r>
          </w:p>
        </w:tc>
      </w:tr>
      <w:tr w:rsidR="006A7F52" w:rsidRPr="00020F12" w14:paraId="5855F815" w14:textId="77777777" w:rsidTr="0045615E">
        <w:trPr>
          <w:trHeight w:val="300"/>
        </w:trPr>
        <w:tc>
          <w:tcPr>
            <w:tcW w:w="3124" w:type="dxa"/>
            <w:tcBorders>
              <w:top w:val="nil"/>
              <w:left w:val="nil"/>
              <w:bottom w:val="nil"/>
              <w:right w:val="nil"/>
            </w:tcBorders>
            <w:noWrap/>
            <w:vAlign w:val="bottom"/>
          </w:tcPr>
          <w:p w14:paraId="352E82F5" w14:textId="77777777" w:rsidR="006A7F52" w:rsidRPr="003A549C" w:rsidRDefault="006A7F52" w:rsidP="0045615E">
            <w:pPr>
              <w:spacing w:after="0"/>
              <w:rPr>
                <w:b/>
                <w:bCs/>
                <w:color w:val="000000"/>
              </w:rPr>
            </w:pPr>
            <w:r w:rsidRPr="003A549C">
              <w:rPr>
                <w:b/>
                <w:bCs/>
                <w:color w:val="000000"/>
              </w:rPr>
              <w:t xml:space="preserve">PROMIS </w:t>
            </w:r>
            <w:r>
              <w:rPr>
                <w:b/>
                <w:bCs/>
                <w:color w:val="000000"/>
              </w:rPr>
              <w:t>Global Mental</w:t>
            </w:r>
            <w:r w:rsidRPr="003A549C">
              <w:rPr>
                <w:b/>
                <w:bCs/>
                <w:color w:val="000000"/>
              </w:rPr>
              <w:t xml:space="preserve"> </w:t>
            </w:r>
            <w:r>
              <w:rPr>
                <w:b/>
                <w:bCs/>
                <w:color w:val="000000"/>
              </w:rPr>
              <w:t>Health</w:t>
            </w:r>
          </w:p>
        </w:tc>
        <w:tc>
          <w:tcPr>
            <w:tcW w:w="756" w:type="dxa"/>
            <w:tcBorders>
              <w:top w:val="nil"/>
              <w:left w:val="nil"/>
              <w:bottom w:val="nil"/>
              <w:right w:val="nil"/>
            </w:tcBorders>
            <w:noWrap/>
            <w:vAlign w:val="bottom"/>
          </w:tcPr>
          <w:p w14:paraId="5462AEBE" w14:textId="77777777" w:rsidR="006A7F52" w:rsidRPr="003A549C" w:rsidRDefault="006A7F52" w:rsidP="0045615E">
            <w:pPr>
              <w:spacing w:after="0"/>
              <w:rPr>
                <w:color w:val="000000"/>
              </w:rPr>
            </w:pPr>
          </w:p>
        </w:tc>
        <w:tc>
          <w:tcPr>
            <w:tcW w:w="960" w:type="dxa"/>
            <w:tcBorders>
              <w:top w:val="nil"/>
              <w:left w:val="nil"/>
              <w:bottom w:val="nil"/>
              <w:right w:val="nil"/>
            </w:tcBorders>
            <w:noWrap/>
            <w:vAlign w:val="bottom"/>
          </w:tcPr>
          <w:p w14:paraId="68D6A2A3" w14:textId="77777777" w:rsidR="006A7F52" w:rsidRPr="003A549C" w:rsidRDefault="006A7F52" w:rsidP="0045615E">
            <w:pPr>
              <w:spacing w:after="0"/>
              <w:rPr>
                <w:color w:val="000000"/>
              </w:rPr>
            </w:pPr>
          </w:p>
        </w:tc>
        <w:tc>
          <w:tcPr>
            <w:tcW w:w="960" w:type="dxa"/>
            <w:tcBorders>
              <w:top w:val="nil"/>
              <w:left w:val="nil"/>
              <w:bottom w:val="nil"/>
              <w:right w:val="nil"/>
            </w:tcBorders>
            <w:noWrap/>
            <w:vAlign w:val="bottom"/>
          </w:tcPr>
          <w:p w14:paraId="0D2A2B79" w14:textId="77777777" w:rsidR="006A7F52" w:rsidRPr="003A549C" w:rsidRDefault="006A7F52" w:rsidP="0045615E">
            <w:pPr>
              <w:spacing w:after="0"/>
              <w:rPr>
                <w:color w:val="000000"/>
              </w:rPr>
            </w:pPr>
          </w:p>
        </w:tc>
        <w:tc>
          <w:tcPr>
            <w:tcW w:w="960" w:type="dxa"/>
            <w:tcBorders>
              <w:top w:val="nil"/>
              <w:left w:val="nil"/>
              <w:bottom w:val="nil"/>
              <w:right w:val="nil"/>
            </w:tcBorders>
            <w:noWrap/>
            <w:vAlign w:val="bottom"/>
          </w:tcPr>
          <w:p w14:paraId="25D275C9" w14:textId="77777777" w:rsidR="006A7F52" w:rsidRPr="003A549C" w:rsidRDefault="006A7F52" w:rsidP="0045615E">
            <w:pPr>
              <w:spacing w:after="0"/>
              <w:rPr>
                <w:color w:val="000000"/>
              </w:rPr>
            </w:pPr>
          </w:p>
        </w:tc>
        <w:tc>
          <w:tcPr>
            <w:tcW w:w="960" w:type="dxa"/>
            <w:tcBorders>
              <w:top w:val="nil"/>
              <w:left w:val="nil"/>
              <w:bottom w:val="nil"/>
              <w:right w:val="nil"/>
            </w:tcBorders>
            <w:noWrap/>
            <w:vAlign w:val="bottom"/>
          </w:tcPr>
          <w:p w14:paraId="15FD55AC" w14:textId="77777777" w:rsidR="006A7F52" w:rsidRPr="003A549C" w:rsidRDefault="006A7F52" w:rsidP="0045615E">
            <w:pPr>
              <w:spacing w:after="0"/>
              <w:rPr>
                <w:color w:val="000000"/>
              </w:rPr>
            </w:pPr>
          </w:p>
        </w:tc>
        <w:tc>
          <w:tcPr>
            <w:tcW w:w="960" w:type="dxa"/>
            <w:tcBorders>
              <w:top w:val="nil"/>
              <w:left w:val="nil"/>
              <w:bottom w:val="nil"/>
              <w:right w:val="nil"/>
            </w:tcBorders>
            <w:noWrap/>
            <w:vAlign w:val="bottom"/>
          </w:tcPr>
          <w:p w14:paraId="32CC5D0F" w14:textId="77777777" w:rsidR="006A7F52" w:rsidRPr="003A549C" w:rsidRDefault="006A7F52" w:rsidP="0045615E">
            <w:pPr>
              <w:spacing w:after="0"/>
              <w:rPr>
                <w:color w:val="000000"/>
              </w:rPr>
            </w:pPr>
          </w:p>
        </w:tc>
        <w:tc>
          <w:tcPr>
            <w:tcW w:w="960" w:type="dxa"/>
            <w:tcBorders>
              <w:top w:val="nil"/>
              <w:left w:val="nil"/>
              <w:bottom w:val="nil"/>
              <w:right w:val="nil"/>
            </w:tcBorders>
            <w:noWrap/>
            <w:vAlign w:val="bottom"/>
          </w:tcPr>
          <w:p w14:paraId="651ADD6A" w14:textId="77777777" w:rsidR="006A7F52" w:rsidRPr="003A549C" w:rsidRDefault="006A7F52" w:rsidP="0045615E">
            <w:pPr>
              <w:spacing w:after="0"/>
              <w:rPr>
                <w:color w:val="000000"/>
              </w:rPr>
            </w:pPr>
          </w:p>
        </w:tc>
        <w:tc>
          <w:tcPr>
            <w:tcW w:w="960" w:type="dxa"/>
            <w:tcBorders>
              <w:top w:val="nil"/>
              <w:left w:val="nil"/>
              <w:bottom w:val="nil"/>
              <w:right w:val="nil"/>
            </w:tcBorders>
            <w:noWrap/>
            <w:vAlign w:val="bottom"/>
          </w:tcPr>
          <w:p w14:paraId="52AD2AF6" w14:textId="77777777" w:rsidR="006A7F52" w:rsidRPr="003A549C" w:rsidRDefault="006A7F52" w:rsidP="0045615E">
            <w:pPr>
              <w:spacing w:after="0"/>
              <w:rPr>
                <w:color w:val="000000"/>
              </w:rPr>
            </w:pPr>
          </w:p>
        </w:tc>
      </w:tr>
      <w:tr w:rsidR="006A7F52" w:rsidRPr="00020F12" w14:paraId="68D57924" w14:textId="77777777" w:rsidTr="0045615E">
        <w:trPr>
          <w:trHeight w:val="300"/>
        </w:trPr>
        <w:tc>
          <w:tcPr>
            <w:tcW w:w="3124" w:type="dxa"/>
            <w:tcBorders>
              <w:top w:val="nil"/>
              <w:left w:val="nil"/>
              <w:right w:val="nil"/>
            </w:tcBorders>
            <w:noWrap/>
            <w:vAlign w:val="bottom"/>
          </w:tcPr>
          <w:p w14:paraId="751B19DD" w14:textId="77777777" w:rsidR="006A7F52" w:rsidRPr="003A549C" w:rsidRDefault="006A7F52" w:rsidP="0045615E">
            <w:pPr>
              <w:spacing w:after="0"/>
              <w:rPr>
                <w:color w:val="000000"/>
              </w:rPr>
            </w:pPr>
            <w:r w:rsidRPr="003A549C">
              <w:rPr>
                <w:color w:val="000000"/>
              </w:rPr>
              <w:t>Cross-Walk Chart (Sums)</w:t>
            </w:r>
          </w:p>
        </w:tc>
        <w:tc>
          <w:tcPr>
            <w:tcW w:w="756" w:type="dxa"/>
            <w:tcBorders>
              <w:top w:val="nil"/>
              <w:left w:val="nil"/>
              <w:right w:val="nil"/>
            </w:tcBorders>
            <w:noWrap/>
            <w:vAlign w:val="bottom"/>
          </w:tcPr>
          <w:p w14:paraId="2BBC2421" w14:textId="77777777" w:rsidR="006A7F52" w:rsidRPr="003A549C" w:rsidRDefault="006A7F52" w:rsidP="0045615E">
            <w:pPr>
              <w:spacing w:after="0"/>
              <w:jc w:val="right"/>
              <w:rPr>
                <w:color w:val="000000"/>
              </w:rPr>
            </w:pPr>
            <w:r>
              <w:rPr>
                <w:color w:val="000000"/>
              </w:rPr>
              <w:t>1.48</w:t>
            </w:r>
          </w:p>
        </w:tc>
        <w:tc>
          <w:tcPr>
            <w:tcW w:w="960" w:type="dxa"/>
            <w:tcBorders>
              <w:top w:val="nil"/>
              <w:left w:val="nil"/>
              <w:bottom w:val="nil"/>
              <w:right w:val="nil"/>
            </w:tcBorders>
            <w:noWrap/>
            <w:vAlign w:val="bottom"/>
          </w:tcPr>
          <w:p w14:paraId="6BC2CEBE" w14:textId="77777777" w:rsidR="006A7F52" w:rsidRPr="003A549C" w:rsidRDefault="006A7F52" w:rsidP="0045615E">
            <w:pPr>
              <w:spacing w:after="0"/>
              <w:jc w:val="right"/>
              <w:rPr>
                <w:color w:val="000000"/>
              </w:rPr>
            </w:pPr>
            <w:r>
              <w:rPr>
                <w:color w:val="000000"/>
              </w:rPr>
              <w:t>1.04</w:t>
            </w:r>
          </w:p>
        </w:tc>
        <w:tc>
          <w:tcPr>
            <w:tcW w:w="960" w:type="dxa"/>
            <w:tcBorders>
              <w:top w:val="nil"/>
              <w:left w:val="nil"/>
              <w:bottom w:val="nil"/>
              <w:right w:val="nil"/>
            </w:tcBorders>
            <w:noWrap/>
            <w:vAlign w:val="bottom"/>
          </w:tcPr>
          <w:p w14:paraId="2B82372D" w14:textId="77777777" w:rsidR="006A7F52" w:rsidRPr="003A549C" w:rsidRDefault="006A7F52" w:rsidP="0045615E">
            <w:pPr>
              <w:spacing w:after="0"/>
              <w:jc w:val="right"/>
              <w:rPr>
                <w:color w:val="000000"/>
              </w:rPr>
            </w:pPr>
            <w:r>
              <w:rPr>
                <w:color w:val="000000"/>
              </w:rPr>
              <w:t>0.85</w:t>
            </w:r>
          </w:p>
        </w:tc>
        <w:tc>
          <w:tcPr>
            <w:tcW w:w="960" w:type="dxa"/>
            <w:tcBorders>
              <w:top w:val="nil"/>
              <w:left w:val="nil"/>
              <w:bottom w:val="nil"/>
              <w:right w:val="nil"/>
            </w:tcBorders>
            <w:noWrap/>
            <w:vAlign w:val="bottom"/>
          </w:tcPr>
          <w:p w14:paraId="3D8B7F68" w14:textId="77777777" w:rsidR="006A7F52" w:rsidRPr="003A549C" w:rsidRDefault="006A7F52" w:rsidP="0045615E">
            <w:pPr>
              <w:spacing w:after="0"/>
              <w:jc w:val="right"/>
              <w:rPr>
                <w:color w:val="000000"/>
              </w:rPr>
            </w:pPr>
            <w:r>
              <w:rPr>
                <w:color w:val="000000"/>
              </w:rPr>
              <w:t>0.73</w:t>
            </w:r>
          </w:p>
        </w:tc>
        <w:tc>
          <w:tcPr>
            <w:tcW w:w="960" w:type="dxa"/>
            <w:tcBorders>
              <w:top w:val="nil"/>
              <w:left w:val="nil"/>
              <w:bottom w:val="nil"/>
              <w:right w:val="nil"/>
            </w:tcBorders>
            <w:noWrap/>
            <w:vAlign w:val="bottom"/>
          </w:tcPr>
          <w:p w14:paraId="2BA38C41" w14:textId="77777777" w:rsidR="006A7F52" w:rsidRPr="003A549C" w:rsidRDefault="006A7F52" w:rsidP="0045615E">
            <w:pPr>
              <w:spacing w:after="0"/>
              <w:jc w:val="right"/>
              <w:rPr>
                <w:color w:val="000000"/>
              </w:rPr>
            </w:pPr>
            <w:r>
              <w:rPr>
                <w:color w:val="000000"/>
              </w:rPr>
              <w:t>0.65</w:t>
            </w:r>
          </w:p>
        </w:tc>
        <w:tc>
          <w:tcPr>
            <w:tcW w:w="960" w:type="dxa"/>
            <w:tcBorders>
              <w:top w:val="nil"/>
              <w:left w:val="nil"/>
              <w:bottom w:val="nil"/>
              <w:right w:val="nil"/>
            </w:tcBorders>
            <w:noWrap/>
            <w:vAlign w:val="bottom"/>
          </w:tcPr>
          <w:p w14:paraId="3C485A6D" w14:textId="77777777" w:rsidR="006A7F52" w:rsidRPr="003A549C" w:rsidRDefault="006A7F52" w:rsidP="0045615E">
            <w:pPr>
              <w:spacing w:after="0"/>
              <w:jc w:val="right"/>
              <w:rPr>
                <w:color w:val="000000"/>
              </w:rPr>
            </w:pPr>
            <w:r>
              <w:rPr>
                <w:color w:val="000000"/>
              </w:rPr>
              <w:t>0.60</w:t>
            </w:r>
          </w:p>
        </w:tc>
        <w:tc>
          <w:tcPr>
            <w:tcW w:w="960" w:type="dxa"/>
            <w:tcBorders>
              <w:top w:val="nil"/>
              <w:left w:val="nil"/>
              <w:bottom w:val="nil"/>
              <w:right w:val="nil"/>
            </w:tcBorders>
            <w:noWrap/>
            <w:vAlign w:val="bottom"/>
          </w:tcPr>
          <w:p w14:paraId="3EC1E602" w14:textId="77777777" w:rsidR="006A7F52" w:rsidRPr="003A549C" w:rsidRDefault="006A7F52" w:rsidP="0045615E">
            <w:pPr>
              <w:spacing w:after="0"/>
              <w:jc w:val="right"/>
              <w:rPr>
                <w:color w:val="000000"/>
              </w:rPr>
            </w:pPr>
            <w:r>
              <w:rPr>
                <w:color w:val="000000"/>
              </w:rPr>
              <w:t>0.54</w:t>
            </w:r>
          </w:p>
        </w:tc>
        <w:tc>
          <w:tcPr>
            <w:tcW w:w="960" w:type="dxa"/>
            <w:tcBorders>
              <w:top w:val="nil"/>
              <w:left w:val="nil"/>
              <w:bottom w:val="nil"/>
              <w:right w:val="nil"/>
            </w:tcBorders>
            <w:noWrap/>
            <w:vAlign w:val="bottom"/>
          </w:tcPr>
          <w:p w14:paraId="2FA1AF79" w14:textId="77777777" w:rsidR="006A7F52" w:rsidRPr="003A549C" w:rsidRDefault="006A7F52" w:rsidP="0045615E">
            <w:pPr>
              <w:spacing w:after="0"/>
              <w:jc w:val="right"/>
              <w:rPr>
                <w:color w:val="000000"/>
              </w:rPr>
            </w:pPr>
            <w:r>
              <w:rPr>
                <w:color w:val="000000"/>
              </w:rPr>
              <w:t>0.50</w:t>
            </w:r>
          </w:p>
        </w:tc>
      </w:tr>
      <w:tr w:rsidR="006A7F52" w:rsidRPr="00020F12" w14:paraId="6EEF05BB" w14:textId="77777777" w:rsidTr="0045615E">
        <w:trPr>
          <w:trHeight w:val="300"/>
        </w:trPr>
        <w:tc>
          <w:tcPr>
            <w:tcW w:w="3124" w:type="dxa"/>
            <w:tcBorders>
              <w:top w:val="nil"/>
              <w:left w:val="nil"/>
              <w:bottom w:val="single" w:sz="4" w:space="0" w:color="auto"/>
              <w:right w:val="nil"/>
            </w:tcBorders>
            <w:noWrap/>
            <w:vAlign w:val="bottom"/>
          </w:tcPr>
          <w:p w14:paraId="60953F28" w14:textId="77777777" w:rsidR="006A7F52" w:rsidRPr="003A549C" w:rsidRDefault="006A7F52" w:rsidP="0045615E">
            <w:pPr>
              <w:spacing w:after="0"/>
              <w:rPr>
                <w:color w:val="000000"/>
              </w:rPr>
            </w:pPr>
            <w:r w:rsidRPr="003A549C">
              <w:rPr>
                <w:color w:val="000000"/>
              </w:rPr>
              <w:t>Cross-Walk Chart (Algorithm)</w:t>
            </w:r>
          </w:p>
        </w:tc>
        <w:tc>
          <w:tcPr>
            <w:tcW w:w="756" w:type="dxa"/>
            <w:tcBorders>
              <w:top w:val="nil"/>
              <w:left w:val="nil"/>
              <w:bottom w:val="single" w:sz="4" w:space="0" w:color="auto"/>
              <w:right w:val="nil"/>
            </w:tcBorders>
            <w:noWrap/>
          </w:tcPr>
          <w:p w14:paraId="58A4BCA5" w14:textId="77777777" w:rsidR="006A7F52" w:rsidRPr="003A549C" w:rsidRDefault="006A7F52" w:rsidP="0045615E">
            <w:pPr>
              <w:spacing w:after="0"/>
              <w:jc w:val="right"/>
              <w:rPr>
                <w:color w:val="000000"/>
              </w:rPr>
            </w:pPr>
            <w:r>
              <w:t>1.60</w:t>
            </w:r>
          </w:p>
        </w:tc>
        <w:tc>
          <w:tcPr>
            <w:tcW w:w="960" w:type="dxa"/>
            <w:tcBorders>
              <w:top w:val="nil"/>
              <w:left w:val="nil"/>
              <w:bottom w:val="single" w:sz="4" w:space="0" w:color="auto"/>
              <w:right w:val="nil"/>
            </w:tcBorders>
            <w:noWrap/>
          </w:tcPr>
          <w:p w14:paraId="42E5DAFC" w14:textId="77777777" w:rsidR="006A7F52" w:rsidRPr="003A549C" w:rsidRDefault="006A7F52" w:rsidP="0045615E">
            <w:pPr>
              <w:spacing w:after="0"/>
              <w:jc w:val="right"/>
              <w:rPr>
                <w:color w:val="000000"/>
              </w:rPr>
            </w:pPr>
            <w:r w:rsidRPr="00BA3623">
              <w:t>1.13</w:t>
            </w:r>
          </w:p>
        </w:tc>
        <w:tc>
          <w:tcPr>
            <w:tcW w:w="960" w:type="dxa"/>
            <w:tcBorders>
              <w:top w:val="nil"/>
              <w:left w:val="nil"/>
              <w:bottom w:val="single" w:sz="4" w:space="0" w:color="auto"/>
              <w:right w:val="nil"/>
            </w:tcBorders>
            <w:noWrap/>
          </w:tcPr>
          <w:p w14:paraId="070ED59C" w14:textId="77777777" w:rsidR="006A7F52" w:rsidRPr="003A549C" w:rsidRDefault="006A7F52" w:rsidP="0045615E">
            <w:pPr>
              <w:spacing w:after="0"/>
              <w:jc w:val="right"/>
              <w:rPr>
                <w:color w:val="000000"/>
              </w:rPr>
            </w:pPr>
            <w:r>
              <w:t>0.93</w:t>
            </w:r>
          </w:p>
        </w:tc>
        <w:tc>
          <w:tcPr>
            <w:tcW w:w="960" w:type="dxa"/>
            <w:tcBorders>
              <w:top w:val="nil"/>
              <w:left w:val="nil"/>
              <w:bottom w:val="single" w:sz="4" w:space="0" w:color="auto"/>
              <w:right w:val="nil"/>
            </w:tcBorders>
            <w:noWrap/>
          </w:tcPr>
          <w:p w14:paraId="5F256FE7" w14:textId="77777777" w:rsidR="006A7F52" w:rsidRPr="003A549C" w:rsidRDefault="006A7F52" w:rsidP="0045615E">
            <w:pPr>
              <w:spacing w:after="0"/>
              <w:jc w:val="right"/>
              <w:rPr>
                <w:color w:val="000000"/>
              </w:rPr>
            </w:pPr>
            <w:r w:rsidRPr="00BA3623">
              <w:t>0.</w:t>
            </w:r>
            <w:r>
              <w:t>80</w:t>
            </w:r>
          </w:p>
        </w:tc>
        <w:tc>
          <w:tcPr>
            <w:tcW w:w="960" w:type="dxa"/>
            <w:tcBorders>
              <w:top w:val="nil"/>
              <w:left w:val="nil"/>
              <w:bottom w:val="single" w:sz="4" w:space="0" w:color="auto"/>
              <w:right w:val="nil"/>
            </w:tcBorders>
            <w:noWrap/>
          </w:tcPr>
          <w:p w14:paraId="3A42CD88" w14:textId="77777777" w:rsidR="006A7F52" w:rsidRPr="003A549C" w:rsidRDefault="006A7F52" w:rsidP="0045615E">
            <w:pPr>
              <w:spacing w:after="0"/>
              <w:jc w:val="right"/>
              <w:rPr>
                <w:color w:val="000000"/>
              </w:rPr>
            </w:pPr>
            <w:r>
              <w:t>0.70</w:t>
            </w:r>
          </w:p>
        </w:tc>
        <w:tc>
          <w:tcPr>
            <w:tcW w:w="960" w:type="dxa"/>
            <w:tcBorders>
              <w:top w:val="nil"/>
              <w:left w:val="nil"/>
              <w:bottom w:val="single" w:sz="4" w:space="0" w:color="auto"/>
              <w:right w:val="nil"/>
            </w:tcBorders>
            <w:noWrap/>
          </w:tcPr>
          <w:p w14:paraId="2FD3A15D" w14:textId="77777777" w:rsidR="006A7F52" w:rsidRPr="003A549C" w:rsidRDefault="006A7F52" w:rsidP="0045615E">
            <w:pPr>
              <w:spacing w:after="0"/>
              <w:jc w:val="right"/>
              <w:rPr>
                <w:color w:val="000000"/>
              </w:rPr>
            </w:pPr>
            <w:r>
              <w:t>0.64</w:t>
            </w:r>
          </w:p>
        </w:tc>
        <w:tc>
          <w:tcPr>
            <w:tcW w:w="960" w:type="dxa"/>
            <w:tcBorders>
              <w:top w:val="nil"/>
              <w:left w:val="nil"/>
              <w:bottom w:val="single" w:sz="4" w:space="0" w:color="auto"/>
              <w:right w:val="nil"/>
            </w:tcBorders>
            <w:noWrap/>
          </w:tcPr>
          <w:p w14:paraId="64E24726" w14:textId="77777777" w:rsidR="006A7F52" w:rsidRPr="003A549C" w:rsidRDefault="006A7F52" w:rsidP="0045615E">
            <w:pPr>
              <w:spacing w:after="0"/>
              <w:jc w:val="right"/>
              <w:rPr>
                <w:color w:val="000000"/>
              </w:rPr>
            </w:pPr>
            <w:r>
              <w:t>0.59</w:t>
            </w:r>
          </w:p>
        </w:tc>
        <w:tc>
          <w:tcPr>
            <w:tcW w:w="960" w:type="dxa"/>
            <w:tcBorders>
              <w:top w:val="nil"/>
              <w:left w:val="nil"/>
              <w:bottom w:val="single" w:sz="4" w:space="0" w:color="auto"/>
              <w:right w:val="nil"/>
            </w:tcBorders>
            <w:noWrap/>
          </w:tcPr>
          <w:p w14:paraId="57D058E4" w14:textId="77777777" w:rsidR="006A7F52" w:rsidRPr="003A549C" w:rsidRDefault="006A7F52" w:rsidP="0045615E">
            <w:pPr>
              <w:spacing w:after="0"/>
              <w:jc w:val="right"/>
              <w:rPr>
                <w:color w:val="000000"/>
              </w:rPr>
            </w:pPr>
            <w:r>
              <w:t>0.54</w:t>
            </w:r>
          </w:p>
        </w:tc>
      </w:tr>
    </w:tbl>
    <w:p w14:paraId="62BBCE25" w14:textId="014CC863" w:rsidR="001C4272" w:rsidRDefault="001C4272"/>
    <w:p w14:paraId="79B02839" w14:textId="77777777" w:rsidR="001C4272" w:rsidRDefault="001C4272">
      <w:pPr>
        <w:spacing w:after="160" w:line="259" w:lineRule="auto"/>
      </w:pPr>
      <w:r>
        <w:br w:type="page"/>
      </w:r>
    </w:p>
    <w:p w14:paraId="628F3384" w14:textId="2EA446DC" w:rsidR="00414DC8" w:rsidRDefault="00414DC8" w:rsidP="00414DC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Appendix </w:t>
      </w:r>
      <w:r w:rsidR="00B51D24">
        <w:rPr>
          <w:rFonts w:ascii="Times New Roman" w:hAnsi="Times New Roman" w:cs="Times New Roman"/>
          <w:b/>
          <w:sz w:val="24"/>
          <w:szCs w:val="24"/>
        </w:rPr>
        <w:t>D</w:t>
      </w:r>
    </w:p>
    <w:p w14:paraId="2AB837B4" w14:textId="77777777" w:rsidR="00414DC8" w:rsidRPr="00061C37" w:rsidRDefault="00414DC8" w:rsidP="00414DC8">
      <w:pPr>
        <w:spacing w:after="0" w:line="480" w:lineRule="auto"/>
        <w:jc w:val="center"/>
        <w:rPr>
          <w:rFonts w:ascii="Times New Roman" w:hAnsi="Times New Roman" w:cs="Times New Roman"/>
          <w:b/>
          <w:sz w:val="24"/>
          <w:szCs w:val="24"/>
        </w:rPr>
      </w:pPr>
      <w:r w:rsidRPr="00061C37">
        <w:rPr>
          <w:rFonts w:ascii="Times New Roman" w:hAnsi="Times New Roman" w:cs="Times New Roman"/>
          <w:b/>
          <w:sz w:val="24"/>
          <w:szCs w:val="24"/>
        </w:rPr>
        <w:t>Subpopulation Invariance</w:t>
      </w:r>
    </w:p>
    <w:p w14:paraId="783DCBAE" w14:textId="3BE6CFA1" w:rsidR="00414DC8" w:rsidRDefault="00414DC8" w:rsidP="00414DC8">
      <w:pPr>
        <w:spacing w:after="0" w:line="480" w:lineRule="auto"/>
        <w:ind w:firstLine="720"/>
        <w:rPr>
          <w:rFonts w:ascii="Times New Roman" w:hAnsi="Times New Roman" w:cs="Times New Roman"/>
          <w:sz w:val="24"/>
          <w:szCs w:val="24"/>
        </w:rPr>
      </w:pPr>
      <w:r w:rsidRPr="00483564">
        <w:rPr>
          <w:rFonts w:ascii="Times New Roman" w:hAnsi="Times New Roman" w:cs="Times New Roman"/>
          <w:sz w:val="24"/>
          <w:szCs w:val="24"/>
        </w:rPr>
        <w:t>Following the recommendation of Dorans and Holland</w:t>
      </w:r>
      <w:r>
        <w:rPr>
          <w:rFonts w:ascii="Times New Roman" w:hAnsi="Times New Roman" w:cs="Times New Roman"/>
          <w:sz w:val="24"/>
          <w:szCs w:val="24"/>
        </w:rPr>
        <w:t>,</w:t>
      </w:r>
      <w:r w:rsidR="00B927E2">
        <w:fldChar w:fldCharType="begin"/>
      </w:r>
      <w:r w:rsidR="00B927E2">
        <w:instrText xml:space="preserve"> ADDIN EN.CITE &lt;EndNote&gt;&lt;Cite&gt;&lt;Author&gt;Dorans&lt;/Author&gt;&lt;Year&gt;2000&lt;/Year&gt;&lt;RecNum&gt;61184&lt;/RecNum&gt;&lt;DisplayText&gt;&lt;style face="superscript"&gt;23&lt;/style&gt;&lt;/DisplayText&gt;&lt;record&gt;&lt;rec-number&gt;61184&lt;/rec-number&gt;&lt;foreign-keys&gt;&lt;key app="EN" db-id="a2t2s5vr9f92v0eewww5wfxaxp2xtdtrf0ew" timestamp="1392063173"&gt;61184&lt;/key&gt;&lt;/foreign-keys&gt;&lt;ref-type name="Journal Article"&gt;17&lt;/ref-type&gt;&lt;contributors&gt;&lt;authors&gt;&lt;author&gt;Dorans, Neil J.&lt;/author&gt;&lt;author&gt;Holland, Paul W.&lt;/author&gt;&lt;/authors&gt;&lt;/contributors&gt;&lt;titles&gt;&lt;title&gt;Population Invariance and the Equatability of Tests: Basic Theory and The Linear Case&lt;/title&gt;&lt;secondary-title&gt;Journal of Educational Measurement&lt;/secondary-title&gt;&lt;/titles&gt;&lt;periodical&gt;&lt;full-title&gt;Journal of Educational Measurement&lt;/full-title&gt;&lt;abbr-1&gt;Journal of Educational Measurement&lt;/abbr-1&gt;&lt;/periodical&gt;&lt;pages&gt;281-306&lt;/pages&gt;&lt;volume&gt;37&lt;/volume&gt;&lt;number&gt;4&lt;/number&gt;&lt;dates&gt;&lt;year&gt;2000&lt;/year&gt;&lt;/dates&gt;&lt;publisher&gt;Blackwell Publishing Ltd&lt;/publisher&gt;&lt;isbn&gt;1745-3984&lt;/isbn&gt;&lt;urls&gt;&lt;related-urls&gt;&lt;url&gt;http://dx.doi.org/10.1111/j.1745-3984.2000.tb01088.x&lt;/url&gt;&lt;/related-urls&gt;&lt;/urls&gt;&lt;electronic-resource-num&gt;10.1111/j.1745-3984.2000.tb01088.x&lt;/electronic-resource-num&gt;&lt;/record&gt;&lt;/Cite&gt;&lt;/EndNote&gt;</w:instrText>
      </w:r>
      <w:r w:rsidR="00B927E2">
        <w:fldChar w:fldCharType="separate"/>
      </w:r>
      <w:r w:rsidR="00B927E2" w:rsidRPr="00B927E2">
        <w:rPr>
          <w:noProof/>
          <w:vertAlign w:val="superscript"/>
        </w:rPr>
        <w:t>23</w:t>
      </w:r>
      <w:r w:rsidR="00B927E2">
        <w:fldChar w:fldCharType="end"/>
      </w:r>
      <w:r w:rsidRPr="00483564">
        <w:rPr>
          <w:rFonts w:ascii="Times New Roman" w:hAnsi="Times New Roman" w:cs="Times New Roman"/>
          <w:sz w:val="24"/>
          <w:szCs w:val="24"/>
        </w:rPr>
        <w:t xml:space="preserve"> we tested a third linking assumption (subgroup invariance) by computing </w:t>
      </w:r>
      <w:r>
        <w:rPr>
          <w:rFonts w:ascii="Times New Roman" w:hAnsi="Times New Roman" w:cs="Times New Roman"/>
          <w:sz w:val="24"/>
          <w:szCs w:val="24"/>
        </w:rPr>
        <w:t>the S</w:t>
      </w:r>
      <w:r w:rsidRPr="00483564">
        <w:rPr>
          <w:rFonts w:ascii="Times New Roman" w:hAnsi="Times New Roman" w:cs="Times New Roman"/>
          <w:sz w:val="24"/>
          <w:szCs w:val="24"/>
        </w:rPr>
        <w:t>tandardized Root Mean Square Deviation (RMSD). Th</w:t>
      </w:r>
      <w:r>
        <w:rPr>
          <w:rFonts w:ascii="Times New Roman" w:hAnsi="Times New Roman" w:cs="Times New Roman"/>
          <w:sz w:val="24"/>
          <w:szCs w:val="24"/>
        </w:rPr>
        <w:t>e RMSD</w:t>
      </w:r>
      <w:r w:rsidRPr="00483564">
        <w:rPr>
          <w:rFonts w:ascii="Times New Roman" w:hAnsi="Times New Roman" w:cs="Times New Roman"/>
          <w:sz w:val="24"/>
          <w:szCs w:val="24"/>
        </w:rPr>
        <w:t xml:space="preserve"> estimate</w:t>
      </w:r>
      <w:r>
        <w:rPr>
          <w:rFonts w:ascii="Times New Roman" w:hAnsi="Times New Roman" w:cs="Times New Roman"/>
          <w:sz w:val="24"/>
          <w:szCs w:val="24"/>
        </w:rPr>
        <w:t>s</w:t>
      </w:r>
      <w:r w:rsidRPr="00483564">
        <w:rPr>
          <w:rFonts w:ascii="Times New Roman" w:hAnsi="Times New Roman" w:cs="Times New Roman"/>
          <w:sz w:val="24"/>
          <w:szCs w:val="24"/>
        </w:rPr>
        <w:t xml:space="preserve"> the standardized difference of subpopulations (e.g., men and women) across two instruments. In all samples, we evaluated invariance for </w:t>
      </w:r>
      <w:r>
        <w:rPr>
          <w:rFonts w:ascii="Times New Roman" w:hAnsi="Times New Roman" w:cs="Times New Roman"/>
          <w:sz w:val="24"/>
          <w:szCs w:val="24"/>
        </w:rPr>
        <w:t>sex</w:t>
      </w:r>
      <w:r w:rsidRPr="00483564">
        <w:rPr>
          <w:rFonts w:ascii="Times New Roman" w:hAnsi="Times New Roman" w:cs="Times New Roman"/>
          <w:sz w:val="24"/>
          <w:szCs w:val="24"/>
        </w:rPr>
        <w:t xml:space="preserve"> and age (65 </w:t>
      </w:r>
      <w:r>
        <w:rPr>
          <w:rFonts w:ascii="Times New Roman" w:hAnsi="Times New Roman" w:cs="Times New Roman"/>
          <w:sz w:val="24"/>
          <w:szCs w:val="24"/>
        </w:rPr>
        <w:t xml:space="preserve">and over </w:t>
      </w:r>
      <w:r w:rsidRPr="00483564">
        <w:rPr>
          <w:rFonts w:ascii="Times New Roman" w:hAnsi="Times New Roman" w:cs="Times New Roman"/>
          <w:sz w:val="24"/>
          <w:szCs w:val="24"/>
        </w:rPr>
        <w:t>/ less than 65).</w:t>
      </w:r>
    </w:p>
    <w:p w14:paraId="75BBC380" w14:textId="77777777" w:rsidR="00414DC8" w:rsidRPr="00602FE7" w:rsidRDefault="00414DC8" w:rsidP="00414DC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Results</w:t>
      </w:r>
    </w:p>
    <w:p w14:paraId="3F47F7EA" w14:textId="614E3421" w:rsidR="00414DC8" w:rsidRDefault="00414DC8" w:rsidP="00414DC8">
      <w:pPr>
        <w:spacing w:after="0" w:line="480" w:lineRule="auto"/>
        <w:rPr>
          <w:rFonts w:ascii="Times New Roman" w:hAnsi="Times New Roman" w:cs="Times New Roman"/>
          <w:sz w:val="24"/>
          <w:szCs w:val="24"/>
        </w:rPr>
      </w:pPr>
      <w:r>
        <w:rPr>
          <w:rFonts w:ascii="Times New Roman" w:hAnsi="Times New Roman" w:cs="Times New Roman"/>
          <w:sz w:val="24"/>
          <w:szCs w:val="24"/>
        </w:rPr>
        <w:tab/>
        <w:t>We calculated RMSD values for sex-related and age-related differences on the mental and physical scales, using both summed and algorithmic calculations of VR-12 (eight comparisons in all) to evaluate whether RMSD</w:t>
      </w:r>
      <w:r w:rsidRPr="00483564">
        <w:rPr>
          <w:rFonts w:ascii="Times New Roman" w:hAnsi="Times New Roman" w:cs="Times New Roman"/>
          <w:sz w:val="24"/>
          <w:szCs w:val="24"/>
        </w:rPr>
        <w:t xml:space="preserve"> values</w:t>
      </w:r>
      <w:r>
        <w:rPr>
          <w:rFonts w:ascii="Times New Roman" w:hAnsi="Times New Roman" w:cs="Times New Roman"/>
          <w:sz w:val="24"/>
          <w:szCs w:val="24"/>
        </w:rPr>
        <w:t xml:space="preserve"> were within the 8% range suggested by Dorans and Holland</w:t>
      </w:r>
      <w:r w:rsidRPr="00483564">
        <w:rPr>
          <w:rFonts w:ascii="Times New Roman" w:hAnsi="Times New Roman" w:cs="Times New Roman"/>
          <w:sz w:val="24"/>
          <w:szCs w:val="24"/>
        </w:rPr>
        <w:t xml:space="preserve"> </w:t>
      </w:r>
      <w:r w:rsidR="00B927E2">
        <w:rPr>
          <w:rFonts w:ascii="Times New Roman" w:hAnsi="Times New Roman" w:cs="Times New Roman"/>
          <w:sz w:val="24"/>
          <w:szCs w:val="24"/>
        </w:rPr>
        <w:fldChar w:fldCharType="begin"/>
      </w:r>
      <w:r w:rsidR="00B927E2">
        <w:rPr>
          <w:rFonts w:ascii="Times New Roman" w:hAnsi="Times New Roman" w:cs="Times New Roman"/>
          <w:sz w:val="24"/>
          <w:szCs w:val="24"/>
        </w:rPr>
        <w:instrText xml:space="preserve"> ADDIN EN.CITE &lt;EndNote&gt;&lt;Cite&gt;&lt;Author&gt;Dorans&lt;/Author&gt;&lt;Year&gt;2000&lt;/Year&gt;&lt;RecNum&gt;61184&lt;/RecNum&gt;&lt;DisplayText&gt;&lt;style face="superscript"&gt;23&lt;/style&gt;&lt;/DisplayText&gt;&lt;record&gt;&lt;rec-number&gt;61184&lt;/rec-number&gt;&lt;foreign-keys&gt;&lt;key app="EN" db-id="a2t2s5vr9f92v0eewww5wfxaxp2xtdtrf0ew" timestamp="1392063173"&gt;61184&lt;/key&gt;&lt;/foreign-keys&gt;&lt;ref-type name="Journal Article"&gt;17&lt;/ref-type&gt;&lt;contributors&gt;&lt;authors&gt;&lt;author&gt;Dorans, Neil J.&lt;/author&gt;&lt;author&gt;Holland, Paul W.&lt;/author&gt;&lt;/authors&gt;&lt;/contributors&gt;&lt;titles&gt;&lt;title&gt;Population Invariance and the Equatability of Tests: Basic Theory and The Linear Case&lt;/title&gt;&lt;secondary-title&gt;Journal of Educational Measurement&lt;/secondary-title&gt;&lt;/titles&gt;&lt;periodical&gt;&lt;full-title&gt;Journal of Educational Measurement&lt;/full-title&gt;&lt;abbr-1&gt;Journal of Educational Measurement&lt;/abbr-1&gt;&lt;/periodical&gt;&lt;pages&gt;281-306&lt;/pages&gt;&lt;volume&gt;37&lt;/volume&gt;&lt;number&gt;4&lt;/number&gt;&lt;dates&gt;&lt;year&gt;2000&lt;/year&gt;&lt;/dates&gt;&lt;publisher&gt;Blackwell Publishing Ltd&lt;/publisher&gt;&lt;isbn&gt;1745-3984&lt;/isbn&gt;&lt;urls&gt;&lt;related-urls&gt;&lt;url&gt;http://dx.doi.org/10.1111/j.1745-3984.2000.tb01088.x&lt;/url&gt;&lt;/related-urls&gt;&lt;/urls&gt;&lt;electronic-resource-num&gt;10.1111/j.1745-3984.2000.tb01088.x&lt;/electronic-resource-num&gt;&lt;/record&gt;&lt;/Cite&gt;&lt;/EndNote&gt;</w:instrText>
      </w:r>
      <w:r w:rsidR="00B927E2">
        <w:rPr>
          <w:rFonts w:ascii="Times New Roman" w:hAnsi="Times New Roman" w:cs="Times New Roman"/>
          <w:sz w:val="24"/>
          <w:szCs w:val="24"/>
        </w:rPr>
        <w:fldChar w:fldCharType="separate"/>
      </w:r>
      <w:r w:rsidR="00B927E2" w:rsidRPr="00B927E2">
        <w:rPr>
          <w:rFonts w:ascii="Times New Roman" w:hAnsi="Times New Roman" w:cs="Times New Roman"/>
          <w:noProof/>
          <w:sz w:val="24"/>
          <w:szCs w:val="24"/>
          <w:vertAlign w:val="superscript"/>
        </w:rPr>
        <w:t>23</w:t>
      </w:r>
      <w:r w:rsidR="00B927E2">
        <w:rPr>
          <w:rFonts w:ascii="Times New Roman" w:hAnsi="Times New Roman" w:cs="Times New Roman"/>
          <w:sz w:val="24"/>
          <w:szCs w:val="24"/>
        </w:rPr>
        <w:fldChar w:fldCharType="end"/>
      </w:r>
      <w:r w:rsidR="00B927E2">
        <w:rPr>
          <w:rFonts w:ascii="Times New Roman" w:hAnsi="Times New Roman" w:cs="Times New Roman"/>
          <w:sz w:val="24"/>
          <w:szCs w:val="24"/>
        </w:rPr>
        <w:t xml:space="preserve"> </w:t>
      </w:r>
      <w:r>
        <w:rPr>
          <w:rFonts w:ascii="Times New Roman" w:hAnsi="Times New Roman" w:cs="Times New Roman"/>
          <w:sz w:val="24"/>
          <w:szCs w:val="24"/>
        </w:rPr>
        <w:t>for useful linkages</w:t>
      </w:r>
      <w:r w:rsidRPr="00483564">
        <w:rPr>
          <w:rFonts w:ascii="Times New Roman" w:hAnsi="Times New Roman" w:cs="Times New Roman"/>
          <w:sz w:val="24"/>
          <w:szCs w:val="24"/>
        </w:rPr>
        <w:t>.</w:t>
      </w:r>
      <w:r>
        <w:rPr>
          <w:rFonts w:ascii="Times New Roman" w:hAnsi="Times New Roman" w:cs="Times New Roman"/>
          <w:sz w:val="24"/>
          <w:szCs w:val="24"/>
        </w:rPr>
        <w:t xml:space="preserve"> That is, 8% or less of the variance by demographic group could be explained by instrument differences. All but one RMSD value was within this range. The lone exception was the age-related differences based on algorithmic scores for the VR-12 PCS (RMSD = 10.1%).  The RMSD for this com</w:t>
      </w:r>
      <w:r w:rsidR="00AB5327">
        <w:rPr>
          <w:rFonts w:ascii="Times New Roman" w:hAnsi="Times New Roman" w:cs="Times New Roman"/>
          <w:sz w:val="24"/>
          <w:szCs w:val="24"/>
        </w:rPr>
        <w:t xml:space="preserve">parison based on summed scores was </w:t>
      </w:r>
      <w:r>
        <w:rPr>
          <w:rFonts w:ascii="Times New Roman" w:hAnsi="Times New Roman" w:cs="Times New Roman"/>
          <w:sz w:val="24"/>
          <w:szCs w:val="24"/>
        </w:rPr>
        <w:t xml:space="preserve">within the 8% range. We judged this violation to be relatively minor and elected to proceed with this link as well as with the others. Our logic was that some users will have no choice but to link with VR-12 algorithmic scores (if summed item scores are unavailable). Further, our analytic plan allows us to further evaluate this link based on actual results (i.e., differences between linked scores and actual scores).  </w:t>
      </w:r>
    </w:p>
    <w:p w14:paraId="7A6E8758" w14:textId="77777777" w:rsidR="00414DC8" w:rsidRDefault="00414DC8">
      <w:pPr>
        <w:spacing w:after="160" w:line="259" w:lineRule="auto"/>
        <w:rPr>
          <w:rFonts w:ascii="Times New Roman" w:hAnsi="Times New Roman" w:cs="Times New Roman"/>
          <w:b/>
          <w:sz w:val="24"/>
          <w:szCs w:val="24"/>
        </w:rPr>
      </w:pPr>
      <w:r>
        <w:rPr>
          <w:rFonts w:ascii="Times New Roman" w:hAnsi="Times New Roman" w:cs="Times New Roman"/>
          <w:b/>
          <w:sz w:val="24"/>
          <w:szCs w:val="24"/>
        </w:rPr>
        <w:br w:type="page"/>
      </w:r>
    </w:p>
    <w:p w14:paraId="59EF8A72" w14:textId="663387E4" w:rsidR="001C4272" w:rsidRPr="000A2277" w:rsidRDefault="001C4272" w:rsidP="001C4272">
      <w:pPr>
        <w:spacing w:after="0"/>
        <w:contextualSpacing/>
        <w:jc w:val="center"/>
        <w:rPr>
          <w:rFonts w:ascii="Times New Roman" w:hAnsi="Times New Roman" w:cs="Times New Roman"/>
          <w:b/>
          <w:sz w:val="24"/>
          <w:szCs w:val="24"/>
        </w:rPr>
      </w:pPr>
      <w:r w:rsidRPr="000A2277">
        <w:rPr>
          <w:rFonts w:ascii="Times New Roman" w:hAnsi="Times New Roman" w:cs="Times New Roman"/>
          <w:b/>
          <w:sz w:val="24"/>
          <w:szCs w:val="24"/>
        </w:rPr>
        <w:lastRenderedPageBreak/>
        <w:t xml:space="preserve">Appendix </w:t>
      </w:r>
      <w:r w:rsidR="00B51D24">
        <w:rPr>
          <w:rFonts w:ascii="Times New Roman" w:hAnsi="Times New Roman" w:cs="Times New Roman"/>
          <w:b/>
          <w:sz w:val="24"/>
          <w:szCs w:val="24"/>
        </w:rPr>
        <w:t>E</w:t>
      </w:r>
    </w:p>
    <w:p w14:paraId="559F0FC1" w14:textId="66C0A20D" w:rsidR="001C4272" w:rsidRDefault="001C4272" w:rsidP="001C4272">
      <w:pPr>
        <w:spacing w:after="0"/>
        <w:contextualSpacing/>
        <w:jc w:val="center"/>
        <w:rPr>
          <w:rFonts w:ascii="Times New Roman" w:hAnsi="Times New Roman" w:cs="Times New Roman"/>
          <w:b/>
          <w:sz w:val="24"/>
          <w:szCs w:val="24"/>
        </w:rPr>
      </w:pPr>
      <w:r>
        <w:rPr>
          <w:rFonts w:ascii="Times New Roman" w:hAnsi="Times New Roman" w:cs="Times New Roman"/>
          <w:b/>
          <w:sz w:val="24"/>
          <w:szCs w:val="24"/>
        </w:rPr>
        <w:t>Supporting Figures</w:t>
      </w:r>
      <w:r w:rsidR="008802F2">
        <w:rPr>
          <w:rFonts w:ascii="Times New Roman" w:hAnsi="Times New Roman" w:cs="Times New Roman"/>
          <w:b/>
          <w:sz w:val="24"/>
          <w:szCs w:val="24"/>
        </w:rPr>
        <w:t xml:space="preserve"> and Tables</w:t>
      </w:r>
    </w:p>
    <w:p w14:paraId="1F460EB6" w14:textId="77777777" w:rsidR="001C4272" w:rsidRDefault="001C4272" w:rsidP="001C4272">
      <w:pPr>
        <w:spacing w:after="0"/>
        <w:contextualSpacing/>
        <w:rPr>
          <w:rFonts w:ascii="Times New Roman" w:hAnsi="Times New Roman" w:cs="Times New Roman"/>
          <w:b/>
          <w:sz w:val="24"/>
          <w:szCs w:val="24"/>
        </w:rPr>
      </w:pPr>
    </w:p>
    <w:p w14:paraId="5DAF2C70" w14:textId="07C80573" w:rsidR="001C4272" w:rsidRPr="001C4272" w:rsidRDefault="008B5A16" w:rsidP="001C4272">
      <w:pPr>
        <w:spacing w:after="0"/>
        <w:contextualSpacing/>
        <w:rPr>
          <w:rFonts w:ascii="Times New Roman" w:hAnsi="Times New Roman" w:cs="Times New Roman"/>
          <w:sz w:val="24"/>
          <w:szCs w:val="24"/>
        </w:rPr>
      </w:pPr>
      <w:r>
        <w:rPr>
          <w:rFonts w:ascii="Times New Roman" w:hAnsi="Times New Roman" w:cs="Times New Roman"/>
          <w:sz w:val="24"/>
          <w:szCs w:val="24"/>
        </w:rPr>
        <w:t>Figure E</w:t>
      </w:r>
      <w:r w:rsidR="001C4272" w:rsidRPr="001C4272">
        <w:rPr>
          <w:rFonts w:ascii="Times New Roman" w:hAnsi="Times New Roman" w:cs="Times New Roman"/>
          <w:sz w:val="24"/>
          <w:szCs w:val="24"/>
        </w:rPr>
        <w:t>1</w:t>
      </w:r>
    </w:p>
    <w:p w14:paraId="5ED3E7A2" w14:textId="5D7ADD5D" w:rsidR="001C4272" w:rsidRPr="001C4272" w:rsidRDefault="001C4272" w:rsidP="001C4272">
      <w:pPr>
        <w:spacing w:after="0"/>
        <w:contextualSpacing/>
        <w:rPr>
          <w:rFonts w:ascii="Times New Roman" w:hAnsi="Times New Roman" w:cs="Times New Roman"/>
          <w:sz w:val="24"/>
          <w:szCs w:val="24"/>
        </w:rPr>
      </w:pPr>
      <w:r w:rsidRPr="001C4272">
        <w:rPr>
          <w:rFonts w:ascii="Times New Roman" w:hAnsi="Times New Roman" w:cs="Times New Roman"/>
          <w:sz w:val="24"/>
          <w:szCs w:val="24"/>
        </w:rPr>
        <w:t>Raw score distribution for PROMIS Global Mental Health Scale</w:t>
      </w:r>
      <w:r w:rsidR="00724B13">
        <w:rPr>
          <w:rFonts w:ascii="Times New Roman" w:hAnsi="Times New Roman" w:cs="Times New Roman"/>
          <w:sz w:val="24"/>
          <w:szCs w:val="24"/>
        </w:rPr>
        <w:t>.</w:t>
      </w:r>
    </w:p>
    <w:p w14:paraId="73FEC27C" w14:textId="77777777" w:rsidR="001C4272" w:rsidRDefault="001C4272" w:rsidP="001C4272">
      <w:pPr>
        <w:spacing w:after="0"/>
        <w:contextualSpacing/>
        <w:rPr>
          <w:rFonts w:ascii="Times New Roman" w:hAnsi="Times New Roman" w:cs="Times New Roman"/>
          <w:b/>
          <w:sz w:val="24"/>
          <w:szCs w:val="24"/>
        </w:rPr>
      </w:pPr>
    </w:p>
    <w:p w14:paraId="0F77F33B" w14:textId="243EF2E3" w:rsidR="001C4272" w:rsidRDefault="001C4272" w:rsidP="001C4272">
      <w:pPr>
        <w:spacing w:after="0"/>
        <w:contextualSpacing/>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DF8C5E9" wp14:editId="0C8D4B72">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w_Dist_PROMIS_GMH.png"/>
                    <pic:cNvPicPr/>
                  </pic:nvPicPr>
                  <pic:blipFill>
                    <a:blip r:embed="rId6">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44A9DD04" w14:textId="77777777" w:rsidR="001C4272" w:rsidRDefault="001C4272" w:rsidP="001C4272">
      <w:pPr>
        <w:spacing w:line="480" w:lineRule="auto"/>
        <w:rPr>
          <w:rFonts w:ascii="Times New Roman" w:hAnsi="Times New Roman" w:cs="Times New Roman"/>
          <w:b/>
          <w:sz w:val="24"/>
          <w:szCs w:val="24"/>
        </w:rPr>
      </w:pPr>
    </w:p>
    <w:p w14:paraId="6CD672E4" w14:textId="77777777" w:rsidR="001C4272" w:rsidRDefault="001C4272">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F978933" w14:textId="697AEBCB" w:rsidR="0020649C" w:rsidRPr="001C4272" w:rsidRDefault="008B5A16" w:rsidP="0020649C">
      <w:pPr>
        <w:spacing w:after="0"/>
        <w:contextualSpacing/>
        <w:rPr>
          <w:rFonts w:ascii="Times New Roman" w:hAnsi="Times New Roman" w:cs="Times New Roman"/>
          <w:sz w:val="24"/>
          <w:szCs w:val="24"/>
        </w:rPr>
      </w:pPr>
      <w:r>
        <w:rPr>
          <w:rFonts w:ascii="Times New Roman" w:hAnsi="Times New Roman" w:cs="Times New Roman"/>
          <w:sz w:val="24"/>
          <w:szCs w:val="24"/>
        </w:rPr>
        <w:lastRenderedPageBreak/>
        <w:t>Figure E</w:t>
      </w:r>
      <w:r w:rsidR="0020649C">
        <w:rPr>
          <w:rFonts w:ascii="Times New Roman" w:hAnsi="Times New Roman" w:cs="Times New Roman"/>
          <w:sz w:val="24"/>
          <w:szCs w:val="24"/>
        </w:rPr>
        <w:t>2</w:t>
      </w:r>
    </w:p>
    <w:p w14:paraId="43772A1E" w14:textId="71A0D576" w:rsidR="0020649C" w:rsidRDefault="0020649C" w:rsidP="0020649C">
      <w:pPr>
        <w:spacing w:after="0"/>
        <w:contextualSpacing/>
        <w:rPr>
          <w:rFonts w:ascii="Times New Roman" w:hAnsi="Times New Roman" w:cs="Times New Roman"/>
          <w:sz w:val="24"/>
          <w:szCs w:val="24"/>
        </w:rPr>
      </w:pPr>
      <w:r w:rsidRPr="001C4272">
        <w:rPr>
          <w:rFonts w:ascii="Times New Roman" w:hAnsi="Times New Roman" w:cs="Times New Roman"/>
          <w:sz w:val="24"/>
          <w:szCs w:val="24"/>
        </w:rPr>
        <w:t xml:space="preserve">Raw score distribution for </w:t>
      </w:r>
      <w:r>
        <w:rPr>
          <w:rFonts w:ascii="Times New Roman" w:hAnsi="Times New Roman" w:cs="Times New Roman"/>
          <w:sz w:val="24"/>
          <w:szCs w:val="24"/>
        </w:rPr>
        <w:t>VR-12 Mental Health Component</w:t>
      </w:r>
      <w:r w:rsidR="00724B13">
        <w:rPr>
          <w:rFonts w:ascii="Times New Roman" w:hAnsi="Times New Roman" w:cs="Times New Roman"/>
          <w:sz w:val="24"/>
          <w:szCs w:val="24"/>
        </w:rPr>
        <w:t xml:space="preserve">. </w:t>
      </w:r>
      <w:r w:rsidR="00724B13">
        <w:rPr>
          <w:rFonts w:ascii="Times New Roman" w:hAnsi="Times New Roman" w:cs="Times New Roman"/>
          <w:kern w:val="16"/>
          <w:position w:val="-2"/>
          <w:sz w:val="24"/>
          <w:szCs w:val="24"/>
        </w:rPr>
        <w:t xml:space="preserve">VR-12 = </w:t>
      </w:r>
      <w:r w:rsidR="00724B13" w:rsidRPr="00D12628">
        <w:rPr>
          <w:rFonts w:ascii="Times New Roman" w:hAnsi="Times New Roman" w:cs="Times New Roman"/>
          <w:sz w:val="24"/>
          <w:szCs w:val="24"/>
        </w:rPr>
        <w:t>Veteran’s RAND 12-item Health Survey</w:t>
      </w:r>
    </w:p>
    <w:p w14:paraId="6B27681A" w14:textId="77777777" w:rsidR="0020649C" w:rsidRDefault="0020649C" w:rsidP="0020649C">
      <w:pPr>
        <w:spacing w:after="0"/>
        <w:contextualSpacing/>
        <w:rPr>
          <w:rFonts w:ascii="Times New Roman" w:hAnsi="Times New Roman" w:cs="Times New Roman"/>
          <w:sz w:val="24"/>
          <w:szCs w:val="24"/>
        </w:rPr>
      </w:pPr>
    </w:p>
    <w:p w14:paraId="61D19D16" w14:textId="65848122" w:rsidR="0020649C" w:rsidRPr="001C4272" w:rsidRDefault="0020649C" w:rsidP="0020649C">
      <w:pPr>
        <w:spacing w:after="0"/>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5ADE54" wp14:editId="5536F542">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w_Dist_VR12_MCS.png"/>
                    <pic:cNvPicPr/>
                  </pic:nvPicPr>
                  <pic:blipFill>
                    <a:blip r:embed="rId7">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0F7989D8" w14:textId="1AC0ADC1" w:rsidR="001C4272" w:rsidRDefault="001C4272">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6B52A76" w14:textId="77777777" w:rsidR="0020649C" w:rsidRDefault="0020649C">
      <w:pPr>
        <w:spacing w:after="160" w:line="259" w:lineRule="auto"/>
        <w:rPr>
          <w:rFonts w:ascii="Times New Roman" w:hAnsi="Times New Roman" w:cs="Times New Roman"/>
          <w:sz w:val="24"/>
          <w:szCs w:val="24"/>
        </w:rPr>
      </w:pPr>
    </w:p>
    <w:p w14:paraId="1F2AFA10" w14:textId="77777777" w:rsidR="0020649C" w:rsidRDefault="0020649C">
      <w:pPr>
        <w:spacing w:after="160" w:line="259" w:lineRule="auto"/>
        <w:rPr>
          <w:rFonts w:ascii="Times New Roman" w:hAnsi="Times New Roman" w:cs="Times New Roman"/>
          <w:sz w:val="24"/>
          <w:szCs w:val="24"/>
        </w:rPr>
      </w:pPr>
    </w:p>
    <w:p w14:paraId="1F46F131" w14:textId="4C9C3A58" w:rsidR="00724B13" w:rsidRDefault="008B5A16" w:rsidP="00724B13">
      <w:pPr>
        <w:spacing w:after="160"/>
        <w:rPr>
          <w:rFonts w:ascii="Times New Roman" w:hAnsi="Times New Roman" w:cs="Times New Roman"/>
          <w:sz w:val="24"/>
          <w:szCs w:val="24"/>
        </w:rPr>
      </w:pPr>
      <w:r>
        <w:rPr>
          <w:rFonts w:ascii="Times New Roman" w:hAnsi="Times New Roman" w:cs="Times New Roman"/>
          <w:sz w:val="24"/>
          <w:szCs w:val="24"/>
        </w:rPr>
        <w:t>Figure E</w:t>
      </w:r>
      <w:r w:rsidR="00724B13">
        <w:rPr>
          <w:rFonts w:ascii="Times New Roman" w:hAnsi="Times New Roman" w:cs="Times New Roman"/>
          <w:sz w:val="24"/>
          <w:szCs w:val="24"/>
        </w:rPr>
        <w:t>3</w:t>
      </w:r>
    </w:p>
    <w:p w14:paraId="47296D00" w14:textId="56C0BDD0" w:rsidR="00724B13" w:rsidRDefault="00724B13" w:rsidP="00724B13">
      <w:pPr>
        <w:spacing w:after="160"/>
        <w:rPr>
          <w:rFonts w:ascii="Times New Roman" w:hAnsi="Times New Roman" w:cs="Times New Roman"/>
          <w:sz w:val="24"/>
          <w:szCs w:val="24"/>
        </w:rPr>
      </w:pPr>
      <w:r>
        <w:rPr>
          <w:rFonts w:ascii="Times New Roman" w:hAnsi="Times New Roman" w:cs="Times New Roman"/>
          <w:sz w:val="24"/>
          <w:szCs w:val="24"/>
        </w:rPr>
        <w:t>Scale information functions for the mental health items of the VR-12 (6 items) and PROMIS Global Mental Health (4 items).</w:t>
      </w:r>
      <w:r w:rsidRPr="00724B13">
        <w:rPr>
          <w:rFonts w:ascii="Times New Roman" w:hAnsi="Times New Roman" w:cs="Times New Roman"/>
          <w:kern w:val="16"/>
          <w:position w:val="-2"/>
          <w:sz w:val="24"/>
          <w:szCs w:val="24"/>
        </w:rPr>
        <w:t xml:space="preserve"> </w:t>
      </w:r>
      <w:r>
        <w:rPr>
          <w:rFonts w:ascii="Times New Roman" w:hAnsi="Times New Roman" w:cs="Times New Roman"/>
          <w:kern w:val="16"/>
          <w:position w:val="-2"/>
          <w:sz w:val="24"/>
          <w:szCs w:val="24"/>
        </w:rPr>
        <w:t xml:space="preserve">VR-12 = </w:t>
      </w:r>
      <w:r w:rsidRPr="00D12628">
        <w:rPr>
          <w:rFonts w:ascii="Times New Roman" w:hAnsi="Times New Roman" w:cs="Times New Roman"/>
          <w:sz w:val="24"/>
          <w:szCs w:val="24"/>
        </w:rPr>
        <w:t>Veteran’s RAND 12-item Health Survey</w:t>
      </w:r>
    </w:p>
    <w:p w14:paraId="2E2A042D" w14:textId="77777777" w:rsidR="0020649C" w:rsidRDefault="0020649C">
      <w:pPr>
        <w:spacing w:after="160" w:line="259" w:lineRule="auto"/>
        <w:rPr>
          <w:rFonts w:ascii="Times New Roman" w:hAnsi="Times New Roman" w:cs="Times New Roman"/>
          <w:sz w:val="24"/>
          <w:szCs w:val="24"/>
        </w:rPr>
      </w:pPr>
    </w:p>
    <w:p w14:paraId="18408FCC" w14:textId="4A798E61" w:rsidR="0020649C" w:rsidRDefault="0020649C">
      <w:pPr>
        <w:spacing w:after="160"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580B5C" wp14:editId="36D3CEE6">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ale_Info.png"/>
                    <pic:cNvPicPr/>
                  </pic:nvPicPr>
                  <pic:blipFill>
                    <a:blip r:embed="rId8">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03DF6666" w14:textId="77777777" w:rsidR="0020649C" w:rsidRDefault="0020649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9E5350D" w14:textId="1555BBA8" w:rsidR="0020649C" w:rsidRPr="001C4272" w:rsidRDefault="008B5A16" w:rsidP="0020649C">
      <w:pPr>
        <w:spacing w:after="0"/>
        <w:contextualSpacing/>
        <w:rPr>
          <w:rFonts w:ascii="Times New Roman" w:hAnsi="Times New Roman" w:cs="Times New Roman"/>
          <w:sz w:val="24"/>
          <w:szCs w:val="24"/>
        </w:rPr>
      </w:pPr>
      <w:r>
        <w:rPr>
          <w:rFonts w:ascii="Times New Roman" w:hAnsi="Times New Roman" w:cs="Times New Roman"/>
          <w:sz w:val="24"/>
          <w:szCs w:val="24"/>
        </w:rPr>
        <w:lastRenderedPageBreak/>
        <w:t>Figure E</w:t>
      </w:r>
      <w:r w:rsidR="00724B13">
        <w:rPr>
          <w:rFonts w:ascii="Times New Roman" w:hAnsi="Times New Roman" w:cs="Times New Roman"/>
          <w:sz w:val="24"/>
          <w:szCs w:val="24"/>
        </w:rPr>
        <w:t>4</w:t>
      </w:r>
    </w:p>
    <w:p w14:paraId="79311B6C" w14:textId="6A944420" w:rsidR="0020649C" w:rsidRDefault="0020649C" w:rsidP="0020649C">
      <w:pPr>
        <w:spacing w:after="0"/>
        <w:contextualSpacing/>
        <w:rPr>
          <w:rFonts w:ascii="Times New Roman" w:hAnsi="Times New Roman" w:cs="Times New Roman"/>
          <w:sz w:val="24"/>
          <w:szCs w:val="24"/>
        </w:rPr>
      </w:pPr>
      <w:r w:rsidRPr="001C4272">
        <w:rPr>
          <w:rFonts w:ascii="Times New Roman" w:hAnsi="Times New Roman" w:cs="Times New Roman"/>
          <w:sz w:val="24"/>
          <w:szCs w:val="24"/>
        </w:rPr>
        <w:t xml:space="preserve">Raw score distribution for </w:t>
      </w:r>
      <w:r>
        <w:rPr>
          <w:rFonts w:ascii="Times New Roman" w:hAnsi="Times New Roman" w:cs="Times New Roman"/>
          <w:sz w:val="24"/>
          <w:szCs w:val="24"/>
        </w:rPr>
        <w:t>PROMIS Global Physical Health</w:t>
      </w:r>
      <w:r w:rsidR="00724B13">
        <w:rPr>
          <w:rFonts w:ascii="Times New Roman" w:hAnsi="Times New Roman" w:cs="Times New Roman"/>
          <w:sz w:val="24"/>
          <w:szCs w:val="24"/>
        </w:rPr>
        <w:t>.</w:t>
      </w:r>
    </w:p>
    <w:p w14:paraId="2AB2DA4E" w14:textId="77777777" w:rsidR="0020649C" w:rsidRDefault="0020649C" w:rsidP="001C4272">
      <w:pPr>
        <w:spacing w:after="0"/>
        <w:rPr>
          <w:rFonts w:ascii="Times New Roman" w:hAnsi="Times New Roman" w:cs="Times New Roman"/>
          <w:sz w:val="24"/>
          <w:szCs w:val="24"/>
        </w:rPr>
      </w:pPr>
    </w:p>
    <w:p w14:paraId="6BF5E70F" w14:textId="5693D4DE" w:rsidR="0020649C" w:rsidRDefault="0020649C" w:rsidP="001C4272">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5A3E4A" wp14:editId="245E5F75">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aw_Dist_PROMIS_Global_Physical_Health.png"/>
                    <pic:cNvPicPr/>
                  </pic:nvPicPr>
                  <pic:blipFill>
                    <a:blip r:embed="rId9">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2A6D9B22" w14:textId="5380D9A7" w:rsidR="0020649C" w:rsidRDefault="0020649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11A1006" w14:textId="2A643EAA" w:rsidR="0020649C" w:rsidRPr="001C4272" w:rsidRDefault="0020649C" w:rsidP="0020649C">
      <w:pPr>
        <w:spacing w:after="0"/>
        <w:contextualSpacing/>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8B5A16">
        <w:rPr>
          <w:rFonts w:ascii="Times New Roman" w:hAnsi="Times New Roman" w:cs="Times New Roman"/>
          <w:sz w:val="24"/>
          <w:szCs w:val="24"/>
        </w:rPr>
        <w:t>E</w:t>
      </w:r>
      <w:r w:rsidR="00724B13">
        <w:rPr>
          <w:rFonts w:ascii="Times New Roman" w:hAnsi="Times New Roman" w:cs="Times New Roman"/>
          <w:sz w:val="24"/>
          <w:szCs w:val="24"/>
        </w:rPr>
        <w:t>5</w:t>
      </w:r>
    </w:p>
    <w:p w14:paraId="4FE596B0" w14:textId="030142E3" w:rsidR="0020649C" w:rsidRDefault="0020649C" w:rsidP="0020649C">
      <w:pPr>
        <w:spacing w:after="0"/>
        <w:contextualSpacing/>
        <w:rPr>
          <w:rFonts w:ascii="Times New Roman" w:hAnsi="Times New Roman" w:cs="Times New Roman"/>
          <w:sz w:val="24"/>
          <w:szCs w:val="24"/>
        </w:rPr>
      </w:pPr>
      <w:r w:rsidRPr="001C4272">
        <w:rPr>
          <w:rFonts w:ascii="Times New Roman" w:hAnsi="Times New Roman" w:cs="Times New Roman"/>
          <w:sz w:val="24"/>
          <w:szCs w:val="24"/>
        </w:rPr>
        <w:t xml:space="preserve">Raw score distribution for </w:t>
      </w:r>
      <w:r>
        <w:rPr>
          <w:rFonts w:ascii="Times New Roman" w:hAnsi="Times New Roman" w:cs="Times New Roman"/>
          <w:sz w:val="24"/>
          <w:szCs w:val="24"/>
        </w:rPr>
        <w:t>VR-12 Physical Health Component</w:t>
      </w:r>
      <w:r w:rsidR="00724B13">
        <w:rPr>
          <w:rFonts w:ascii="Times New Roman" w:hAnsi="Times New Roman" w:cs="Times New Roman"/>
          <w:sz w:val="24"/>
          <w:szCs w:val="24"/>
        </w:rPr>
        <w:t xml:space="preserve">. </w:t>
      </w:r>
      <w:r w:rsidR="00724B13">
        <w:rPr>
          <w:rFonts w:ascii="Times New Roman" w:hAnsi="Times New Roman" w:cs="Times New Roman"/>
          <w:kern w:val="16"/>
          <w:position w:val="-2"/>
          <w:sz w:val="24"/>
          <w:szCs w:val="24"/>
        </w:rPr>
        <w:t xml:space="preserve">VR-12 = </w:t>
      </w:r>
      <w:r w:rsidR="00724B13" w:rsidRPr="00D12628">
        <w:rPr>
          <w:rFonts w:ascii="Times New Roman" w:hAnsi="Times New Roman" w:cs="Times New Roman"/>
          <w:sz w:val="24"/>
          <w:szCs w:val="24"/>
        </w:rPr>
        <w:t>Veteran’s RAND 12-item Health Survey</w:t>
      </w:r>
    </w:p>
    <w:p w14:paraId="112AC6D2" w14:textId="77777777" w:rsidR="0020649C" w:rsidRDefault="0020649C" w:rsidP="001C4272">
      <w:pPr>
        <w:spacing w:after="0"/>
        <w:rPr>
          <w:rFonts w:ascii="Times New Roman" w:hAnsi="Times New Roman" w:cs="Times New Roman"/>
          <w:sz w:val="24"/>
          <w:szCs w:val="24"/>
        </w:rPr>
      </w:pPr>
    </w:p>
    <w:p w14:paraId="35D2B5FB" w14:textId="3402BC9D" w:rsidR="0020649C" w:rsidRDefault="0020649C" w:rsidP="001C4272">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0A9CB0" wp14:editId="378E505E">
            <wp:extent cx="457200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aw_Dist_VR12_Physical.png"/>
                    <pic:cNvPicPr/>
                  </pic:nvPicPr>
                  <pic:blipFill>
                    <a:blip r:embed="rId10">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6F9C2211" w14:textId="77777777" w:rsidR="0020649C" w:rsidRDefault="0020649C" w:rsidP="001C4272">
      <w:pPr>
        <w:spacing w:after="0"/>
        <w:rPr>
          <w:rFonts w:ascii="Times New Roman" w:hAnsi="Times New Roman" w:cs="Times New Roman"/>
          <w:sz w:val="24"/>
          <w:szCs w:val="24"/>
        </w:rPr>
      </w:pPr>
    </w:p>
    <w:p w14:paraId="50E6B9BD" w14:textId="77777777" w:rsidR="0020649C" w:rsidRDefault="0020649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F906BC3" w14:textId="314D5D40" w:rsidR="0020649C" w:rsidRPr="001C4272" w:rsidRDefault="008B5A16" w:rsidP="0020649C">
      <w:pPr>
        <w:spacing w:after="0"/>
        <w:contextualSpacing/>
        <w:rPr>
          <w:rFonts w:ascii="Times New Roman" w:hAnsi="Times New Roman" w:cs="Times New Roman"/>
          <w:sz w:val="24"/>
          <w:szCs w:val="24"/>
        </w:rPr>
      </w:pPr>
      <w:r>
        <w:rPr>
          <w:rFonts w:ascii="Times New Roman" w:hAnsi="Times New Roman" w:cs="Times New Roman"/>
          <w:sz w:val="24"/>
          <w:szCs w:val="24"/>
        </w:rPr>
        <w:lastRenderedPageBreak/>
        <w:t>Figure E</w:t>
      </w:r>
      <w:r w:rsidR="00724B13">
        <w:rPr>
          <w:rFonts w:ascii="Times New Roman" w:hAnsi="Times New Roman" w:cs="Times New Roman"/>
          <w:sz w:val="24"/>
          <w:szCs w:val="24"/>
        </w:rPr>
        <w:t>6</w:t>
      </w:r>
    </w:p>
    <w:p w14:paraId="5282DBF3" w14:textId="0A4A5E46" w:rsidR="0020649C" w:rsidRDefault="0020649C" w:rsidP="0020649C">
      <w:pPr>
        <w:spacing w:after="0"/>
        <w:contextualSpacing/>
        <w:rPr>
          <w:rFonts w:ascii="Times New Roman" w:hAnsi="Times New Roman" w:cs="Times New Roman"/>
          <w:sz w:val="24"/>
          <w:szCs w:val="24"/>
        </w:rPr>
      </w:pPr>
      <w:r>
        <w:rPr>
          <w:rFonts w:ascii="Times New Roman" w:hAnsi="Times New Roman" w:cs="Times New Roman"/>
          <w:sz w:val="24"/>
          <w:szCs w:val="24"/>
        </w:rPr>
        <w:t>Scale information functions for the physical health items of the VR-12 (7 items) and PROMIS Global (4 items)</w:t>
      </w:r>
      <w:r w:rsidR="00724B13">
        <w:rPr>
          <w:rFonts w:ascii="Times New Roman" w:hAnsi="Times New Roman" w:cs="Times New Roman"/>
          <w:sz w:val="24"/>
          <w:szCs w:val="24"/>
        </w:rPr>
        <w:t>.</w:t>
      </w:r>
      <w:r w:rsidR="00724B13" w:rsidRPr="00724B13">
        <w:rPr>
          <w:rFonts w:ascii="Times New Roman" w:hAnsi="Times New Roman" w:cs="Times New Roman"/>
          <w:kern w:val="16"/>
          <w:position w:val="-2"/>
          <w:sz w:val="24"/>
          <w:szCs w:val="24"/>
        </w:rPr>
        <w:t xml:space="preserve"> </w:t>
      </w:r>
      <w:r w:rsidR="00724B13">
        <w:rPr>
          <w:rFonts w:ascii="Times New Roman" w:hAnsi="Times New Roman" w:cs="Times New Roman"/>
          <w:kern w:val="16"/>
          <w:position w:val="-2"/>
          <w:sz w:val="24"/>
          <w:szCs w:val="24"/>
        </w:rPr>
        <w:t xml:space="preserve">VR-12 = </w:t>
      </w:r>
      <w:r w:rsidR="00724B13" w:rsidRPr="00D12628">
        <w:rPr>
          <w:rFonts w:ascii="Times New Roman" w:hAnsi="Times New Roman" w:cs="Times New Roman"/>
          <w:sz w:val="24"/>
          <w:szCs w:val="24"/>
        </w:rPr>
        <w:t>Veteran’s RAND 12-item Health Survey</w:t>
      </w:r>
    </w:p>
    <w:p w14:paraId="013CD764" w14:textId="77777777" w:rsidR="0020649C" w:rsidRDefault="0020649C" w:rsidP="001C4272">
      <w:pPr>
        <w:spacing w:after="0"/>
        <w:rPr>
          <w:rFonts w:ascii="Times New Roman" w:hAnsi="Times New Roman" w:cs="Times New Roman"/>
          <w:sz w:val="24"/>
          <w:szCs w:val="24"/>
        </w:rPr>
      </w:pPr>
    </w:p>
    <w:p w14:paraId="5D830932" w14:textId="5A36EC68" w:rsidR="0020649C" w:rsidRDefault="0020649C" w:rsidP="001C4272">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18439A" wp14:editId="07A88CBB">
            <wp:extent cx="4572000"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ale_Info.png"/>
                    <pic:cNvPicPr/>
                  </pic:nvPicPr>
                  <pic:blipFill>
                    <a:blip r:embed="rId11">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161FD034" w14:textId="28789601" w:rsidR="0020649C" w:rsidRDefault="0020649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51F7A44" w14:textId="77777777" w:rsidR="0020649C" w:rsidRDefault="0020649C" w:rsidP="001C4272">
      <w:pPr>
        <w:spacing w:after="0"/>
        <w:rPr>
          <w:rFonts w:ascii="Times New Roman" w:hAnsi="Times New Roman" w:cs="Times New Roman"/>
          <w:sz w:val="24"/>
          <w:szCs w:val="24"/>
        </w:rPr>
      </w:pPr>
    </w:p>
    <w:p w14:paraId="4F674D30" w14:textId="4597A065" w:rsidR="003C722C" w:rsidRPr="00EE416D" w:rsidRDefault="003C722C" w:rsidP="003C722C">
      <w:pPr>
        <w:spacing w:after="0"/>
        <w:rPr>
          <w:rFonts w:ascii="Times New Roman" w:hAnsi="Times New Roman" w:cs="Times New Roman"/>
          <w:sz w:val="24"/>
          <w:szCs w:val="24"/>
        </w:rPr>
      </w:pPr>
      <w:r>
        <w:rPr>
          <w:rFonts w:ascii="Times New Roman" w:hAnsi="Times New Roman" w:cs="Times New Roman"/>
          <w:sz w:val="24"/>
          <w:szCs w:val="24"/>
        </w:rPr>
        <w:t>Figure E7</w:t>
      </w:r>
    </w:p>
    <w:p w14:paraId="4908FE22" w14:textId="77777777" w:rsidR="003C722C" w:rsidRDefault="003C722C" w:rsidP="003C722C">
      <w:pPr>
        <w:spacing w:after="0"/>
        <w:rPr>
          <w:rFonts w:ascii="Times New Roman" w:hAnsi="Times New Roman" w:cs="Times New Roman"/>
          <w:sz w:val="24"/>
          <w:szCs w:val="24"/>
        </w:rPr>
      </w:pPr>
      <w:r w:rsidRPr="00EE416D">
        <w:rPr>
          <w:rFonts w:ascii="Times New Roman" w:hAnsi="Times New Roman" w:cs="Times New Roman"/>
          <w:sz w:val="24"/>
          <w:szCs w:val="24"/>
        </w:rPr>
        <w:t xml:space="preserve">Linking relationship between VR-12 and PROMIS Global Health </w:t>
      </w:r>
      <w:r>
        <w:rPr>
          <w:rFonts w:ascii="Times New Roman" w:hAnsi="Times New Roman" w:cs="Times New Roman"/>
          <w:sz w:val="24"/>
          <w:szCs w:val="24"/>
        </w:rPr>
        <w:t xml:space="preserve">scores </w:t>
      </w:r>
      <w:r w:rsidRPr="00EE416D">
        <w:rPr>
          <w:rFonts w:ascii="Times New Roman" w:hAnsi="Times New Roman" w:cs="Times New Roman"/>
          <w:sz w:val="24"/>
          <w:szCs w:val="24"/>
        </w:rPr>
        <w:t xml:space="preserve">for mental and physical components. </w:t>
      </w:r>
      <w:r>
        <w:rPr>
          <w:rFonts w:ascii="Times New Roman" w:hAnsi="Times New Roman" w:cs="Times New Roman"/>
          <w:kern w:val="16"/>
          <w:position w:val="-2"/>
          <w:sz w:val="24"/>
          <w:szCs w:val="24"/>
        </w:rPr>
        <w:t xml:space="preserve">VR-12 = </w:t>
      </w:r>
      <w:r w:rsidRPr="00D12628">
        <w:rPr>
          <w:rFonts w:ascii="Times New Roman" w:hAnsi="Times New Roman" w:cs="Times New Roman"/>
          <w:sz w:val="24"/>
          <w:szCs w:val="24"/>
        </w:rPr>
        <w:t>Veteran’s RAND 12-item Health Survey</w:t>
      </w:r>
    </w:p>
    <w:p w14:paraId="790A3411" w14:textId="77777777" w:rsidR="003C722C" w:rsidRDefault="003C722C" w:rsidP="003C722C">
      <w:pPr>
        <w:spacing w:after="0"/>
        <w:rPr>
          <w:rFonts w:ascii="Times New Roman" w:hAnsi="Times New Roman" w:cs="Times New Roman"/>
          <w:sz w:val="24"/>
          <w:szCs w:val="24"/>
        </w:rPr>
      </w:pPr>
    </w:p>
    <w:p w14:paraId="177C6897" w14:textId="77777777" w:rsidR="003C722C" w:rsidRPr="00EE416D" w:rsidRDefault="003C722C" w:rsidP="003C722C">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B7E6B8" wp14:editId="1E1AE3E8">
            <wp:extent cx="297180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gend.bmp"/>
                    <pic:cNvPicPr/>
                  </pic:nvPicPr>
                  <pic:blipFill rotWithShape="1">
                    <a:blip r:embed="rId12">
                      <a:extLst>
                        <a:ext uri="{28A0092B-C50C-407E-A947-70E740481C1C}">
                          <a14:useLocalDpi xmlns:a14="http://schemas.microsoft.com/office/drawing/2010/main" val="0"/>
                        </a:ext>
                      </a:extLst>
                    </a:blip>
                    <a:srcRect l="16920" t="21408" r="15401" b="50423"/>
                    <a:stretch/>
                  </pic:blipFill>
                  <pic:spPr bwMode="auto">
                    <a:xfrm>
                      <a:off x="0" y="0"/>
                      <a:ext cx="2971800" cy="952500"/>
                    </a:xfrm>
                    <a:prstGeom prst="rect">
                      <a:avLst/>
                    </a:prstGeom>
                    <a:ln>
                      <a:noFill/>
                    </a:ln>
                    <a:extLst>
                      <a:ext uri="{53640926-AAD7-44D8-BBD7-CCE9431645EC}">
                        <a14:shadowObscured xmlns:a14="http://schemas.microsoft.com/office/drawing/2010/main"/>
                      </a:ext>
                    </a:extLst>
                  </pic:spPr>
                </pic:pic>
              </a:graphicData>
            </a:graphic>
          </wp:inline>
        </w:drawing>
      </w:r>
    </w:p>
    <w:p w14:paraId="1AC51870" w14:textId="77777777" w:rsidR="003C722C" w:rsidRDefault="003C722C" w:rsidP="003C722C">
      <w:pPr>
        <w:spacing w:after="0"/>
      </w:pPr>
    </w:p>
    <w:p w14:paraId="16474147" w14:textId="77777777" w:rsidR="003C722C" w:rsidRDefault="003C722C" w:rsidP="003C722C">
      <w:pPr>
        <w:spacing w:after="0"/>
      </w:pPr>
      <w:r>
        <w:rPr>
          <w:noProof/>
        </w:rPr>
        <w:drawing>
          <wp:inline distT="0" distB="0" distL="0" distR="0" wp14:anchorId="08A60491" wp14:editId="6409D483">
            <wp:extent cx="4810125" cy="4562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1.bmp"/>
                    <pic:cNvPicPr/>
                  </pic:nvPicPr>
                  <pic:blipFill>
                    <a:blip r:embed="rId13">
                      <a:extLst>
                        <a:ext uri="{28A0092B-C50C-407E-A947-70E740481C1C}">
                          <a14:useLocalDpi xmlns:a14="http://schemas.microsoft.com/office/drawing/2010/main" val="0"/>
                        </a:ext>
                      </a:extLst>
                    </a:blip>
                    <a:stretch>
                      <a:fillRect/>
                    </a:stretch>
                  </pic:blipFill>
                  <pic:spPr>
                    <a:xfrm>
                      <a:off x="0" y="0"/>
                      <a:ext cx="4810125" cy="4562475"/>
                    </a:xfrm>
                    <a:prstGeom prst="rect">
                      <a:avLst/>
                    </a:prstGeom>
                  </pic:spPr>
                </pic:pic>
              </a:graphicData>
            </a:graphic>
          </wp:inline>
        </w:drawing>
      </w:r>
    </w:p>
    <w:p w14:paraId="46A00A4C" w14:textId="77777777" w:rsidR="003C722C" w:rsidRDefault="003C722C" w:rsidP="003C722C"/>
    <w:p w14:paraId="106A8462" w14:textId="77777777" w:rsidR="003C722C" w:rsidRDefault="003C722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A58D3A3" w14:textId="77777777" w:rsidR="00A95C58" w:rsidRDefault="00A95C58">
      <w:pPr>
        <w:spacing w:after="160" w:line="259" w:lineRule="auto"/>
        <w:rPr>
          <w:rFonts w:ascii="Times New Roman" w:hAnsi="Times New Roman" w:cs="Times New Roman"/>
          <w:sz w:val="24"/>
          <w:szCs w:val="24"/>
        </w:rPr>
      </w:pPr>
      <w:r>
        <w:rPr>
          <w:rFonts w:ascii="Times New Roman" w:hAnsi="Times New Roman" w:cs="Times New Roman"/>
          <w:sz w:val="24"/>
          <w:szCs w:val="24"/>
        </w:rPr>
        <w:lastRenderedPageBreak/>
        <w:t>Table E1</w:t>
      </w:r>
    </w:p>
    <w:p w14:paraId="6A2551E3" w14:textId="530CE0BF" w:rsidR="00A95C58" w:rsidRDefault="00A95C58">
      <w:pPr>
        <w:spacing w:after="160" w:line="259" w:lineRule="auto"/>
        <w:rPr>
          <w:rFonts w:ascii="Times New Roman" w:hAnsi="Times New Roman" w:cs="Times New Roman"/>
          <w:sz w:val="24"/>
          <w:szCs w:val="24"/>
        </w:rPr>
      </w:pPr>
      <w:r>
        <w:rPr>
          <w:rFonts w:ascii="Times New Roman" w:hAnsi="Times New Roman" w:cs="Times New Roman"/>
          <w:sz w:val="24"/>
          <w:szCs w:val="24"/>
        </w:rPr>
        <w:t>Correlations between the VR-12 and PROMIS Global scale scores prior to linking</w:t>
      </w:r>
    </w:p>
    <w:tbl>
      <w:tblPr>
        <w:tblW w:w="8800" w:type="dxa"/>
        <w:tblLook w:val="04A0" w:firstRow="1" w:lastRow="0" w:firstColumn="1" w:lastColumn="0" w:noHBand="0" w:noVBand="1"/>
      </w:tblPr>
      <w:tblGrid>
        <w:gridCol w:w="4240"/>
        <w:gridCol w:w="960"/>
        <w:gridCol w:w="2500"/>
        <w:gridCol w:w="1100"/>
      </w:tblGrid>
      <w:tr w:rsidR="00A95C58" w:rsidRPr="00A95C58" w14:paraId="5A3DAA83" w14:textId="77777777" w:rsidTr="00B21064">
        <w:trPr>
          <w:trHeight w:val="300"/>
        </w:trPr>
        <w:tc>
          <w:tcPr>
            <w:tcW w:w="4240" w:type="dxa"/>
            <w:tcBorders>
              <w:top w:val="single" w:sz="4" w:space="0" w:color="auto"/>
              <w:left w:val="nil"/>
              <w:bottom w:val="single" w:sz="4" w:space="0" w:color="auto"/>
              <w:right w:val="nil"/>
            </w:tcBorders>
            <w:shd w:val="clear" w:color="auto" w:fill="auto"/>
            <w:noWrap/>
            <w:vAlign w:val="bottom"/>
            <w:hideMark/>
          </w:tcPr>
          <w:p w14:paraId="4DD7A3FF" w14:textId="0E9F8228" w:rsidR="00A95C58" w:rsidRPr="00A95C58" w:rsidRDefault="00A95C58" w:rsidP="00B21064">
            <w:pPr>
              <w:spacing w:after="0"/>
              <w:rPr>
                <w:rFonts w:ascii="Times New Roman" w:eastAsia="Times New Roman" w:hAnsi="Times New Roman" w:cs="Times New Roman"/>
                <w:color w:val="000000"/>
              </w:rPr>
            </w:pPr>
            <w:r w:rsidRPr="00A95C58">
              <w:rPr>
                <w:rFonts w:ascii="Times New Roman" w:eastAsia="Times New Roman" w:hAnsi="Times New Roman" w:cs="Times New Roman"/>
                <w:color w:val="000000"/>
              </w:rPr>
              <w:t> </w:t>
            </w:r>
            <w:r>
              <w:rPr>
                <w:rFonts w:ascii="Times New Roman" w:eastAsia="Times New Roman" w:hAnsi="Times New Roman" w:cs="Times New Roman"/>
                <w:color w:val="000000"/>
              </w:rPr>
              <w:t>Pair of Scales to be Linked</w:t>
            </w:r>
          </w:p>
        </w:tc>
        <w:tc>
          <w:tcPr>
            <w:tcW w:w="960" w:type="dxa"/>
            <w:tcBorders>
              <w:top w:val="single" w:sz="4" w:space="0" w:color="auto"/>
              <w:left w:val="nil"/>
              <w:bottom w:val="single" w:sz="4" w:space="0" w:color="auto"/>
              <w:right w:val="nil"/>
            </w:tcBorders>
            <w:shd w:val="clear" w:color="auto" w:fill="auto"/>
            <w:noWrap/>
            <w:vAlign w:val="bottom"/>
            <w:hideMark/>
          </w:tcPr>
          <w:p w14:paraId="64BB4AFF" w14:textId="77777777" w:rsidR="00A95C58" w:rsidRPr="00A95C58" w:rsidRDefault="00A95C58" w:rsidP="00B21064">
            <w:pPr>
              <w:spacing w:after="0"/>
              <w:rPr>
                <w:rFonts w:ascii="Times New Roman" w:eastAsia="Times New Roman" w:hAnsi="Times New Roman" w:cs="Times New Roman"/>
                <w:color w:val="000000"/>
              </w:rPr>
            </w:pPr>
            <w:r w:rsidRPr="00A95C58">
              <w:rPr>
                <w:rFonts w:ascii="Times New Roman" w:eastAsia="Times New Roman" w:hAnsi="Times New Roman" w:cs="Times New Roman"/>
                <w:color w:val="000000"/>
              </w:rPr>
              <w:t>Pearson</w:t>
            </w:r>
          </w:p>
        </w:tc>
        <w:tc>
          <w:tcPr>
            <w:tcW w:w="2500" w:type="dxa"/>
            <w:tcBorders>
              <w:top w:val="single" w:sz="4" w:space="0" w:color="auto"/>
              <w:left w:val="nil"/>
              <w:bottom w:val="single" w:sz="4" w:space="0" w:color="auto"/>
              <w:right w:val="nil"/>
            </w:tcBorders>
            <w:shd w:val="clear" w:color="auto" w:fill="auto"/>
            <w:noWrap/>
            <w:vAlign w:val="bottom"/>
            <w:hideMark/>
          </w:tcPr>
          <w:p w14:paraId="0038FEEB" w14:textId="77777777" w:rsidR="00A95C58" w:rsidRPr="00A95C58" w:rsidRDefault="00A95C58" w:rsidP="00B21064">
            <w:pPr>
              <w:spacing w:after="0"/>
              <w:rPr>
                <w:rFonts w:ascii="Times New Roman" w:eastAsia="Times New Roman" w:hAnsi="Times New Roman" w:cs="Times New Roman"/>
                <w:color w:val="000000"/>
              </w:rPr>
            </w:pPr>
            <w:r w:rsidRPr="00A95C58">
              <w:rPr>
                <w:rFonts w:ascii="Times New Roman" w:eastAsia="Times New Roman" w:hAnsi="Times New Roman" w:cs="Times New Roman"/>
                <w:color w:val="000000"/>
              </w:rPr>
              <w:t>Pearson (disattenuated)*</w:t>
            </w:r>
          </w:p>
        </w:tc>
        <w:tc>
          <w:tcPr>
            <w:tcW w:w="1100" w:type="dxa"/>
            <w:tcBorders>
              <w:top w:val="single" w:sz="4" w:space="0" w:color="auto"/>
              <w:left w:val="nil"/>
              <w:bottom w:val="single" w:sz="4" w:space="0" w:color="auto"/>
              <w:right w:val="nil"/>
            </w:tcBorders>
            <w:shd w:val="clear" w:color="auto" w:fill="auto"/>
            <w:noWrap/>
            <w:vAlign w:val="bottom"/>
            <w:hideMark/>
          </w:tcPr>
          <w:p w14:paraId="25982E87" w14:textId="77777777" w:rsidR="00A95C58" w:rsidRPr="00A95C58" w:rsidRDefault="00A95C58" w:rsidP="00B21064">
            <w:pPr>
              <w:spacing w:after="0"/>
              <w:rPr>
                <w:rFonts w:ascii="Times New Roman" w:eastAsia="Times New Roman" w:hAnsi="Times New Roman" w:cs="Times New Roman"/>
                <w:color w:val="000000"/>
              </w:rPr>
            </w:pPr>
            <w:r w:rsidRPr="00A95C58">
              <w:rPr>
                <w:rFonts w:ascii="Times New Roman" w:eastAsia="Times New Roman" w:hAnsi="Times New Roman" w:cs="Times New Roman"/>
                <w:color w:val="000000"/>
              </w:rPr>
              <w:t>Spearman</w:t>
            </w:r>
          </w:p>
        </w:tc>
      </w:tr>
      <w:tr w:rsidR="00A95C58" w:rsidRPr="00A95C58" w14:paraId="5D3B767F" w14:textId="77777777" w:rsidTr="004624ED">
        <w:trPr>
          <w:trHeight w:val="630"/>
        </w:trPr>
        <w:tc>
          <w:tcPr>
            <w:tcW w:w="4240" w:type="dxa"/>
            <w:tcBorders>
              <w:top w:val="nil"/>
              <w:left w:val="nil"/>
              <w:bottom w:val="nil"/>
              <w:right w:val="nil"/>
            </w:tcBorders>
            <w:shd w:val="clear" w:color="auto" w:fill="auto"/>
            <w:vAlign w:val="center"/>
            <w:hideMark/>
          </w:tcPr>
          <w:p w14:paraId="0AC35808" w14:textId="77777777" w:rsidR="00A95C58" w:rsidRPr="00A95C58" w:rsidRDefault="00A95C58" w:rsidP="00B21064">
            <w:pPr>
              <w:spacing w:after="0"/>
              <w:rPr>
                <w:rFonts w:ascii="Times New Roman" w:eastAsia="Times New Roman" w:hAnsi="Times New Roman" w:cs="Times New Roman"/>
                <w:color w:val="000000"/>
                <w:sz w:val="24"/>
                <w:szCs w:val="24"/>
              </w:rPr>
            </w:pPr>
            <w:r w:rsidRPr="00A95C58">
              <w:rPr>
                <w:rFonts w:ascii="Times New Roman" w:eastAsia="Times New Roman" w:hAnsi="Times New Roman" w:cs="Times New Roman"/>
                <w:color w:val="000000"/>
                <w:sz w:val="24"/>
                <w:szCs w:val="24"/>
              </w:rPr>
              <w:t>PROMIS GMH &amp; VR12 MCS (Sum)</w:t>
            </w:r>
          </w:p>
        </w:tc>
        <w:tc>
          <w:tcPr>
            <w:tcW w:w="960" w:type="dxa"/>
            <w:tcBorders>
              <w:top w:val="nil"/>
              <w:left w:val="nil"/>
              <w:bottom w:val="nil"/>
              <w:right w:val="nil"/>
            </w:tcBorders>
            <w:shd w:val="clear" w:color="auto" w:fill="auto"/>
            <w:noWrap/>
            <w:vAlign w:val="center"/>
            <w:hideMark/>
          </w:tcPr>
          <w:p w14:paraId="0314E8BA"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0.69</w:t>
            </w:r>
          </w:p>
        </w:tc>
        <w:tc>
          <w:tcPr>
            <w:tcW w:w="2500" w:type="dxa"/>
            <w:tcBorders>
              <w:top w:val="nil"/>
              <w:left w:val="nil"/>
              <w:bottom w:val="nil"/>
              <w:right w:val="nil"/>
            </w:tcBorders>
            <w:shd w:val="clear" w:color="auto" w:fill="auto"/>
            <w:noWrap/>
            <w:vAlign w:val="center"/>
            <w:hideMark/>
          </w:tcPr>
          <w:p w14:paraId="5430D56D"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0.86</w:t>
            </w:r>
          </w:p>
        </w:tc>
        <w:tc>
          <w:tcPr>
            <w:tcW w:w="1100" w:type="dxa"/>
            <w:tcBorders>
              <w:top w:val="nil"/>
              <w:left w:val="nil"/>
              <w:bottom w:val="nil"/>
              <w:right w:val="nil"/>
            </w:tcBorders>
            <w:shd w:val="clear" w:color="auto" w:fill="auto"/>
            <w:noWrap/>
            <w:vAlign w:val="center"/>
            <w:hideMark/>
          </w:tcPr>
          <w:p w14:paraId="707896BB"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0.65</w:t>
            </w:r>
          </w:p>
        </w:tc>
      </w:tr>
      <w:tr w:rsidR="00A95C58" w:rsidRPr="00A95C58" w14:paraId="233643CE" w14:textId="77777777" w:rsidTr="004624ED">
        <w:trPr>
          <w:trHeight w:val="630"/>
        </w:trPr>
        <w:tc>
          <w:tcPr>
            <w:tcW w:w="4240" w:type="dxa"/>
            <w:tcBorders>
              <w:top w:val="nil"/>
              <w:left w:val="nil"/>
              <w:bottom w:val="nil"/>
              <w:right w:val="nil"/>
            </w:tcBorders>
            <w:shd w:val="clear" w:color="auto" w:fill="auto"/>
            <w:vAlign w:val="center"/>
            <w:hideMark/>
          </w:tcPr>
          <w:p w14:paraId="4D3DDC00" w14:textId="77777777" w:rsidR="00A95C58" w:rsidRPr="00A95C58" w:rsidRDefault="00A95C58" w:rsidP="00B21064">
            <w:pPr>
              <w:spacing w:after="0"/>
              <w:rPr>
                <w:rFonts w:ascii="Times New Roman" w:eastAsia="Times New Roman" w:hAnsi="Times New Roman" w:cs="Times New Roman"/>
                <w:color w:val="000000"/>
                <w:sz w:val="24"/>
                <w:szCs w:val="24"/>
              </w:rPr>
            </w:pPr>
            <w:r w:rsidRPr="00A95C58">
              <w:rPr>
                <w:rFonts w:ascii="Times New Roman" w:eastAsia="Times New Roman" w:hAnsi="Times New Roman" w:cs="Times New Roman"/>
                <w:color w:val="000000"/>
                <w:sz w:val="24"/>
                <w:szCs w:val="24"/>
              </w:rPr>
              <w:t>PROMIS GMH &amp; VR12 MCS (Algorithm)</w:t>
            </w:r>
          </w:p>
        </w:tc>
        <w:tc>
          <w:tcPr>
            <w:tcW w:w="960" w:type="dxa"/>
            <w:tcBorders>
              <w:top w:val="nil"/>
              <w:left w:val="nil"/>
              <w:bottom w:val="nil"/>
              <w:right w:val="nil"/>
            </w:tcBorders>
            <w:shd w:val="clear" w:color="auto" w:fill="auto"/>
            <w:noWrap/>
            <w:vAlign w:val="center"/>
            <w:hideMark/>
          </w:tcPr>
          <w:p w14:paraId="592DBB20"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0.63</w:t>
            </w:r>
          </w:p>
        </w:tc>
        <w:tc>
          <w:tcPr>
            <w:tcW w:w="2500" w:type="dxa"/>
            <w:tcBorders>
              <w:top w:val="nil"/>
              <w:left w:val="nil"/>
              <w:bottom w:val="nil"/>
              <w:right w:val="nil"/>
            </w:tcBorders>
            <w:shd w:val="clear" w:color="auto" w:fill="auto"/>
            <w:noWrap/>
            <w:vAlign w:val="center"/>
            <w:hideMark/>
          </w:tcPr>
          <w:p w14:paraId="4A708D45"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0.70</w:t>
            </w:r>
          </w:p>
        </w:tc>
        <w:tc>
          <w:tcPr>
            <w:tcW w:w="1100" w:type="dxa"/>
            <w:tcBorders>
              <w:top w:val="nil"/>
              <w:left w:val="nil"/>
              <w:bottom w:val="nil"/>
              <w:right w:val="nil"/>
            </w:tcBorders>
            <w:shd w:val="clear" w:color="auto" w:fill="auto"/>
            <w:noWrap/>
            <w:vAlign w:val="center"/>
            <w:hideMark/>
          </w:tcPr>
          <w:p w14:paraId="5AE87751"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0.60</w:t>
            </w:r>
          </w:p>
        </w:tc>
      </w:tr>
      <w:tr w:rsidR="00A95C58" w:rsidRPr="00A95C58" w14:paraId="45E2A597" w14:textId="77777777" w:rsidTr="004624ED">
        <w:trPr>
          <w:trHeight w:val="630"/>
        </w:trPr>
        <w:tc>
          <w:tcPr>
            <w:tcW w:w="4240" w:type="dxa"/>
            <w:tcBorders>
              <w:top w:val="nil"/>
              <w:left w:val="nil"/>
              <w:bottom w:val="nil"/>
              <w:right w:val="nil"/>
            </w:tcBorders>
            <w:shd w:val="clear" w:color="auto" w:fill="auto"/>
            <w:vAlign w:val="center"/>
            <w:hideMark/>
          </w:tcPr>
          <w:p w14:paraId="73D40675" w14:textId="77777777" w:rsidR="00A95C58" w:rsidRPr="00A95C58" w:rsidRDefault="00A95C58" w:rsidP="00B21064">
            <w:pPr>
              <w:spacing w:after="0"/>
              <w:rPr>
                <w:rFonts w:ascii="Times New Roman" w:eastAsia="Times New Roman" w:hAnsi="Times New Roman" w:cs="Times New Roman"/>
                <w:color w:val="000000"/>
                <w:sz w:val="24"/>
                <w:szCs w:val="24"/>
              </w:rPr>
            </w:pPr>
            <w:r w:rsidRPr="00A95C58">
              <w:rPr>
                <w:rFonts w:ascii="Times New Roman" w:eastAsia="Times New Roman" w:hAnsi="Times New Roman" w:cs="Times New Roman"/>
                <w:color w:val="000000"/>
                <w:sz w:val="24"/>
                <w:szCs w:val="24"/>
                <w:lang w:val="fr-FR"/>
              </w:rPr>
              <w:t>PROMIS GPH &amp; VR12 PCS (Sum)</w:t>
            </w:r>
          </w:p>
        </w:tc>
        <w:tc>
          <w:tcPr>
            <w:tcW w:w="960" w:type="dxa"/>
            <w:tcBorders>
              <w:top w:val="nil"/>
              <w:left w:val="nil"/>
              <w:bottom w:val="nil"/>
              <w:right w:val="nil"/>
            </w:tcBorders>
            <w:shd w:val="clear" w:color="auto" w:fill="auto"/>
            <w:noWrap/>
            <w:vAlign w:val="center"/>
            <w:hideMark/>
          </w:tcPr>
          <w:p w14:paraId="2808A16E"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0.80</w:t>
            </w:r>
          </w:p>
        </w:tc>
        <w:tc>
          <w:tcPr>
            <w:tcW w:w="2500" w:type="dxa"/>
            <w:tcBorders>
              <w:top w:val="nil"/>
              <w:left w:val="nil"/>
              <w:bottom w:val="nil"/>
              <w:right w:val="nil"/>
            </w:tcBorders>
            <w:shd w:val="clear" w:color="auto" w:fill="auto"/>
            <w:noWrap/>
            <w:vAlign w:val="center"/>
            <w:hideMark/>
          </w:tcPr>
          <w:p w14:paraId="6E25B43A"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0.99</w:t>
            </w:r>
          </w:p>
        </w:tc>
        <w:tc>
          <w:tcPr>
            <w:tcW w:w="1100" w:type="dxa"/>
            <w:tcBorders>
              <w:top w:val="nil"/>
              <w:left w:val="nil"/>
              <w:bottom w:val="nil"/>
              <w:right w:val="nil"/>
            </w:tcBorders>
            <w:shd w:val="clear" w:color="auto" w:fill="auto"/>
            <w:noWrap/>
            <w:vAlign w:val="center"/>
            <w:hideMark/>
          </w:tcPr>
          <w:p w14:paraId="378008E9"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0.80</w:t>
            </w:r>
          </w:p>
        </w:tc>
      </w:tr>
      <w:tr w:rsidR="00A95C58" w:rsidRPr="00A95C58" w14:paraId="3A68A869" w14:textId="77777777" w:rsidTr="004624ED">
        <w:trPr>
          <w:trHeight w:val="630"/>
        </w:trPr>
        <w:tc>
          <w:tcPr>
            <w:tcW w:w="4240" w:type="dxa"/>
            <w:tcBorders>
              <w:top w:val="nil"/>
              <w:left w:val="nil"/>
              <w:bottom w:val="single" w:sz="4" w:space="0" w:color="auto"/>
              <w:right w:val="nil"/>
            </w:tcBorders>
            <w:shd w:val="clear" w:color="auto" w:fill="auto"/>
            <w:vAlign w:val="center"/>
            <w:hideMark/>
          </w:tcPr>
          <w:p w14:paraId="22F76E9E" w14:textId="77777777" w:rsidR="00A95C58" w:rsidRPr="00A95C58" w:rsidRDefault="00A95C58" w:rsidP="00B21064">
            <w:pPr>
              <w:spacing w:after="0"/>
              <w:rPr>
                <w:rFonts w:ascii="Times New Roman" w:eastAsia="Times New Roman" w:hAnsi="Times New Roman" w:cs="Times New Roman"/>
                <w:color w:val="000000"/>
                <w:sz w:val="24"/>
                <w:szCs w:val="24"/>
              </w:rPr>
            </w:pPr>
            <w:r w:rsidRPr="00A95C58">
              <w:rPr>
                <w:rFonts w:ascii="Times New Roman" w:eastAsia="Times New Roman" w:hAnsi="Times New Roman" w:cs="Times New Roman"/>
                <w:color w:val="000000"/>
                <w:sz w:val="24"/>
                <w:szCs w:val="24"/>
              </w:rPr>
              <w:t>PROMIS GPH &amp; VR12 PCS (Algorithm)</w:t>
            </w:r>
          </w:p>
        </w:tc>
        <w:tc>
          <w:tcPr>
            <w:tcW w:w="960" w:type="dxa"/>
            <w:tcBorders>
              <w:top w:val="nil"/>
              <w:left w:val="nil"/>
              <w:bottom w:val="single" w:sz="4" w:space="0" w:color="auto"/>
              <w:right w:val="nil"/>
            </w:tcBorders>
            <w:shd w:val="clear" w:color="auto" w:fill="auto"/>
            <w:noWrap/>
            <w:vAlign w:val="center"/>
            <w:hideMark/>
          </w:tcPr>
          <w:p w14:paraId="095B784C"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0.69</w:t>
            </w:r>
          </w:p>
        </w:tc>
        <w:tc>
          <w:tcPr>
            <w:tcW w:w="2500" w:type="dxa"/>
            <w:tcBorders>
              <w:top w:val="nil"/>
              <w:left w:val="nil"/>
              <w:bottom w:val="single" w:sz="4" w:space="0" w:color="auto"/>
              <w:right w:val="nil"/>
            </w:tcBorders>
            <w:shd w:val="clear" w:color="auto" w:fill="auto"/>
            <w:noWrap/>
            <w:vAlign w:val="center"/>
            <w:hideMark/>
          </w:tcPr>
          <w:p w14:paraId="1522A75F"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0.79</w:t>
            </w:r>
          </w:p>
        </w:tc>
        <w:tc>
          <w:tcPr>
            <w:tcW w:w="1100" w:type="dxa"/>
            <w:tcBorders>
              <w:top w:val="nil"/>
              <w:left w:val="nil"/>
              <w:bottom w:val="single" w:sz="4" w:space="0" w:color="auto"/>
              <w:right w:val="nil"/>
            </w:tcBorders>
            <w:shd w:val="clear" w:color="auto" w:fill="auto"/>
            <w:noWrap/>
            <w:vAlign w:val="center"/>
            <w:hideMark/>
          </w:tcPr>
          <w:p w14:paraId="6D7B9DFB" w14:textId="77777777" w:rsidR="00A95C58" w:rsidRPr="00A95C58" w:rsidRDefault="00A95C58" w:rsidP="00B21064">
            <w:pPr>
              <w:spacing w:after="0"/>
              <w:jc w:val="center"/>
              <w:rPr>
                <w:rFonts w:ascii="Times New Roman" w:eastAsia="Times New Roman" w:hAnsi="Times New Roman" w:cs="Times New Roman"/>
                <w:color w:val="000000"/>
              </w:rPr>
            </w:pPr>
            <w:r w:rsidRPr="00A95C58">
              <w:rPr>
                <w:rFonts w:ascii="Times New Roman" w:eastAsia="Times New Roman" w:hAnsi="Times New Roman" w:cs="Times New Roman"/>
                <w:color w:val="000000"/>
              </w:rPr>
              <w:t>0.70</w:t>
            </w:r>
          </w:p>
        </w:tc>
      </w:tr>
    </w:tbl>
    <w:p w14:paraId="30849D3A" w14:textId="4008FA18" w:rsidR="00A95C58" w:rsidRDefault="00A95C58" w:rsidP="00A95C58">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*Disattenuated correlations are divided </w:t>
      </w:r>
      <w:r w:rsidRPr="00A95C58">
        <w:rPr>
          <w:rFonts w:ascii="Times New Roman" w:hAnsi="Times New Roman" w:cs="Times New Roman"/>
          <w:sz w:val="24"/>
          <w:szCs w:val="24"/>
        </w:rPr>
        <w:t xml:space="preserve">by the square root of the product </w:t>
      </w:r>
      <w:r>
        <w:rPr>
          <w:rFonts w:ascii="Times New Roman" w:hAnsi="Times New Roman" w:cs="Times New Roman"/>
          <w:sz w:val="24"/>
          <w:szCs w:val="24"/>
        </w:rPr>
        <w:t>of the reliability coefficients (</w:t>
      </w:r>
      <w:r w:rsidR="004624ED">
        <w:rPr>
          <w:rFonts w:ascii="Times New Roman" w:hAnsi="Times New Roman" w:cs="Times New Roman"/>
          <w:sz w:val="24"/>
          <w:szCs w:val="24"/>
        </w:rPr>
        <w:t xml:space="preserve">Cronbach’s </w:t>
      </w:r>
      <w:r>
        <w:rPr>
          <w:rFonts w:ascii="Times New Roman" w:hAnsi="Times New Roman" w:cs="Times New Roman"/>
          <w:sz w:val="24"/>
          <w:szCs w:val="24"/>
        </w:rPr>
        <w:t>alpha) of the two measures.</w:t>
      </w:r>
      <w:r>
        <w:rPr>
          <w:rFonts w:ascii="Times New Roman" w:hAnsi="Times New Roman" w:cs="Times New Roman"/>
          <w:sz w:val="24"/>
          <w:szCs w:val="24"/>
        </w:rPr>
        <w:br w:type="page"/>
      </w:r>
    </w:p>
    <w:p w14:paraId="534D034A" w14:textId="1B822134" w:rsidR="008802F2" w:rsidRPr="00E30E45" w:rsidRDefault="008B5A16" w:rsidP="008802F2">
      <w:pPr>
        <w:rPr>
          <w:rFonts w:ascii="Times New Roman" w:hAnsi="Times New Roman" w:cs="Times New Roman"/>
          <w:sz w:val="24"/>
          <w:szCs w:val="24"/>
        </w:rPr>
      </w:pPr>
      <w:r>
        <w:rPr>
          <w:rFonts w:ascii="Times New Roman" w:hAnsi="Times New Roman" w:cs="Times New Roman"/>
          <w:sz w:val="24"/>
          <w:szCs w:val="24"/>
        </w:rPr>
        <w:lastRenderedPageBreak/>
        <w:t>Table E</w:t>
      </w:r>
      <w:r w:rsidR="00A95C58">
        <w:rPr>
          <w:rFonts w:ascii="Times New Roman" w:hAnsi="Times New Roman" w:cs="Times New Roman"/>
          <w:sz w:val="24"/>
          <w:szCs w:val="24"/>
        </w:rPr>
        <w:t>2</w:t>
      </w:r>
    </w:p>
    <w:p w14:paraId="4C841189" w14:textId="599CBA4E" w:rsidR="008802F2" w:rsidRPr="00E30E45" w:rsidRDefault="008802F2" w:rsidP="008802F2">
      <w:pPr>
        <w:rPr>
          <w:rFonts w:ascii="Times New Roman" w:hAnsi="Times New Roman" w:cs="Times New Roman"/>
          <w:i/>
          <w:iCs/>
          <w:sz w:val="24"/>
          <w:szCs w:val="24"/>
        </w:rPr>
      </w:pPr>
      <w:r w:rsidRPr="00E30E45">
        <w:rPr>
          <w:rFonts w:ascii="Times New Roman" w:hAnsi="Times New Roman" w:cs="Times New Roman"/>
          <w:i/>
          <w:iCs/>
          <w:sz w:val="24"/>
          <w:szCs w:val="24"/>
        </w:rPr>
        <w:t xml:space="preserve">Transformed Item Parameter </w:t>
      </w:r>
      <w:r>
        <w:rPr>
          <w:rFonts w:ascii="Times New Roman" w:hAnsi="Times New Roman" w:cs="Times New Roman"/>
          <w:i/>
          <w:iCs/>
          <w:sz w:val="24"/>
          <w:szCs w:val="24"/>
        </w:rPr>
        <w:t>Estimates (Fixed-</w:t>
      </w:r>
      <w:r w:rsidRPr="00E30E45">
        <w:rPr>
          <w:rFonts w:ascii="Times New Roman" w:hAnsi="Times New Roman" w:cs="Times New Roman"/>
          <w:i/>
          <w:iCs/>
          <w:sz w:val="24"/>
          <w:szCs w:val="24"/>
        </w:rPr>
        <w:t>Parameter Calibration)</w:t>
      </w:r>
      <w:r w:rsidR="00966AE1">
        <w:rPr>
          <w:rFonts w:ascii="Times New Roman" w:hAnsi="Times New Roman" w:cs="Times New Roman"/>
          <w:i/>
          <w:iCs/>
          <w:sz w:val="24"/>
          <w:szCs w:val="24"/>
        </w:rPr>
        <w:t xml:space="preserve"> for the VR-12</w:t>
      </w:r>
    </w:p>
    <w:tbl>
      <w:tblPr>
        <w:tblW w:w="8980" w:type="dxa"/>
        <w:tblInd w:w="-106" w:type="dxa"/>
        <w:tblLook w:val="00A0" w:firstRow="1" w:lastRow="0" w:firstColumn="1" w:lastColumn="0" w:noHBand="0" w:noVBand="0"/>
      </w:tblPr>
      <w:tblGrid>
        <w:gridCol w:w="3220"/>
        <w:gridCol w:w="960"/>
        <w:gridCol w:w="960"/>
        <w:gridCol w:w="960"/>
        <w:gridCol w:w="960"/>
        <w:gridCol w:w="960"/>
        <w:gridCol w:w="960"/>
      </w:tblGrid>
      <w:tr w:rsidR="008802F2" w:rsidRPr="00020F12" w14:paraId="320C6731" w14:textId="77777777" w:rsidTr="00B927E2">
        <w:trPr>
          <w:trHeight w:val="300"/>
        </w:trPr>
        <w:tc>
          <w:tcPr>
            <w:tcW w:w="3220" w:type="dxa"/>
            <w:tcBorders>
              <w:top w:val="single" w:sz="4" w:space="0" w:color="auto"/>
              <w:left w:val="nil"/>
              <w:bottom w:val="single" w:sz="4" w:space="0" w:color="auto"/>
              <w:right w:val="nil"/>
            </w:tcBorders>
            <w:noWrap/>
            <w:vAlign w:val="bottom"/>
          </w:tcPr>
          <w:p w14:paraId="01A1A4F1" w14:textId="77777777" w:rsidR="008802F2" w:rsidRPr="004B2DFA" w:rsidRDefault="008802F2" w:rsidP="00B927E2">
            <w:pPr>
              <w:spacing w:after="0"/>
              <w:rPr>
                <w:b/>
                <w:bCs/>
                <w:color w:val="000000"/>
              </w:rPr>
            </w:pPr>
            <w:r w:rsidRPr="004B2DFA">
              <w:rPr>
                <w:b/>
                <w:bCs/>
                <w:color w:val="000000"/>
              </w:rPr>
              <w:t>Item</w:t>
            </w:r>
          </w:p>
        </w:tc>
        <w:tc>
          <w:tcPr>
            <w:tcW w:w="960" w:type="dxa"/>
            <w:tcBorders>
              <w:top w:val="single" w:sz="4" w:space="0" w:color="auto"/>
              <w:left w:val="nil"/>
              <w:bottom w:val="single" w:sz="4" w:space="0" w:color="auto"/>
              <w:right w:val="nil"/>
            </w:tcBorders>
            <w:noWrap/>
            <w:vAlign w:val="bottom"/>
          </w:tcPr>
          <w:p w14:paraId="314161CE" w14:textId="77777777" w:rsidR="008802F2" w:rsidRPr="004B2DFA" w:rsidRDefault="008802F2" w:rsidP="00B927E2">
            <w:pPr>
              <w:spacing w:after="0"/>
              <w:jc w:val="right"/>
              <w:rPr>
                <w:b/>
                <w:bCs/>
                <w:color w:val="000000"/>
              </w:rPr>
            </w:pPr>
            <w:r w:rsidRPr="004B2DFA">
              <w:rPr>
                <w:b/>
                <w:bCs/>
                <w:color w:val="000000"/>
              </w:rPr>
              <w:t>a</w:t>
            </w:r>
          </w:p>
        </w:tc>
        <w:tc>
          <w:tcPr>
            <w:tcW w:w="960" w:type="dxa"/>
            <w:tcBorders>
              <w:top w:val="single" w:sz="4" w:space="0" w:color="auto"/>
              <w:left w:val="nil"/>
              <w:bottom w:val="single" w:sz="4" w:space="0" w:color="auto"/>
              <w:right w:val="nil"/>
            </w:tcBorders>
            <w:noWrap/>
            <w:vAlign w:val="bottom"/>
          </w:tcPr>
          <w:p w14:paraId="3451F4C7" w14:textId="77777777" w:rsidR="008802F2" w:rsidRPr="004B2DFA" w:rsidRDefault="008802F2" w:rsidP="00B927E2">
            <w:pPr>
              <w:spacing w:after="0"/>
              <w:jc w:val="right"/>
              <w:rPr>
                <w:b/>
                <w:bCs/>
                <w:color w:val="000000"/>
              </w:rPr>
            </w:pPr>
            <w:r w:rsidRPr="004B2DFA">
              <w:rPr>
                <w:b/>
                <w:bCs/>
                <w:color w:val="000000"/>
              </w:rPr>
              <w:t>cb1</w:t>
            </w:r>
          </w:p>
        </w:tc>
        <w:tc>
          <w:tcPr>
            <w:tcW w:w="960" w:type="dxa"/>
            <w:tcBorders>
              <w:top w:val="single" w:sz="4" w:space="0" w:color="auto"/>
              <w:left w:val="nil"/>
              <w:bottom w:val="single" w:sz="4" w:space="0" w:color="auto"/>
              <w:right w:val="nil"/>
            </w:tcBorders>
            <w:noWrap/>
            <w:vAlign w:val="bottom"/>
          </w:tcPr>
          <w:p w14:paraId="47284C93" w14:textId="77777777" w:rsidR="008802F2" w:rsidRPr="004B2DFA" w:rsidRDefault="008802F2" w:rsidP="00B927E2">
            <w:pPr>
              <w:spacing w:after="0"/>
              <w:jc w:val="right"/>
              <w:rPr>
                <w:b/>
                <w:bCs/>
                <w:color w:val="000000"/>
              </w:rPr>
            </w:pPr>
            <w:r w:rsidRPr="004B2DFA">
              <w:rPr>
                <w:b/>
                <w:bCs/>
                <w:color w:val="000000"/>
              </w:rPr>
              <w:t>cb2</w:t>
            </w:r>
          </w:p>
        </w:tc>
        <w:tc>
          <w:tcPr>
            <w:tcW w:w="960" w:type="dxa"/>
            <w:tcBorders>
              <w:top w:val="single" w:sz="4" w:space="0" w:color="auto"/>
              <w:left w:val="nil"/>
              <w:bottom w:val="single" w:sz="4" w:space="0" w:color="auto"/>
              <w:right w:val="nil"/>
            </w:tcBorders>
            <w:noWrap/>
            <w:vAlign w:val="bottom"/>
          </w:tcPr>
          <w:p w14:paraId="700E702A" w14:textId="77777777" w:rsidR="008802F2" w:rsidRPr="004B2DFA" w:rsidRDefault="008802F2" w:rsidP="00B927E2">
            <w:pPr>
              <w:spacing w:after="0"/>
              <w:jc w:val="right"/>
              <w:rPr>
                <w:b/>
                <w:bCs/>
                <w:color w:val="000000"/>
              </w:rPr>
            </w:pPr>
            <w:r w:rsidRPr="004B2DFA">
              <w:rPr>
                <w:b/>
                <w:bCs/>
                <w:color w:val="000000"/>
              </w:rPr>
              <w:t>cb3</w:t>
            </w:r>
          </w:p>
        </w:tc>
        <w:tc>
          <w:tcPr>
            <w:tcW w:w="960" w:type="dxa"/>
            <w:tcBorders>
              <w:top w:val="single" w:sz="4" w:space="0" w:color="auto"/>
              <w:left w:val="nil"/>
              <w:bottom w:val="single" w:sz="4" w:space="0" w:color="auto"/>
              <w:right w:val="nil"/>
            </w:tcBorders>
            <w:noWrap/>
            <w:vAlign w:val="bottom"/>
          </w:tcPr>
          <w:p w14:paraId="74F1EBCC" w14:textId="77777777" w:rsidR="008802F2" w:rsidRPr="004B2DFA" w:rsidRDefault="008802F2" w:rsidP="00B927E2">
            <w:pPr>
              <w:spacing w:after="0"/>
              <w:jc w:val="right"/>
              <w:rPr>
                <w:b/>
                <w:bCs/>
                <w:color w:val="000000"/>
              </w:rPr>
            </w:pPr>
            <w:r w:rsidRPr="004B2DFA">
              <w:rPr>
                <w:b/>
                <w:bCs/>
                <w:color w:val="000000"/>
              </w:rPr>
              <w:t>cb4</w:t>
            </w:r>
          </w:p>
        </w:tc>
        <w:tc>
          <w:tcPr>
            <w:tcW w:w="960" w:type="dxa"/>
            <w:tcBorders>
              <w:top w:val="single" w:sz="4" w:space="0" w:color="auto"/>
              <w:left w:val="nil"/>
              <w:bottom w:val="single" w:sz="4" w:space="0" w:color="auto"/>
              <w:right w:val="nil"/>
            </w:tcBorders>
            <w:noWrap/>
            <w:vAlign w:val="bottom"/>
          </w:tcPr>
          <w:p w14:paraId="7FEFEAB7" w14:textId="77777777" w:rsidR="008802F2" w:rsidRPr="004B2DFA" w:rsidRDefault="008802F2" w:rsidP="00B927E2">
            <w:pPr>
              <w:spacing w:after="0"/>
              <w:jc w:val="right"/>
              <w:rPr>
                <w:b/>
                <w:bCs/>
                <w:color w:val="000000"/>
              </w:rPr>
            </w:pPr>
            <w:r w:rsidRPr="004B2DFA">
              <w:rPr>
                <w:b/>
                <w:bCs/>
                <w:color w:val="000000"/>
              </w:rPr>
              <w:t>cb5</w:t>
            </w:r>
          </w:p>
        </w:tc>
      </w:tr>
      <w:tr w:rsidR="008802F2" w:rsidRPr="00020F12" w14:paraId="522E3ADF" w14:textId="77777777" w:rsidTr="00B927E2">
        <w:trPr>
          <w:trHeight w:val="300"/>
        </w:trPr>
        <w:tc>
          <w:tcPr>
            <w:tcW w:w="3220" w:type="dxa"/>
            <w:tcBorders>
              <w:top w:val="nil"/>
              <w:left w:val="nil"/>
              <w:bottom w:val="nil"/>
              <w:right w:val="nil"/>
            </w:tcBorders>
            <w:noWrap/>
            <w:vAlign w:val="bottom"/>
          </w:tcPr>
          <w:p w14:paraId="20DF8E41" w14:textId="77777777" w:rsidR="008802F2" w:rsidRPr="004B2DFA" w:rsidRDefault="008802F2" w:rsidP="00B927E2">
            <w:pPr>
              <w:spacing w:after="0"/>
              <w:rPr>
                <w:color w:val="000000"/>
              </w:rPr>
            </w:pPr>
          </w:p>
        </w:tc>
        <w:tc>
          <w:tcPr>
            <w:tcW w:w="960" w:type="dxa"/>
            <w:tcBorders>
              <w:top w:val="nil"/>
              <w:left w:val="nil"/>
              <w:bottom w:val="nil"/>
              <w:right w:val="nil"/>
            </w:tcBorders>
            <w:noWrap/>
            <w:vAlign w:val="bottom"/>
          </w:tcPr>
          <w:p w14:paraId="3B612A15" w14:textId="77777777" w:rsidR="008802F2" w:rsidRPr="004B2DFA" w:rsidRDefault="008802F2" w:rsidP="00B927E2">
            <w:pPr>
              <w:spacing w:after="0"/>
              <w:jc w:val="right"/>
              <w:rPr>
                <w:color w:val="000000"/>
              </w:rPr>
            </w:pPr>
          </w:p>
        </w:tc>
        <w:tc>
          <w:tcPr>
            <w:tcW w:w="2880" w:type="dxa"/>
            <w:gridSpan w:val="3"/>
            <w:tcBorders>
              <w:top w:val="nil"/>
              <w:left w:val="nil"/>
              <w:bottom w:val="nil"/>
              <w:right w:val="nil"/>
            </w:tcBorders>
            <w:noWrap/>
            <w:vAlign w:val="bottom"/>
          </w:tcPr>
          <w:p w14:paraId="199832A3" w14:textId="77777777" w:rsidR="008802F2" w:rsidRPr="004B2DFA" w:rsidRDefault="008802F2" w:rsidP="00B927E2">
            <w:pPr>
              <w:spacing w:after="0"/>
              <w:rPr>
                <w:b/>
                <w:bCs/>
                <w:i/>
                <w:iCs/>
                <w:color w:val="000000"/>
              </w:rPr>
            </w:pPr>
            <w:r w:rsidRPr="004B2DFA">
              <w:rPr>
                <w:b/>
                <w:bCs/>
                <w:i/>
                <w:iCs/>
                <w:color w:val="000000"/>
              </w:rPr>
              <w:t>Mental Health Component</w:t>
            </w:r>
          </w:p>
        </w:tc>
        <w:tc>
          <w:tcPr>
            <w:tcW w:w="960" w:type="dxa"/>
            <w:tcBorders>
              <w:top w:val="nil"/>
              <w:left w:val="nil"/>
              <w:bottom w:val="nil"/>
              <w:right w:val="nil"/>
            </w:tcBorders>
            <w:noWrap/>
            <w:vAlign w:val="bottom"/>
          </w:tcPr>
          <w:p w14:paraId="7EDB43DE" w14:textId="77777777" w:rsidR="008802F2" w:rsidRPr="004B2DFA" w:rsidRDefault="008802F2" w:rsidP="00B927E2">
            <w:pPr>
              <w:spacing w:after="0"/>
              <w:jc w:val="right"/>
              <w:rPr>
                <w:color w:val="000000"/>
              </w:rPr>
            </w:pPr>
          </w:p>
        </w:tc>
        <w:tc>
          <w:tcPr>
            <w:tcW w:w="960" w:type="dxa"/>
            <w:tcBorders>
              <w:top w:val="nil"/>
              <w:left w:val="nil"/>
              <w:bottom w:val="nil"/>
              <w:right w:val="nil"/>
            </w:tcBorders>
            <w:noWrap/>
            <w:vAlign w:val="bottom"/>
          </w:tcPr>
          <w:p w14:paraId="3CC7A5BE" w14:textId="77777777" w:rsidR="008802F2" w:rsidRPr="004B2DFA" w:rsidRDefault="008802F2" w:rsidP="00B927E2">
            <w:pPr>
              <w:spacing w:after="0"/>
              <w:jc w:val="right"/>
              <w:rPr>
                <w:color w:val="000000"/>
              </w:rPr>
            </w:pPr>
          </w:p>
        </w:tc>
      </w:tr>
      <w:tr w:rsidR="008802F2" w:rsidRPr="00020F12" w14:paraId="15AF32AD" w14:textId="77777777" w:rsidTr="00B927E2">
        <w:trPr>
          <w:trHeight w:val="300"/>
        </w:trPr>
        <w:tc>
          <w:tcPr>
            <w:tcW w:w="3220" w:type="dxa"/>
            <w:tcBorders>
              <w:top w:val="nil"/>
              <w:left w:val="nil"/>
              <w:bottom w:val="nil"/>
              <w:right w:val="nil"/>
            </w:tcBorders>
            <w:noWrap/>
            <w:vAlign w:val="bottom"/>
          </w:tcPr>
          <w:p w14:paraId="5295567A" w14:textId="77777777" w:rsidR="008802F2" w:rsidRPr="004B2DFA" w:rsidRDefault="008802F2" w:rsidP="00B927E2">
            <w:pPr>
              <w:spacing w:after="0"/>
              <w:rPr>
                <w:color w:val="000000"/>
              </w:rPr>
            </w:pPr>
            <w:r w:rsidRPr="004B2DFA">
              <w:rPr>
                <w:color w:val="000000"/>
              </w:rPr>
              <w:t>Energy (6b)</w:t>
            </w:r>
          </w:p>
        </w:tc>
        <w:tc>
          <w:tcPr>
            <w:tcW w:w="960" w:type="dxa"/>
            <w:tcBorders>
              <w:top w:val="nil"/>
              <w:left w:val="nil"/>
              <w:bottom w:val="nil"/>
              <w:right w:val="nil"/>
            </w:tcBorders>
            <w:noWrap/>
            <w:vAlign w:val="bottom"/>
          </w:tcPr>
          <w:p w14:paraId="46235B84" w14:textId="77777777" w:rsidR="008802F2" w:rsidRPr="004B2DFA" w:rsidRDefault="008802F2" w:rsidP="00B927E2">
            <w:pPr>
              <w:spacing w:after="0"/>
              <w:jc w:val="right"/>
              <w:rPr>
                <w:color w:val="000000"/>
              </w:rPr>
            </w:pPr>
            <w:r w:rsidRPr="004B2DFA">
              <w:rPr>
                <w:color w:val="000000"/>
              </w:rPr>
              <w:t>1.78</w:t>
            </w:r>
          </w:p>
        </w:tc>
        <w:tc>
          <w:tcPr>
            <w:tcW w:w="960" w:type="dxa"/>
            <w:tcBorders>
              <w:top w:val="nil"/>
              <w:left w:val="nil"/>
              <w:bottom w:val="nil"/>
              <w:right w:val="nil"/>
            </w:tcBorders>
            <w:noWrap/>
            <w:vAlign w:val="bottom"/>
          </w:tcPr>
          <w:p w14:paraId="557A9E95" w14:textId="77777777" w:rsidR="008802F2" w:rsidRPr="004B2DFA" w:rsidRDefault="008802F2" w:rsidP="00B927E2">
            <w:pPr>
              <w:spacing w:after="0"/>
              <w:jc w:val="right"/>
              <w:rPr>
                <w:color w:val="000000"/>
              </w:rPr>
            </w:pPr>
            <w:r w:rsidRPr="004B2DFA">
              <w:rPr>
                <w:color w:val="000000"/>
              </w:rPr>
              <w:t>-2.33</w:t>
            </w:r>
          </w:p>
        </w:tc>
        <w:tc>
          <w:tcPr>
            <w:tcW w:w="960" w:type="dxa"/>
            <w:tcBorders>
              <w:top w:val="nil"/>
              <w:left w:val="nil"/>
              <w:bottom w:val="nil"/>
              <w:right w:val="nil"/>
            </w:tcBorders>
            <w:noWrap/>
            <w:vAlign w:val="bottom"/>
          </w:tcPr>
          <w:p w14:paraId="5C22ACD8" w14:textId="77777777" w:rsidR="008802F2" w:rsidRPr="004B2DFA" w:rsidRDefault="008802F2" w:rsidP="00B927E2">
            <w:pPr>
              <w:spacing w:after="0"/>
              <w:jc w:val="right"/>
              <w:rPr>
                <w:color w:val="000000"/>
              </w:rPr>
            </w:pPr>
            <w:r w:rsidRPr="004B2DFA">
              <w:rPr>
                <w:color w:val="000000"/>
              </w:rPr>
              <w:t>-1.23</w:t>
            </w:r>
          </w:p>
        </w:tc>
        <w:tc>
          <w:tcPr>
            <w:tcW w:w="960" w:type="dxa"/>
            <w:tcBorders>
              <w:top w:val="nil"/>
              <w:left w:val="nil"/>
              <w:bottom w:val="nil"/>
              <w:right w:val="nil"/>
            </w:tcBorders>
            <w:noWrap/>
            <w:vAlign w:val="bottom"/>
          </w:tcPr>
          <w:p w14:paraId="394DB7D5" w14:textId="77777777" w:rsidR="008802F2" w:rsidRPr="004B2DFA" w:rsidRDefault="008802F2" w:rsidP="00B927E2">
            <w:pPr>
              <w:spacing w:after="0"/>
              <w:jc w:val="right"/>
              <w:rPr>
                <w:color w:val="000000"/>
              </w:rPr>
            </w:pPr>
            <w:r w:rsidRPr="004B2DFA">
              <w:rPr>
                <w:color w:val="000000"/>
              </w:rPr>
              <w:t>-0.33</w:t>
            </w:r>
          </w:p>
        </w:tc>
        <w:tc>
          <w:tcPr>
            <w:tcW w:w="960" w:type="dxa"/>
            <w:tcBorders>
              <w:top w:val="nil"/>
              <w:left w:val="nil"/>
              <w:bottom w:val="nil"/>
              <w:right w:val="nil"/>
            </w:tcBorders>
            <w:noWrap/>
            <w:vAlign w:val="bottom"/>
          </w:tcPr>
          <w:p w14:paraId="7592264A" w14:textId="77777777" w:rsidR="008802F2" w:rsidRPr="004B2DFA" w:rsidRDefault="008802F2" w:rsidP="00B927E2">
            <w:pPr>
              <w:spacing w:after="0"/>
              <w:jc w:val="right"/>
              <w:rPr>
                <w:color w:val="000000"/>
              </w:rPr>
            </w:pPr>
            <w:r w:rsidRPr="004B2DFA">
              <w:rPr>
                <w:color w:val="000000"/>
              </w:rPr>
              <w:t>0.39</w:t>
            </w:r>
          </w:p>
        </w:tc>
        <w:tc>
          <w:tcPr>
            <w:tcW w:w="960" w:type="dxa"/>
            <w:tcBorders>
              <w:top w:val="nil"/>
              <w:left w:val="nil"/>
              <w:bottom w:val="nil"/>
              <w:right w:val="nil"/>
            </w:tcBorders>
            <w:noWrap/>
            <w:vAlign w:val="bottom"/>
          </w:tcPr>
          <w:p w14:paraId="02D3E2C4" w14:textId="77777777" w:rsidR="008802F2" w:rsidRPr="004B2DFA" w:rsidRDefault="008802F2" w:rsidP="00B927E2">
            <w:pPr>
              <w:spacing w:after="0"/>
              <w:jc w:val="right"/>
              <w:rPr>
                <w:color w:val="000000"/>
              </w:rPr>
            </w:pPr>
            <w:r w:rsidRPr="004B2DFA">
              <w:rPr>
                <w:color w:val="000000"/>
              </w:rPr>
              <w:t>1.85</w:t>
            </w:r>
          </w:p>
        </w:tc>
      </w:tr>
      <w:tr w:rsidR="008802F2" w:rsidRPr="00020F12" w14:paraId="3050ED1A" w14:textId="77777777" w:rsidTr="00B927E2">
        <w:trPr>
          <w:trHeight w:val="300"/>
        </w:trPr>
        <w:tc>
          <w:tcPr>
            <w:tcW w:w="3220" w:type="dxa"/>
            <w:tcBorders>
              <w:top w:val="nil"/>
              <w:left w:val="nil"/>
              <w:bottom w:val="nil"/>
              <w:right w:val="nil"/>
            </w:tcBorders>
            <w:noWrap/>
            <w:vAlign w:val="bottom"/>
          </w:tcPr>
          <w:p w14:paraId="7D37D689" w14:textId="77777777" w:rsidR="008802F2" w:rsidRPr="004B2DFA" w:rsidRDefault="008802F2" w:rsidP="00B927E2">
            <w:pPr>
              <w:spacing w:after="0"/>
              <w:rPr>
                <w:color w:val="000000"/>
              </w:rPr>
            </w:pPr>
            <w:r w:rsidRPr="004B2DFA">
              <w:rPr>
                <w:color w:val="000000"/>
              </w:rPr>
              <w:t>Peaceful (6a)</w:t>
            </w:r>
          </w:p>
        </w:tc>
        <w:tc>
          <w:tcPr>
            <w:tcW w:w="960" w:type="dxa"/>
            <w:tcBorders>
              <w:top w:val="nil"/>
              <w:left w:val="nil"/>
              <w:bottom w:val="nil"/>
              <w:right w:val="nil"/>
            </w:tcBorders>
            <w:noWrap/>
            <w:vAlign w:val="bottom"/>
          </w:tcPr>
          <w:p w14:paraId="622E45BF" w14:textId="77777777" w:rsidR="008802F2" w:rsidRPr="004B2DFA" w:rsidRDefault="008802F2" w:rsidP="00B927E2">
            <w:pPr>
              <w:spacing w:after="0"/>
              <w:jc w:val="right"/>
              <w:rPr>
                <w:color w:val="000000"/>
              </w:rPr>
            </w:pPr>
            <w:r w:rsidRPr="004B2DFA">
              <w:rPr>
                <w:color w:val="000000"/>
              </w:rPr>
              <w:t>1.73</w:t>
            </w:r>
          </w:p>
        </w:tc>
        <w:tc>
          <w:tcPr>
            <w:tcW w:w="960" w:type="dxa"/>
            <w:tcBorders>
              <w:top w:val="nil"/>
              <w:left w:val="nil"/>
              <w:bottom w:val="nil"/>
              <w:right w:val="nil"/>
            </w:tcBorders>
            <w:noWrap/>
            <w:vAlign w:val="bottom"/>
          </w:tcPr>
          <w:p w14:paraId="24369385" w14:textId="77777777" w:rsidR="008802F2" w:rsidRPr="004B2DFA" w:rsidRDefault="008802F2" w:rsidP="00B927E2">
            <w:pPr>
              <w:spacing w:after="0"/>
              <w:jc w:val="right"/>
              <w:rPr>
                <w:color w:val="000000"/>
              </w:rPr>
            </w:pPr>
            <w:r w:rsidRPr="004B2DFA">
              <w:rPr>
                <w:color w:val="000000"/>
              </w:rPr>
              <w:t>-2.85</w:t>
            </w:r>
          </w:p>
        </w:tc>
        <w:tc>
          <w:tcPr>
            <w:tcW w:w="960" w:type="dxa"/>
            <w:tcBorders>
              <w:top w:val="nil"/>
              <w:left w:val="nil"/>
              <w:bottom w:val="nil"/>
              <w:right w:val="nil"/>
            </w:tcBorders>
            <w:noWrap/>
            <w:vAlign w:val="bottom"/>
          </w:tcPr>
          <w:p w14:paraId="5CC614B4" w14:textId="77777777" w:rsidR="008802F2" w:rsidRPr="004B2DFA" w:rsidRDefault="008802F2" w:rsidP="00B927E2">
            <w:pPr>
              <w:spacing w:after="0"/>
              <w:jc w:val="right"/>
              <w:rPr>
                <w:color w:val="000000"/>
              </w:rPr>
            </w:pPr>
            <w:r w:rsidRPr="004B2DFA">
              <w:rPr>
                <w:color w:val="000000"/>
              </w:rPr>
              <w:t>-1.51</w:t>
            </w:r>
          </w:p>
        </w:tc>
        <w:tc>
          <w:tcPr>
            <w:tcW w:w="960" w:type="dxa"/>
            <w:tcBorders>
              <w:top w:val="nil"/>
              <w:left w:val="nil"/>
              <w:bottom w:val="nil"/>
              <w:right w:val="nil"/>
            </w:tcBorders>
            <w:noWrap/>
            <w:vAlign w:val="bottom"/>
          </w:tcPr>
          <w:p w14:paraId="361530DB" w14:textId="77777777" w:rsidR="008802F2" w:rsidRPr="004B2DFA" w:rsidRDefault="008802F2" w:rsidP="00B927E2">
            <w:pPr>
              <w:spacing w:after="0"/>
              <w:jc w:val="right"/>
              <w:rPr>
                <w:color w:val="000000"/>
              </w:rPr>
            </w:pPr>
            <w:r w:rsidRPr="004B2DFA">
              <w:rPr>
                <w:color w:val="000000"/>
              </w:rPr>
              <w:t>-0.71</w:t>
            </w:r>
          </w:p>
        </w:tc>
        <w:tc>
          <w:tcPr>
            <w:tcW w:w="960" w:type="dxa"/>
            <w:tcBorders>
              <w:top w:val="nil"/>
              <w:left w:val="nil"/>
              <w:bottom w:val="nil"/>
              <w:right w:val="nil"/>
            </w:tcBorders>
            <w:noWrap/>
            <w:vAlign w:val="bottom"/>
          </w:tcPr>
          <w:p w14:paraId="660017E0" w14:textId="77777777" w:rsidR="008802F2" w:rsidRPr="004B2DFA" w:rsidRDefault="008802F2" w:rsidP="00B927E2">
            <w:pPr>
              <w:spacing w:after="0"/>
              <w:jc w:val="right"/>
              <w:rPr>
                <w:color w:val="000000"/>
              </w:rPr>
            </w:pPr>
            <w:r w:rsidRPr="004B2DFA">
              <w:rPr>
                <w:color w:val="000000"/>
              </w:rPr>
              <w:t>0.02</w:t>
            </w:r>
          </w:p>
        </w:tc>
        <w:tc>
          <w:tcPr>
            <w:tcW w:w="960" w:type="dxa"/>
            <w:tcBorders>
              <w:top w:val="nil"/>
              <w:left w:val="nil"/>
              <w:bottom w:val="nil"/>
              <w:right w:val="nil"/>
            </w:tcBorders>
            <w:noWrap/>
            <w:vAlign w:val="bottom"/>
          </w:tcPr>
          <w:p w14:paraId="2CA0CFCE" w14:textId="77777777" w:rsidR="008802F2" w:rsidRPr="004B2DFA" w:rsidRDefault="008802F2" w:rsidP="00B927E2">
            <w:pPr>
              <w:spacing w:after="0"/>
              <w:jc w:val="right"/>
              <w:rPr>
                <w:color w:val="000000"/>
              </w:rPr>
            </w:pPr>
            <w:r w:rsidRPr="004B2DFA">
              <w:rPr>
                <w:color w:val="000000"/>
              </w:rPr>
              <w:t>1.58</w:t>
            </w:r>
          </w:p>
        </w:tc>
      </w:tr>
      <w:tr w:rsidR="008802F2" w:rsidRPr="00020F12" w14:paraId="48D30DE3" w14:textId="77777777" w:rsidTr="00B927E2">
        <w:trPr>
          <w:trHeight w:val="300"/>
        </w:trPr>
        <w:tc>
          <w:tcPr>
            <w:tcW w:w="3220" w:type="dxa"/>
            <w:tcBorders>
              <w:top w:val="nil"/>
              <w:left w:val="nil"/>
              <w:bottom w:val="nil"/>
              <w:right w:val="nil"/>
            </w:tcBorders>
            <w:noWrap/>
            <w:vAlign w:val="bottom"/>
          </w:tcPr>
          <w:p w14:paraId="2BA4BB10" w14:textId="77777777" w:rsidR="008802F2" w:rsidRPr="004B2DFA" w:rsidRDefault="008802F2" w:rsidP="00B927E2">
            <w:pPr>
              <w:spacing w:after="0"/>
              <w:rPr>
                <w:color w:val="000000"/>
              </w:rPr>
            </w:pPr>
            <w:r w:rsidRPr="004B2DFA">
              <w:rPr>
                <w:color w:val="000000"/>
              </w:rPr>
              <w:t>Down-hearted (6c)</w:t>
            </w:r>
          </w:p>
        </w:tc>
        <w:tc>
          <w:tcPr>
            <w:tcW w:w="960" w:type="dxa"/>
            <w:tcBorders>
              <w:top w:val="nil"/>
              <w:left w:val="nil"/>
              <w:bottom w:val="nil"/>
              <w:right w:val="nil"/>
            </w:tcBorders>
            <w:noWrap/>
            <w:vAlign w:val="bottom"/>
          </w:tcPr>
          <w:p w14:paraId="69A92CA0" w14:textId="77777777" w:rsidR="008802F2" w:rsidRPr="004B2DFA" w:rsidRDefault="008802F2" w:rsidP="00B927E2">
            <w:pPr>
              <w:spacing w:after="0"/>
              <w:jc w:val="right"/>
              <w:rPr>
                <w:color w:val="000000"/>
              </w:rPr>
            </w:pPr>
            <w:r w:rsidRPr="004B2DFA">
              <w:rPr>
                <w:color w:val="000000"/>
              </w:rPr>
              <w:t>1.22</w:t>
            </w:r>
          </w:p>
        </w:tc>
        <w:tc>
          <w:tcPr>
            <w:tcW w:w="960" w:type="dxa"/>
            <w:tcBorders>
              <w:top w:val="nil"/>
              <w:left w:val="nil"/>
              <w:bottom w:val="nil"/>
              <w:right w:val="nil"/>
            </w:tcBorders>
            <w:noWrap/>
            <w:vAlign w:val="bottom"/>
          </w:tcPr>
          <w:p w14:paraId="1A21F1D6" w14:textId="77777777" w:rsidR="008802F2" w:rsidRPr="004B2DFA" w:rsidRDefault="008802F2" w:rsidP="00B927E2">
            <w:pPr>
              <w:spacing w:after="0"/>
              <w:jc w:val="right"/>
              <w:rPr>
                <w:color w:val="000000"/>
              </w:rPr>
            </w:pPr>
            <w:r w:rsidRPr="004B2DFA">
              <w:rPr>
                <w:color w:val="000000"/>
              </w:rPr>
              <w:t>-3.09</w:t>
            </w:r>
          </w:p>
        </w:tc>
        <w:tc>
          <w:tcPr>
            <w:tcW w:w="960" w:type="dxa"/>
            <w:tcBorders>
              <w:top w:val="nil"/>
              <w:left w:val="nil"/>
              <w:bottom w:val="nil"/>
              <w:right w:val="nil"/>
            </w:tcBorders>
            <w:noWrap/>
            <w:vAlign w:val="bottom"/>
          </w:tcPr>
          <w:p w14:paraId="23474DF3" w14:textId="77777777" w:rsidR="008802F2" w:rsidRPr="004B2DFA" w:rsidRDefault="008802F2" w:rsidP="00B927E2">
            <w:pPr>
              <w:spacing w:after="0"/>
              <w:jc w:val="right"/>
              <w:rPr>
                <w:color w:val="000000"/>
              </w:rPr>
            </w:pPr>
            <w:r w:rsidRPr="004B2DFA">
              <w:rPr>
                <w:color w:val="000000"/>
              </w:rPr>
              <w:t>-1.90</w:t>
            </w:r>
          </w:p>
        </w:tc>
        <w:tc>
          <w:tcPr>
            <w:tcW w:w="960" w:type="dxa"/>
            <w:tcBorders>
              <w:top w:val="nil"/>
              <w:left w:val="nil"/>
              <w:bottom w:val="nil"/>
              <w:right w:val="nil"/>
            </w:tcBorders>
            <w:noWrap/>
            <w:vAlign w:val="bottom"/>
          </w:tcPr>
          <w:p w14:paraId="01862764" w14:textId="77777777" w:rsidR="008802F2" w:rsidRPr="004B2DFA" w:rsidRDefault="008802F2" w:rsidP="00B927E2">
            <w:pPr>
              <w:spacing w:after="0"/>
              <w:jc w:val="right"/>
              <w:rPr>
                <w:color w:val="000000"/>
              </w:rPr>
            </w:pPr>
            <w:r w:rsidRPr="004B2DFA">
              <w:rPr>
                <w:color w:val="000000"/>
              </w:rPr>
              <w:t>-1.14</w:t>
            </w:r>
          </w:p>
        </w:tc>
        <w:tc>
          <w:tcPr>
            <w:tcW w:w="960" w:type="dxa"/>
            <w:tcBorders>
              <w:top w:val="nil"/>
              <w:left w:val="nil"/>
              <w:bottom w:val="nil"/>
              <w:right w:val="nil"/>
            </w:tcBorders>
            <w:noWrap/>
            <w:vAlign w:val="bottom"/>
          </w:tcPr>
          <w:p w14:paraId="12A1DF14" w14:textId="77777777" w:rsidR="008802F2" w:rsidRPr="004B2DFA" w:rsidRDefault="008802F2" w:rsidP="00B927E2">
            <w:pPr>
              <w:spacing w:after="0"/>
              <w:jc w:val="right"/>
              <w:rPr>
                <w:color w:val="000000"/>
              </w:rPr>
            </w:pPr>
            <w:r w:rsidRPr="004B2DFA">
              <w:rPr>
                <w:color w:val="000000"/>
              </w:rPr>
              <w:t>-0.34</w:t>
            </w:r>
          </w:p>
        </w:tc>
        <w:tc>
          <w:tcPr>
            <w:tcW w:w="960" w:type="dxa"/>
            <w:tcBorders>
              <w:top w:val="nil"/>
              <w:left w:val="nil"/>
              <w:bottom w:val="nil"/>
              <w:right w:val="nil"/>
            </w:tcBorders>
            <w:noWrap/>
            <w:vAlign w:val="bottom"/>
          </w:tcPr>
          <w:p w14:paraId="66F7BB23" w14:textId="77777777" w:rsidR="008802F2" w:rsidRPr="004B2DFA" w:rsidRDefault="008802F2" w:rsidP="00B927E2">
            <w:pPr>
              <w:spacing w:after="0"/>
              <w:jc w:val="right"/>
              <w:rPr>
                <w:color w:val="000000"/>
              </w:rPr>
            </w:pPr>
            <w:r w:rsidRPr="004B2DFA">
              <w:rPr>
                <w:color w:val="000000"/>
              </w:rPr>
              <w:t>1.20</w:t>
            </w:r>
          </w:p>
        </w:tc>
      </w:tr>
      <w:tr w:rsidR="008802F2" w:rsidRPr="00020F12" w14:paraId="40A2582F" w14:textId="77777777" w:rsidTr="00B927E2">
        <w:trPr>
          <w:trHeight w:val="300"/>
        </w:trPr>
        <w:tc>
          <w:tcPr>
            <w:tcW w:w="3220" w:type="dxa"/>
            <w:tcBorders>
              <w:top w:val="nil"/>
              <w:left w:val="nil"/>
              <w:bottom w:val="nil"/>
              <w:right w:val="nil"/>
            </w:tcBorders>
            <w:noWrap/>
            <w:vAlign w:val="bottom"/>
          </w:tcPr>
          <w:p w14:paraId="63C8894A" w14:textId="77777777" w:rsidR="008802F2" w:rsidRPr="004B2DFA" w:rsidRDefault="008802F2" w:rsidP="00B927E2">
            <w:pPr>
              <w:spacing w:after="0"/>
              <w:rPr>
                <w:color w:val="000000"/>
              </w:rPr>
            </w:pPr>
            <w:r w:rsidRPr="004B2DFA">
              <w:rPr>
                <w:color w:val="000000"/>
              </w:rPr>
              <w:t>Social Activities (7)</w:t>
            </w:r>
          </w:p>
        </w:tc>
        <w:tc>
          <w:tcPr>
            <w:tcW w:w="960" w:type="dxa"/>
            <w:tcBorders>
              <w:top w:val="nil"/>
              <w:left w:val="nil"/>
              <w:bottom w:val="nil"/>
              <w:right w:val="nil"/>
            </w:tcBorders>
            <w:noWrap/>
            <w:vAlign w:val="bottom"/>
          </w:tcPr>
          <w:p w14:paraId="1F47D532" w14:textId="77777777" w:rsidR="008802F2" w:rsidRPr="004B2DFA" w:rsidRDefault="008802F2" w:rsidP="00B927E2">
            <w:pPr>
              <w:spacing w:after="0"/>
              <w:jc w:val="right"/>
              <w:rPr>
                <w:color w:val="000000"/>
              </w:rPr>
            </w:pPr>
            <w:r w:rsidRPr="004B2DFA">
              <w:rPr>
                <w:color w:val="000000"/>
              </w:rPr>
              <w:t>1.45</w:t>
            </w:r>
          </w:p>
        </w:tc>
        <w:tc>
          <w:tcPr>
            <w:tcW w:w="960" w:type="dxa"/>
            <w:tcBorders>
              <w:top w:val="nil"/>
              <w:left w:val="nil"/>
              <w:bottom w:val="nil"/>
              <w:right w:val="nil"/>
            </w:tcBorders>
            <w:noWrap/>
            <w:vAlign w:val="bottom"/>
          </w:tcPr>
          <w:p w14:paraId="21CA9590" w14:textId="77777777" w:rsidR="008802F2" w:rsidRPr="004B2DFA" w:rsidRDefault="008802F2" w:rsidP="00B927E2">
            <w:pPr>
              <w:spacing w:after="0"/>
              <w:jc w:val="right"/>
              <w:rPr>
                <w:color w:val="000000"/>
              </w:rPr>
            </w:pPr>
            <w:r w:rsidRPr="004B2DFA">
              <w:rPr>
                <w:color w:val="000000"/>
              </w:rPr>
              <w:t>-3.01</w:t>
            </w:r>
          </w:p>
        </w:tc>
        <w:tc>
          <w:tcPr>
            <w:tcW w:w="960" w:type="dxa"/>
            <w:tcBorders>
              <w:top w:val="nil"/>
              <w:left w:val="nil"/>
              <w:bottom w:val="nil"/>
              <w:right w:val="nil"/>
            </w:tcBorders>
            <w:noWrap/>
            <w:vAlign w:val="bottom"/>
          </w:tcPr>
          <w:p w14:paraId="73D88A34" w14:textId="77777777" w:rsidR="008802F2" w:rsidRPr="004B2DFA" w:rsidRDefault="008802F2" w:rsidP="00B927E2">
            <w:pPr>
              <w:spacing w:after="0"/>
              <w:jc w:val="right"/>
              <w:rPr>
                <w:color w:val="000000"/>
              </w:rPr>
            </w:pPr>
            <w:r w:rsidRPr="004B2DFA">
              <w:rPr>
                <w:color w:val="000000"/>
              </w:rPr>
              <w:t>-1.95</w:t>
            </w:r>
          </w:p>
        </w:tc>
        <w:tc>
          <w:tcPr>
            <w:tcW w:w="960" w:type="dxa"/>
            <w:tcBorders>
              <w:top w:val="nil"/>
              <w:left w:val="nil"/>
              <w:bottom w:val="nil"/>
              <w:right w:val="nil"/>
            </w:tcBorders>
            <w:noWrap/>
            <w:vAlign w:val="bottom"/>
          </w:tcPr>
          <w:p w14:paraId="553AE560" w14:textId="77777777" w:rsidR="008802F2" w:rsidRPr="004B2DFA" w:rsidRDefault="008802F2" w:rsidP="00B927E2">
            <w:pPr>
              <w:spacing w:after="0"/>
              <w:jc w:val="right"/>
              <w:rPr>
                <w:color w:val="000000"/>
              </w:rPr>
            </w:pPr>
            <w:r w:rsidRPr="004B2DFA">
              <w:rPr>
                <w:color w:val="000000"/>
              </w:rPr>
              <w:t>-0.82</w:t>
            </w:r>
          </w:p>
        </w:tc>
        <w:tc>
          <w:tcPr>
            <w:tcW w:w="960" w:type="dxa"/>
            <w:tcBorders>
              <w:top w:val="nil"/>
              <w:left w:val="nil"/>
              <w:bottom w:val="nil"/>
              <w:right w:val="nil"/>
            </w:tcBorders>
            <w:noWrap/>
            <w:vAlign w:val="bottom"/>
          </w:tcPr>
          <w:p w14:paraId="4F7E70B6" w14:textId="77777777" w:rsidR="008802F2" w:rsidRPr="004B2DFA" w:rsidRDefault="008802F2" w:rsidP="00B927E2">
            <w:pPr>
              <w:spacing w:after="0"/>
              <w:jc w:val="right"/>
              <w:rPr>
                <w:color w:val="000000"/>
              </w:rPr>
            </w:pPr>
            <w:r w:rsidRPr="004B2DFA">
              <w:rPr>
                <w:color w:val="000000"/>
              </w:rPr>
              <w:t>0.13</w:t>
            </w:r>
          </w:p>
        </w:tc>
        <w:tc>
          <w:tcPr>
            <w:tcW w:w="960" w:type="dxa"/>
            <w:tcBorders>
              <w:top w:val="nil"/>
              <w:left w:val="nil"/>
              <w:bottom w:val="nil"/>
              <w:right w:val="nil"/>
            </w:tcBorders>
            <w:noWrap/>
            <w:vAlign w:val="bottom"/>
          </w:tcPr>
          <w:p w14:paraId="40B6D1FB" w14:textId="77777777" w:rsidR="008802F2" w:rsidRPr="004B2DFA" w:rsidRDefault="008802F2" w:rsidP="00B927E2">
            <w:pPr>
              <w:spacing w:after="0"/>
              <w:jc w:val="center"/>
              <w:rPr>
                <w:color w:val="000000"/>
              </w:rPr>
            </w:pPr>
            <w:r w:rsidRPr="004B2DFA">
              <w:rPr>
                <w:color w:val="000000"/>
              </w:rPr>
              <w:t>--</w:t>
            </w:r>
          </w:p>
        </w:tc>
      </w:tr>
      <w:tr w:rsidR="008802F2" w:rsidRPr="00020F12" w14:paraId="0F50E825" w14:textId="77777777" w:rsidTr="00B927E2">
        <w:trPr>
          <w:trHeight w:val="300"/>
        </w:trPr>
        <w:tc>
          <w:tcPr>
            <w:tcW w:w="3220" w:type="dxa"/>
            <w:tcBorders>
              <w:top w:val="nil"/>
              <w:left w:val="nil"/>
              <w:bottom w:val="nil"/>
              <w:right w:val="nil"/>
            </w:tcBorders>
            <w:noWrap/>
            <w:vAlign w:val="bottom"/>
          </w:tcPr>
          <w:p w14:paraId="2F1DE049" w14:textId="77777777" w:rsidR="008802F2" w:rsidRPr="004B2DFA" w:rsidRDefault="008802F2" w:rsidP="00B927E2">
            <w:pPr>
              <w:spacing w:after="0"/>
              <w:rPr>
                <w:color w:val="000000"/>
              </w:rPr>
            </w:pPr>
            <w:r w:rsidRPr="004B2DFA">
              <w:rPr>
                <w:color w:val="000000"/>
              </w:rPr>
              <w:t>Role-Emotional (4a)</w:t>
            </w:r>
          </w:p>
        </w:tc>
        <w:tc>
          <w:tcPr>
            <w:tcW w:w="960" w:type="dxa"/>
            <w:tcBorders>
              <w:top w:val="nil"/>
              <w:left w:val="nil"/>
              <w:bottom w:val="nil"/>
              <w:right w:val="nil"/>
            </w:tcBorders>
            <w:noWrap/>
            <w:vAlign w:val="bottom"/>
          </w:tcPr>
          <w:p w14:paraId="283228DD" w14:textId="77777777" w:rsidR="008802F2" w:rsidRPr="004B2DFA" w:rsidRDefault="008802F2" w:rsidP="00B927E2">
            <w:pPr>
              <w:spacing w:after="0"/>
              <w:jc w:val="right"/>
              <w:rPr>
                <w:color w:val="000000"/>
              </w:rPr>
            </w:pPr>
            <w:r w:rsidRPr="004B2DFA">
              <w:rPr>
                <w:color w:val="000000"/>
              </w:rPr>
              <w:t>1.94</w:t>
            </w:r>
          </w:p>
        </w:tc>
        <w:tc>
          <w:tcPr>
            <w:tcW w:w="960" w:type="dxa"/>
            <w:tcBorders>
              <w:top w:val="nil"/>
              <w:left w:val="nil"/>
              <w:bottom w:val="nil"/>
              <w:right w:val="nil"/>
            </w:tcBorders>
            <w:noWrap/>
            <w:vAlign w:val="bottom"/>
          </w:tcPr>
          <w:p w14:paraId="27565FAF" w14:textId="77777777" w:rsidR="008802F2" w:rsidRPr="004B2DFA" w:rsidRDefault="008802F2" w:rsidP="00B927E2">
            <w:pPr>
              <w:spacing w:after="0"/>
              <w:jc w:val="right"/>
              <w:rPr>
                <w:color w:val="000000"/>
              </w:rPr>
            </w:pPr>
            <w:r w:rsidRPr="004B2DFA">
              <w:rPr>
                <w:color w:val="000000"/>
              </w:rPr>
              <w:t>-2.46</w:t>
            </w:r>
          </w:p>
        </w:tc>
        <w:tc>
          <w:tcPr>
            <w:tcW w:w="960" w:type="dxa"/>
            <w:tcBorders>
              <w:top w:val="nil"/>
              <w:left w:val="nil"/>
              <w:bottom w:val="nil"/>
              <w:right w:val="nil"/>
            </w:tcBorders>
            <w:noWrap/>
            <w:vAlign w:val="bottom"/>
          </w:tcPr>
          <w:p w14:paraId="37A1754C" w14:textId="77777777" w:rsidR="008802F2" w:rsidRPr="004B2DFA" w:rsidRDefault="008802F2" w:rsidP="00B927E2">
            <w:pPr>
              <w:spacing w:after="0"/>
              <w:jc w:val="right"/>
              <w:rPr>
                <w:color w:val="000000"/>
              </w:rPr>
            </w:pPr>
            <w:r w:rsidRPr="004B2DFA">
              <w:rPr>
                <w:color w:val="000000"/>
              </w:rPr>
              <w:t>-1.60</w:t>
            </w:r>
          </w:p>
        </w:tc>
        <w:tc>
          <w:tcPr>
            <w:tcW w:w="960" w:type="dxa"/>
            <w:tcBorders>
              <w:top w:val="nil"/>
              <w:left w:val="nil"/>
              <w:bottom w:val="nil"/>
              <w:right w:val="nil"/>
            </w:tcBorders>
            <w:noWrap/>
            <w:vAlign w:val="bottom"/>
          </w:tcPr>
          <w:p w14:paraId="481DAB57" w14:textId="77777777" w:rsidR="008802F2" w:rsidRPr="004B2DFA" w:rsidRDefault="008802F2" w:rsidP="00B927E2">
            <w:pPr>
              <w:spacing w:after="0"/>
              <w:jc w:val="right"/>
              <w:rPr>
                <w:color w:val="000000"/>
              </w:rPr>
            </w:pPr>
            <w:r w:rsidRPr="004B2DFA">
              <w:rPr>
                <w:color w:val="000000"/>
              </w:rPr>
              <w:t>-0.75</w:t>
            </w:r>
          </w:p>
        </w:tc>
        <w:tc>
          <w:tcPr>
            <w:tcW w:w="960" w:type="dxa"/>
            <w:tcBorders>
              <w:top w:val="nil"/>
              <w:left w:val="nil"/>
              <w:bottom w:val="nil"/>
              <w:right w:val="nil"/>
            </w:tcBorders>
            <w:noWrap/>
            <w:vAlign w:val="bottom"/>
          </w:tcPr>
          <w:p w14:paraId="3543146E" w14:textId="77777777" w:rsidR="008802F2" w:rsidRPr="004B2DFA" w:rsidRDefault="008802F2" w:rsidP="00B927E2">
            <w:pPr>
              <w:spacing w:after="0"/>
              <w:jc w:val="right"/>
              <w:rPr>
                <w:color w:val="000000"/>
              </w:rPr>
            </w:pPr>
            <w:r w:rsidRPr="004B2DFA">
              <w:rPr>
                <w:color w:val="000000"/>
              </w:rPr>
              <w:t>0.10</w:t>
            </w:r>
          </w:p>
        </w:tc>
        <w:tc>
          <w:tcPr>
            <w:tcW w:w="960" w:type="dxa"/>
            <w:tcBorders>
              <w:top w:val="nil"/>
              <w:left w:val="nil"/>
              <w:bottom w:val="nil"/>
              <w:right w:val="nil"/>
            </w:tcBorders>
            <w:noWrap/>
            <w:vAlign w:val="bottom"/>
          </w:tcPr>
          <w:p w14:paraId="6973820C" w14:textId="77777777" w:rsidR="008802F2" w:rsidRPr="004B2DFA" w:rsidRDefault="008802F2" w:rsidP="00B927E2">
            <w:pPr>
              <w:spacing w:after="0"/>
              <w:jc w:val="center"/>
              <w:rPr>
                <w:color w:val="000000"/>
              </w:rPr>
            </w:pPr>
            <w:r w:rsidRPr="004B2DFA">
              <w:rPr>
                <w:color w:val="000000"/>
              </w:rPr>
              <w:t>--</w:t>
            </w:r>
          </w:p>
        </w:tc>
      </w:tr>
      <w:tr w:rsidR="008802F2" w:rsidRPr="00020F12" w14:paraId="5A85F7F8" w14:textId="77777777" w:rsidTr="00B927E2">
        <w:trPr>
          <w:trHeight w:val="300"/>
        </w:trPr>
        <w:tc>
          <w:tcPr>
            <w:tcW w:w="3220" w:type="dxa"/>
            <w:tcBorders>
              <w:top w:val="nil"/>
              <w:left w:val="nil"/>
              <w:bottom w:val="nil"/>
              <w:right w:val="nil"/>
            </w:tcBorders>
            <w:noWrap/>
            <w:vAlign w:val="bottom"/>
          </w:tcPr>
          <w:p w14:paraId="2DE6887E" w14:textId="77777777" w:rsidR="008802F2" w:rsidRPr="004B2DFA" w:rsidRDefault="008802F2" w:rsidP="00B927E2">
            <w:pPr>
              <w:spacing w:after="0"/>
              <w:rPr>
                <w:color w:val="000000"/>
              </w:rPr>
            </w:pPr>
            <w:r w:rsidRPr="004B2DFA">
              <w:rPr>
                <w:color w:val="000000"/>
              </w:rPr>
              <w:t>Role-Emotional (4b)</w:t>
            </w:r>
          </w:p>
        </w:tc>
        <w:tc>
          <w:tcPr>
            <w:tcW w:w="960" w:type="dxa"/>
            <w:tcBorders>
              <w:top w:val="nil"/>
              <w:left w:val="nil"/>
              <w:bottom w:val="nil"/>
              <w:right w:val="nil"/>
            </w:tcBorders>
            <w:noWrap/>
            <w:vAlign w:val="bottom"/>
          </w:tcPr>
          <w:p w14:paraId="000F1455" w14:textId="77777777" w:rsidR="008802F2" w:rsidRPr="004B2DFA" w:rsidRDefault="008802F2" w:rsidP="00B927E2">
            <w:pPr>
              <w:spacing w:after="0"/>
              <w:jc w:val="right"/>
              <w:rPr>
                <w:color w:val="000000"/>
              </w:rPr>
            </w:pPr>
            <w:r w:rsidRPr="004B2DFA">
              <w:rPr>
                <w:color w:val="000000"/>
              </w:rPr>
              <w:t>1.61</w:t>
            </w:r>
          </w:p>
        </w:tc>
        <w:tc>
          <w:tcPr>
            <w:tcW w:w="960" w:type="dxa"/>
            <w:tcBorders>
              <w:top w:val="nil"/>
              <w:left w:val="nil"/>
              <w:bottom w:val="nil"/>
              <w:right w:val="nil"/>
            </w:tcBorders>
            <w:noWrap/>
            <w:vAlign w:val="bottom"/>
          </w:tcPr>
          <w:p w14:paraId="5D8BAA17" w14:textId="77777777" w:rsidR="008802F2" w:rsidRPr="004B2DFA" w:rsidRDefault="008802F2" w:rsidP="00B927E2">
            <w:pPr>
              <w:spacing w:after="0"/>
              <w:jc w:val="right"/>
              <w:rPr>
                <w:color w:val="000000"/>
              </w:rPr>
            </w:pPr>
            <w:r w:rsidRPr="004B2DFA">
              <w:rPr>
                <w:color w:val="000000"/>
              </w:rPr>
              <w:t>-3.06</w:t>
            </w:r>
          </w:p>
        </w:tc>
        <w:tc>
          <w:tcPr>
            <w:tcW w:w="960" w:type="dxa"/>
            <w:tcBorders>
              <w:top w:val="nil"/>
              <w:left w:val="nil"/>
              <w:bottom w:val="nil"/>
              <w:right w:val="nil"/>
            </w:tcBorders>
            <w:noWrap/>
            <w:vAlign w:val="bottom"/>
          </w:tcPr>
          <w:p w14:paraId="52090A73" w14:textId="77777777" w:rsidR="008802F2" w:rsidRPr="004B2DFA" w:rsidRDefault="008802F2" w:rsidP="00B927E2">
            <w:pPr>
              <w:spacing w:after="0"/>
              <w:jc w:val="right"/>
              <w:rPr>
                <w:color w:val="000000"/>
              </w:rPr>
            </w:pPr>
            <w:r w:rsidRPr="004B2DFA">
              <w:rPr>
                <w:color w:val="000000"/>
              </w:rPr>
              <w:t>-2.00</w:t>
            </w:r>
          </w:p>
        </w:tc>
        <w:tc>
          <w:tcPr>
            <w:tcW w:w="960" w:type="dxa"/>
            <w:tcBorders>
              <w:top w:val="nil"/>
              <w:left w:val="nil"/>
              <w:bottom w:val="nil"/>
              <w:right w:val="nil"/>
            </w:tcBorders>
            <w:noWrap/>
            <w:vAlign w:val="bottom"/>
          </w:tcPr>
          <w:p w14:paraId="3FE2B9F1" w14:textId="77777777" w:rsidR="008802F2" w:rsidRPr="004B2DFA" w:rsidRDefault="008802F2" w:rsidP="00B927E2">
            <w:pPr>
              <w:spacing w:after="0"/>
              <w:jc w:val="right"/>
              <w:rPr>
                <w:color w:val="000000"/>
              </w:rPr>
            </w:pPr>
            <w:r w:rsidRPr="004B2DFA">
              <w:rPr>
                <w:color w:val="000000"/>
              </w:rPr>
              <w:t>-0.96</w:t>
            </w:r>
          </w:p>
        </w:tc>
        <w:tc>
          <w:tcPr>
            <w:tcW w:w="960" w:type="dxa"/>
            <w:tcBorders>
              <w:top w:val="nil"/>
              <w:left w:val="nil"/>
              <w:bottom w:val="nil"/>
              <w:right w:val="nil"/>
            </w:tcBorders>
            <w:noWrap/>
            <w:vAlign w:val="bottom"/>
          </w:tcPr>
          <w:p w14:paraId="7804160F" w14:textId="77777777" w:rsidR="008802F2" w:rsidRPr="004B2DFA" w:rsidRDefault="008802F2" w:rsidP="00B927E2">
            <w:pPr>
              <w:spacing w:after="0"/>
              <w:jc w:val="right"/>
              <w:rPr>
                <w:color w:val="000000"/>
              </w:rPr>
            </w:pPr>
            <w:r w:rsidRPr="004B2DFA">
              <w:rPr>
                <w:color w:val="000000"/>
              </w:rPr>
              <w:t>-0.08</w:t>
            </w:r>
          </w:p>
        </w:tc>
        <w:tc>
          <w:tcPr>
            <w:tcW w:w="960" w:type="dxa"/>
            <w:tcBorders>
              <w:top w:val="nil"/>
              <w:left w:val="nil"/>
              <w:bottom w:val="nil"/>
              <w:right w:val="nil"/>
            </w:tcBorders>
            <w:noWrap/>
            <w:vAlign w:val="bottom"/>
          </w:tcPr>
          <w:p w14:paraId="4FCF308A" w14:textId="77777777" w:rsidR="008802F2" w:rsidRPr="004B2DFA" w:rsidRDefault="008802F2" w:rsidP="00B927E2">
            <w:pPr>
              <w:spacing w:after="0"/>
              <w:jc w:val="center"/>
              <w:rPr>
                <w:color w:val="000000"/>
              </w:rPr>
            </w:pPr>
            <w:r w:rsidRPr="004B2DFA">
              <w:rPr>
                <w:color w:val="000000"/>
              </w:rPr>
              <w:t>--</w:t>
            </w:r>
          </w:p>
        </w:tc>
      </w:tr>
      <w:tr w:rsidR="008802F2" w:rsidRPr="00020F12" w14:paraId="1CBF8F90" w14:textId="77777777" w:rsidTr="00B927E2">
        <w:trPr>
          <w:trHeight w:val="300"/>
        </w:trPr>
        <w:tc>
          <w:tcPr>
            <w:tcW w:w="3220" w:type="dxa"/>
            <w:tcBorders>
              <w:top w:val="nil"/>
              <w:left w:val="nil"/>
              <w:bottom w:val="nil"/>
              <w:right w:val="nil"/>
            </w:tcBorders>
            <w:noWrap/>
            <w:vAlign w:val="bottom"/>
          </w:tcPr>
          <w:p w14:paraId="6086DD21" w14:textId="77777777" w:rsidR="008802F2" w:rsidRPr="004B2DFA" w:rsidRDefault="008802F2" w:rsidP="00B927E2">
            <w:pPr>
              <w:spacing w:after="0"/>
              <w:rPr>
                <w:color w:val="000000"/>
              </w:rPr>
            </w:pPr>
          </w:p>
        </w:tc>
        <w:tc>
          <w:tcPr>
            <w:tcW w:w="960" w:type="dxa"/>
            <w:tcBorders>
              <w:top w:val="nil"/>
              <w:left w:val="nil"/>
              <w:bottom w:val="nil"/>
              <w:right w:val="nil"/>
            </w:tcBorders>
            <w:noWrap/>
            <w:vAlign w:val="bottom"/>
          </w:tcPr>
          <w:p w14:paraId="30DE1461" w14:textId="77777777" w:rsidR="008802F2" w:rsidRPr="004B2DFA" w:rsidRDefault="008802F2" w:rsidP="00B927E2">
            <w:pPr>
              <w:spacing w:after="0"/>
              <w:rPr>
                <w:color w:val="000000"/>
              </w:rPr>
            </w:pPr>
          </w:p>
        </w:tc>
        <w:tc>
          <w:tcPr>
            <w:tcW w:w="2880" w:type="dxa"/>
            <w:gridSpan w:val="3"/>
            <w:tcBorders>
              <w:top w:val="nil"/>
              <w:left w:val="nil"/>
              <w:bottom w:val="nil"/>
              <w:right w:val="nil"/>
            </w:tcBorders>
            <w:noWrap/>
            <w:vAlign w:val="bottom"/>
          </w:tcPr>
          <w:p w14:paraId="52C09B76" w14:textId="77777777" w:rsidR="008802F2" w:rsidRPr="004B2DFA" w:rsidRDefault="008802F2" w:rsidP="00B927E2">
            <w:pPr>
              <w:spacing w:after="0"/>
              <w:rPr>
                <w:b/>
                <w:bCs/>
                <w:i/>
                <w:iCs/>
                <w:color w:val="000000"/>
              </w:rPr>
            </w:pPr>
            <w:r w:rsidRPr="004B2DFA">
              <w:rPr>
                <w:b/>
                <w:bCs/>
                <w:i/>
                <w:iCs/>
                <w:color w:val="000000"/>
              </w:rPr>
              <w:t>Physical Health Component</w:t>
            </w:r>
          </w:p>
        </w:tc>
        <w:tc>
          <w:tcPr>
            <w:tcW w:w="960" w:type="dxa"/>
            <w:tcBorders>
              <w:top w:val="nil"/>
              <w:left w:val="nil"/>
              <w:bottom w:val="nil"/>
              <w:right w:val="nil"/>
            </w:tcBorders>
            <w:noWrap/>
            <w:vAlign w:val="bottom"/>
          </w:tcPr>
          <w:p w14:paraId="4218EFFC" w14:textId="77777777" w:rsidR="008802F2" w:rsidRPr="004B2DFA" w:rsidRDefault="008802F2" w:rsidP="00B927E2">
            <w:pPr>
              <w:spacing w:after="0"/>
              <w:rPr>
                <w:color w:val="000000"/>
              </w:rPr>
            </w:pPr>
          </w:p>
        </w:tc>
        <w:tc>
          <w:tcPr>
            <w:tcW w:w="960" w:type="dxa"/>
            <w:tcBorders>
              <w:top w:val="nil"/>
              <w:left w:val="nil"/>
              <w:bottom w:val="nil"/>
              <w:right w:val="nil"/>
            </w:tcBorders>
            <w:noWrap/>
            <w:vAlign w:val="bottom"/>
          </w:tcPr>
          <w:p w14:paraId="51BB6286" w14:textId="77777777" w:rsidR="008802F2" w:rsidRPr="004B2DFA" w:rsidRDefault="008802F2" w:rsidP="00B927E2">
            <w:pPr>
              <w:spacing w:after="0"/>
              <w:rPr>
                <w:color w:val="000000"/>
              </w:rPr>
            </w:pPr>
          </w:p>
        </w:tc>
      </w:tr>
      <w:tr w:rsidR="008802F2" w:rsidRPr="00020F12" w14:paraId="1E3EE6FB" w14:textId="77777777" w:rsidTr="00B927E2">
        <w:trPr>
          <w:trHeight w:val="300"/>
        </w:trPr>
        <w:tc>
          <w:tcPr>
            <w:tcW w:w="3220" w:type="dxa"/>
            <w:tcBorders>
              <w:top w:val="nil"/>
              <w:left w:val="nil"/>
              <w:bottom w:val="nil"/>
              <w:right w:val="nil"/>
            </w:tcBorders>
            <w:noWrap/>
            <w:vAlign w:val="bottom"/>
          </w:tcPr>
          <w:p w14:paraId="7BF35BD4" w14:textId="77777777" w:rsidR="008802F2" w:rsidRPr="004B2DFA" w:rsidRDefault="008802F2" w:rsidP="00B927E2">
            <w:pPr>
              <w:spacing w:after="0"/>
              <w:rPr>
                <w:color w:val="000000"/>
              </w:rPr>
            </w:pPr>
            <w:r w:rsidRPr="004B2DFA">
              <w:rPr>
                <w:color w:val="000000"/>
              </w:rPr>
              <w:t>Moderate Physical Activities (2a)</w:t>
            </w:r>
          </w:p>
        </w:tc>
        <w:tc>
          <w:tcPr>
            <w:tcW w:w="960" w:type="dxa"/>
            <w:tcBorders>
              <w:top w:val="nil"/>
              <w:left w:val="nil"/>
              <w:bottom w:val="nil"/>
              <w:right w:val="nil"/>
            </w:tcBorders>
            <w:noWrap/>
            <w:vAlign w:val="bottom"/>
          </w:tcPr>
          <w:p w14:paraId="4216D006" w14:textId="77777777" w:rsidR="008802F2" w:rsidRPr="004B2DFA" w:rsidRDefault="008802F2" w:rsidP="00B927E2">
            <w:pPr>
              <w:spacing w:after="0"/>
              <w:jc w:val="right"/>
              <w:rPr>
                <w:color w:val="000000"/>
              </w:rPr>
            </w:pPr>
            <w:r w:rsidRPr="004B2DFA">
              <w:rPr>
                <w:color w:val="000000"/>
              </w:rPr>
              <w:t>1.86</w:t>
            </w:r>
          </w:p>
        </w:tc>
        <w:tc>
          <w:tcPr>
            <w:tcW w:w="960" w:type="dxa"/>
            <w:tcBorders>
              <w:top w:val="nil"/>
              <w:left w:val="nil"/>
              <w:bottom w:val="nil"/>
              <w:right w:val="nil"/>
            </w:tcBorders>
            <w:noWrap/>
            <w:vAlign w:val="bottom"/>
          </w:tcPr>
          <w:p w14:paraId="00374156" w14:textId="77777777" w:rsidR="008802F2" w:rsidRPr="004B2DFA" w:rsidRDefault="008802F2" w:rsidP="00B927E2">
            <w:pPr>
              <w:spacing w:after="0"/>
              <w:jc w:val="right"/>
              <w:rPr>
                <w:color w:val="000000"/>
              </w:rPr>
            </w:pPr>
            <w:r w:rsidRPr="004B2DFA">
              <w:rPr>
                <w:color w:val="000000"/>
              </w:rPr>
              <w:t>-1.49</w:t>
            </w:r>
          </w:p>
        </w:tc>
        <w:tc>
          <w:tcPr>
            <w:tcW w:w="960" w:type="dxa"/>
            <w:tcBorders>
              <w:top w:val="nil"/>
              <w:left w:val="nil"/>
              <w:bottom w:val="nil"/>
              <w:right w:val="nil"/>
            </w:tcBorders>
            <w:noWrap/>
            <w:vAlign w:val="bottom"/>
          </w:tcPr>
          <w:p w14:paraId="62D23AD6" w14:textId="77777777" w:rsidR="008802F2" w:rsidRPr="004B2DFA" w:rsidRDefault="008802F2" w:rsidP="00B927E2">
            <w:pPr>
              <w:spacing w:after="0"/>
              <w:jc w:val="right"/>
              <w:rPr>
                <w:color w:val="000000"/>
              </w:rPr>
            </w:pPr>
            <w:r w:rsidRPr="004B2DFA">
              <w:rPr>
                <w:color w:val="000000"/>
              </w:rPr>
              <w:t>-0.35</w:t>
            </w:r>
          </w:p>
        </w:tc>
        <w:tc>
          <w:tcPr>
            <w:tcW w:w="960" w:type="dxa"/>
            <w:tcBorders>
              <w:top w:val="nil"/>
              <w:left w:val="nil"/>
              <w:bottom w:val="nil"/>
              <w:right w:val="nil"/>
            </w:tcBorders>
            <w:noWrap/>
            <w:vAlign w:val="bottom"/>
          </w:tcPr>
          <w:p w14:paraId="3627FF3B" w14:textId="77777777" w:rsidR="008802F2" w:rsidRPr="004B2DFA" w:rsidRDefault="008802F2" w:rsidP="00B927E2">
            <w:pPr>
              <w:spacing w:after="0"/>
              <w:jc w:val="center"/>
              <w:rPr>
                <w:color w:val="000000"/>
              </w:rPr>
            </w:pPr>
            <w:r w:rsidRPr="004B2DFA">
              <w:rPr>
                <w:color w:val="000000"/>
              </w:rPr>
              <w:t>--</w:t>
            </w:r>
          </w:p>
        </w:tc>
        <w:tc>
          <w:tcPr>
            <w:tcW w:w="960" w:type="dxa"/>
            <w:tcBorders>
              <w:top w:val="nil"/>
              <w:left w:val="nil"/>
              <w:bottom w:val="nil"/>
              <w:right w:val="nil"/>
            </w:tcBorders>
            <w:noWrap/>
            <w:vAlign w:val="bottom"/>
          </w:tcPr>
          <w:p w14:paraId="37775A58" w14:textId="77777777" w:rsidR="008802F2" w:rsidRPr="004B2DFA" w:rsidRDefault="008802F2" w:rsidP="00B927E2">
            <w:pPr>
              <w:spacing w:after="0"/>
              <w:jc w:val="center"/>
              <w:rPr>
                <w:color w:val="000000"/>
              </w:rPr>
            </w:pPr>
            <w:r w:rsidRPr="004B2DFA">
              <w:rPr>
                <w:color w:val="000000"/>
              </w:rPr>
              <w:t>--</w:t>
            </w:r>
          </w:p>
        </w:tc>
        <w:tc>
          <w:tcPr>
            <w:tcW w:w="960" w:type="dxa"/>
            <w:tcBorders>
              <w:top w:val="nil"/>
              <w:left w:val="nil"/>
              <w:bottom w:val="nil"/>
              <w:right w:val="nil"/>
            </w:tcBorders>
            <w:noWrap/>
            <w:vAlign w:val="bottom"/>
          </w:tcPr>
          <w:p w14:paraId="78D1A89F" w14:textId="77777777" w:rsidR="008802F2" w:rsidRPr="004B2DFA" w:rsidRDefault="008802F2" w:rsidP="00B927E2">
            <w:pPr>
              <w:spacing w:after="0"/>
              <w:jc w:val="center"/>
              <w:rPr>
                <w:color w:val="000000"/>
              </w:rPr>
            </w:pPr>
            <w:r w:rsidRPr="004B2DFA">
              <w:rPr>
                <w:color w:val="000000"/>
              </w:rPr>
              <w:t>--</w:t>
            </w:r>
          </w:p>
        </w:tc>
      </w:tr>
      <w:tr w:rsidR="008802F2" w:rsidRPr="00020F12" w14:paraId="034E56B5" w14:textId="77777777" w:rsidTr="00B927E2">
        <w:trPr>
          <w:trHeight w:val="300"/>
        </w:trPr>
        <w:tc>
          <w:tcPr>
            <w:tcW w:w="3220" w:type="dxa"/>
            <w:tcBorders>
              <w:top w:val="nil"/>
              <w:left w:val="nil"/>
              <w:bottom w:val="nil"/>
              <w:right w:val="nil"/>
            </w:tcBorders>
            <w:noWrap/>
            <w:vAlign w:val="bottom"/>
          </w:tcPr>
          <w:p w14:paraId="6E2FF18A" w14:textId="77777777" w:rsidR="008802F2" w:rsidRPr="004B2DFA" w:rsidRDefault="008802F2" w:rsidP="00B927E2">
            <w:pPr>
              <w:spacing w:after="0"/>
              <w:rPr>
                <w:color w:val="000000"/>
              </w:rPr>
            </w:pPr>
            <w:r w:rsidRPr="004B2DFA">
              <w:rPr>
                <w:color w:val="000000"/>
              </w:rPr>
              <w:t>Climbing Several Stairs (2b)</w:t>
            </w:r>
          </w:p>
        </w:tc>
        <w:tc>
          <w:tcPr>
            <w:tcW w:w="960" w:type="dxa"/>
            <w:tcBorders>
              <w:top w:val="nil"/>
              <w:left w:val="nil"/>
              <w:bottom w:val="nil"/>
              <w:right w:val="nil"/>
            </w:tcBorders>
            <w:noWrap/>
            <w:vAlign w:val="bottom"/>
          </w:tcPr>
          <w:p w14:paraId="40522A7A" w14:textId="77777777" w:rsidR="008802F2" w:rsidRPr="004B2DFA" w:rsidRDefault="008802F2" w:rsidP="00B927E2">
            <w:pPr>
              <w:spacing w:after="0"/>
              <w:jc w:val="right"/>
              <w:rPr>
                <w:color w:val="000000"/>
              </w:rPr>
            </w:pPr>
            <w:r w:rsidRPr="004B2DFA">
              <w:rPr>
                <w:color w:val="000000"/>
              </w:rPr>
              <w:t>1.80</w:t>
            </w:r>
          </w:p>
        </w:tc>
        <w:tc>
          <w:tcPr>
            <w:tcW w:w="960" w:type="dxa"/>
            <w:tcBorders>
              <w:top w:val="nil"/>
              <w:left w:val="nil"/>
              <w:bottom w:val="nil"/>
              <w:right w:val="nil"/>
            </w:tcBorders>
            <w:noWrap/>
            <w:vAlign w:val="bottom"/>
          </w:tcPr>
          <w:p w14:paraId="2B34612A" w14:textId="77777777" w:rsidR="008802F2" w:rsidRPr="004B2DFA" w:rsidRDefault="008802F2" w:rsidP="00B927E2">
            <w:pPr>
              <w:spacing w:after="0"/>
              <w:jc w:val="right"/>
              <w:rPr>
                <w:color w:val="000000"/>
              </w:rPr>
            </w:pPr>
            <w:r w:rsidRPr="004B2DFA">
              <w:rPr>
                <w:color w:val="000000"/>
              </w:rPr>
              <w:t>-1.52</w:t>
            </w:r>
          </w:p>
        </w:tc>
        <w:tc>
          <w:tcPr>
            <w:tcW w:w="960" w:type="dxa"/>
            <w:tcBorders>
              <w:top w:val="nil"/>
              <w:left w:val="nil"/>
              <w:bottom w:val="nil"/>
              <w:right w:val="nil"/>
            </w:tcBorders>
            <w:noWrap/>
            <w:vAlign w:val="bottom"/>
          </w:tcPr>
          <w:p w14:paraId="13804FBE" w14:textId="77777777" w:rsidR="008802F2" w:rsidRPr="004B2DFA" w:rsidRDefault="008802F2" w:rsidP="00B927E2">
            <w:pPr>
              <w:spacing w:after="0"/>
              <w:jc w:val="right"/>
              <w:rPr>
                <w:color w:val="000000"/>
              </w:rPr>
            </w:pPr>
            <w:r w:rsidRPr="004B2DFA">
              <w:rPr>
                <w:color w:val="000000"/>
              </w:rPr>
              <w:t>-0.12</w:t>
            </w:r>
          </w:p>
        </w:tc>
        <w:tc>
          <w:tcPr>
            <w:tcW w:w="960" w:type="dxa"/>
            <w:tcBorders>
              <w:top w:val="nil"/>
              <w:left w:val="nil"/>
              <w:bottom w:val="nil"/>
              <w:right w:val="nil"/>
            </w:tcBorders>
            <w:noWrap/>
            <w:vAlign w:val="bottom"/>
          </w:tcPr>
          <w:p w14:paraId="3C7FEA70" w14:textId="77777777" w:rsidR="008802F2" w:rsidRPr="004B2DFA" w:rsidRDefault="008802F2" w:rsidP="00B927E2">
            <w:pPr>
              <w:spacing w:after="0"/>
              <w:jc w:val="center"/>
              <w:rPr>
                <w:color w:val="000000"/>
              </w:rPr>
            </w:pPr>
            <w:r w:rsidRPr="004B2DFA">
              <w:rPr>
                <w:color w:val="000000"/>
              </w:rPr>
              <w:t>--</w:t>
            </w:r>
          </w:p>
        </w:tc>
        <w:tc>
          <w:tcPr>
            <w:tcW w:w="960" w:type="dxa"/>
            <w:tcBorders>
              <w:top w:val="nil"/>
              <w:left w:val="nil"/>
              <w:bottom w:val="nil"/>
              <w:right w:val="nil"/>
            </w:tcBorders>
            <w:noWrap/>
            <w:vAlign w:val="bottom"/>
          </w:tcPr>
          <w:p w14:paraId="1251B04B" w14:textId="77777777" w:rsidR="008802F2" w:rsidRPr="004B2DFA" w:rsidRDefault="008802F2" w:rsidP="00B927E2">
            <w:pPr>
              <w:spacing w:after="0"/>
              <w:jc w:val="center"/>
              <w:rPr>
                <w:color w:val="000000"/>
              </w:rPr>
            </w:pPr>
            <w:r w:rsidRPr="004B2DFA">
              <w:rPr>
                <w:color w:val="000000"/>
              </w:rPr>
              <w:t>--</w:t>
            </w:r>
          </w:p>
        </w:tc>
        <w:tc>
          <w:tcPr>
            <w:tcW w:w="960" w:type="dxa"/>
            <w:tcBorders>
              <w:top w:val="nil"/>
              <w:left w:val="nil"/>
              <w:bottom w:val="nil"/>
              <w:right w:val="nil"/>
            </w:tcBorders>
            <w:noWrap/>
            <w:vAlign w:val="bottom"/>
          </w:tcPr>
          <w:p w14:paraId="62E4EC69" w14:textId="77777777" w:rsidR="008802F2" w:rsidRPr="004B2DFA" w:rsidRDefault="008802F2" w:rsidP="00B927E2">
            <w:pPr>
              <w:spacing w:after="0"/>
              <w:jc w:val="center"/>
              <w:rPr>
                <w:color w:val="000000"/>
              </w:rPr>
            </w:pPr>
            <w:r w:rsidRPr="004B2DFA">
              <w:rPr>
                <w:color w:val="000000"/>
              </w:rPr>
              <w:t>--</w:t>
            </w:r>
          </w:p>
        </w:tc>
      </w:tr>
      <w:tr w:rsidR="008802F2" w:rsidRPr="00020F12" w14:paraId="3C9AD7BA" w14:textId="77777777" w:rsidTr="00B927E2">
        <w:trPr>
          <w:trHeight w:val="300"/>
        </w:trPr>
        <w:tc>
          <w:tcPr>
            <w:tcW w:w="3220" w:type="dxa"/>
            <w:tcBorders>
              <w:top w:val="nil"/>
              <w:left w:val="nil"/>
              <w:bottom w:val="nil"/>
              <w:right w:val="nil"/>
            </w:tcBorders>
            <w:noWrap/>
            <w:vAlign w:val="bottom"/>
          </w:tcPr>
          <w:p w14:paraId="6F611A12" w14:textId="77777777" w:rsidR="008802F2" w:rsidRPr="004B2DFA" w:rsidRDefault="008802F2" w:rsidP="00B927E2">
            <w:pPr>
              <w:spacing w:after="0"/>
              <w:rPr>
                <w:color w:val="000000"/>
              </w:rPr>
            </w:pPr>
            <w:r w:rsidRPr="004B2DFA">
              <w:rPr>
                <w:color w:val="000000"/>
              </w:rPr>
              <w:t>Role-Physical (3a)</w:t>
            </w:r>
          </w:p>
        </w:tc>
        <w:tc>
          <w:tcPr>
            <w:tcW w:w="960" w:type="dxa"/>
            <w:tcBorders>
              <w:top w:val="nil"/>
              <w:left w:val="nil"/>
              <w:bottom w:val="nil"/>
              <w:right w:val="nil"/>
            </w:tcBorders>
            <w:noWrap/>
            <w:vAlign w:val="bottom"/>
          </w:tcPr>
          <w:p w14:paraId="7B3206D8" w14:textId="77777777" w:rsidR="008802F2" w:rsidRPr="004B2DFA" w:rsidRDefault="008802F2" w:rsidP="00B927E2">
            <w:pPr>
              <w:spacing w:after="0"/>
              <w:jc w:val="right"/>
              <w:rPr>
                <w:color w:val="000000"/>
              </w:rPr>
            </w:pPr>
            <w:r w:rsidRPr="004B2DFA">
              <w:rPr>
                <w:color w:val="000000"/>
              </w:rPr>
              <w:t>2.06</w:t>
            </w:r>
          </w:p>
        </w:tc>
        <w:tc>
          <w:tcPr>
            <w:tcW w:w="960" w:type="dxa"/>
            <w:tcBorders>
              <w:top w:val="nil"/>
              <w:left w:val="nil"/>
              <w:bottom w:val="nil"/>
              <w:right w:val="nil"/>
            </w:tcBorders>
            <w:noWrap/>
            <w:vAlign w:val="bottom"/>
          </w:tcPr>
          <w:p w14:paraId="493D8960" w14:textId="77777777" w:rsidR="008802F2" w:rsidRPr="004B2DFA" w:rsidRDefault="008802F2" w:rsidP="00B927E2">
            <w:pPr>
              <w:spacing w:after="0"/>
              <w:jc w:val="right"/>
              <w:rPr>
                <w:color w:val="000000"/>
              </w:rPr>
            </w:pPr>
            <w:r w:rsidRPr="004B2DFA">
              <w:rPr>
                <w:color w:val="000000"/>
              </w:rPr>
              <w:t>-2.38</w:t>
            </w:r>
          </w:p>
        </w:tc>
        <w:tc>
          <w:tcPr>
            <w:tcW w:w="960" w:type="dxa"/>
            <w:tcBorders>
              <w:top w:val="nil"/>
              <w:left w:val="nil"/>
              <w:bottom w:val="nil"/>
              <w:right w:val="nil"/>
            </w:tcBorders>
            <w:noWrap/>
            <w:vAlign w:val="bottom"/>
          </w:tcPr>
          <w:p w14:paraId="58CBF9EC" w14:textId="77777777" w:rsidR="008802F2" w:rsidRPr="004B2DFA" w:rsidRDefault="008802F2" w:rsidP="00B927E2">
            <w:pPr>
              <w:spacing w:after="0"/>
              <w:jc w:val="right"/>
              <w:rPr>
                <w:color w:val="000000"/>
              </w:rPr>
            </w:pPr>
            <w:r w:rsidRPr="004B2DFA">
              <w:rPr>
                <w:color w:val="000000"/>
              </w:rPr>
              <w:t>-1.75</w:t>
            </w:r>
          </w:p>
        </w:tc>
        <w:tc>
          <w:tcPr>
            <w:tcW w:w="960" w:type="dxa"/>
            <w:tcBorders>
              <w:top w:val="nil"/>
              <w:left w:val="nil"/>
              <w:bottom w:val="nil"/>
              <w:right w:val="nil"/>
            </w:tcBorders>
            <w:noWrap/>
            <w:vAlign w:val="bottom"/>
          </w:tcPr>
          <w:p w14:paraId="243FA89B" w14:textId="77777777" w:rsidR="008802F2" w:rsidRPr="004B2DFA" w:rsidRDefault="008802F2" w:rsidP="00B927E2">
            <w:pPr>
              <w:spacing w:after="0"/>
              <w:jc w:val="right"/>
              <w:rPr>
                <w:color w:val="000000"/>
              </w:rPr>
            </w:pPr>
            <w:r w:rsidRPr="004B2DFA">
              <w:rPr>
                <w:color w:val="000000"/>
              </w:rPr>
              <w:t>-0.90</w:t>
            </w:r>
          </w:p>
        </w:tc>
        <w:tc>
          <w:tcPr>
            <w:tcW w:w="960" w:type="dxa"/>
            <w:tcBorders>
              <w:top w:val="nil"/>
              <w:left w:val="nil"/>
              <w:bottom w:val="nil"/>
              <w:right w:val="nil"/>
            </w:tcBorders>
            <w:noWrap/>
            <w:vAlign w:val="bottom"/>
          </w:tcPr>
          <w:p w14:paraId="3933FBEE" w14:textId="77777777" w:rsidR="008802F2" w:rsidRPr="004B2DFA" w:rsidRDefault="008802F2" w:rsidP="00B927E2">
            <w:pPr>
              <w:spacing w:after="0"/>
              <w:jc w:val="right"/>
              <w:rPr>
                <w:color w:val="000000"/>
              </w:rPr>
            </w:pPr>
            <w:r w:rsidRPr="004B2DFA">
              <w:rPr>
                <w:color w:val="000000"/>
              </w:rPr>
              <w:t>0.10</w:t>
            </w:r>
          </w:p>
        </w:tc>
        <w:tc>
          <w:tcPr>
            <w:tcW w:w="960" w:type="dxa"/>
            <w:tcBorders>
              <w:top w:val="nil"/>
              <w:left w:val="nil"/>
              <w:bottom w:val="nil"/>
              <w:right w:val="nil"/>
            </w:tcBorders>
            <w:noWrap/>
            <w:vAlign w:val="bottom"/>
          </w:tcPr>
          <w:p w14:paraId="1A54A717" w14:textId="77777777" w:rsidR="008802F2" w:rsidRPr="004B2DFA" w:rsidRDefault="008802F2" w:rsidP="00B927E2">
            <w:pPr>
              <w:spacing w:after="0"/>
              <w:jc w:val="center"/>
              <w:rPr>
                <w:color w:val="000000"/>
              </w:rPr>
            </w:pPr>
            <w:r w:rsidRPr="004B2DFA">
              <w:rPr>
                <w:color w:val="000000"/>
              </w:rPr>
              <w:t>--</w:t>
            </w:r>
          </w:p>
        </w:tc>
      </w:tr>
      <w:tr w:rsidR="008802F2" w:rsidRPr="00020F12" w14:paraId="520B67C8" w14:textId="77777777" w:rsidTr="00B927E2">
        <w:trPr>
          <w:trHeight w:val="300"/>
        </w:trPr>
        <w:tc>
          <w:tcPr>
            <w:tcW w:w="3220" w:type="dxa"/>
            <w:tcBorders>
              <w:top w:val="nil"/>
              <w:left w:val="nil"/>
              <w:bottom w:val="nil"/>
              <w:right w:val="nil"/>
            </w:tcBorders>
            <w:noWrap/>
            <w:vAlign w:val="bottom"/>
          </w:tcPr>
          <w:p w14:paraId="1B52C128" w14:textId="77777777" w:rsidR="008802F2" w:rsidRPr="004B2DFA" w:rsidRDefault="008802F2" w:rsidP="00B927E2">
            <w:pPr>
              <w:spacing w:after="0"/>
              <w:rPr>
                <w:color w:val="000000"/>
              </w:rPr>
            </w:pPr>
            <w:r w:rsidRPr="004B2DFA">
              <w:rPr>
                <w:color w:val="000000"/>
              </w:rPr>
              <w:t>Role-Physical (3b)</w:t>
            </w:r>
          </w:p>
        </w:tc>
        <w:tc>
          <w:tcPr>
            <w:tcW w:w="960" w:type="dxa"/>
            <w:tcBorders>
              <w:top w:val="nil"/>
              <w:left w:val="nil"/>
              <w:bottom w:val="nil"/>
              <w:right w:val="nil"/>
            </w:tcBorders>
            <w:noWrap/>
            <w:vAlign w:val="bottom"/>
          </w:tcPr>
          <w:p w14:paraId="50C8D30D" w14:textId="77777777" w:rsidR="008802F2" w:rsidRPr="004B2DFA" w:rsidRDefault="008802F2" w:rsidP="00B927E2">
            <w:pPr>
              <w:spacing w:after="0"/>
              <w:jc w:val="right"/>
              <w:rPr>
                <w:color w:val="000000"/>
              </w:rPr>
            </w:pPr>
            <w:r w:rsidRPr="004B2DFA">
              <w:rPr>
                <w:color w:val="000000"/>
              </w:rPr>
              <w:t>2.58</w:t>
            </w:r>
          </w:p>
        </w:tc>
        <w:tc>
          <w:tcPr>
            <w:tcW w:w="960" w:type="dxa"/>
            <w:tcBorders>
              <w:top w:val="nil"/>
              <w:left w:val="nil"/>
              <w:bottom w:val="nil"/>
              <w:right w:val="nil"/>
            </w:tcBorders>
            <w:noWrap/>
            <w:vAlign w:val="bottom"/>
          </w:tcPr>
          <w:p w14:paraId="43558A6A" w14:textId="77777777" w:rsidR="008802F2" w:rsidRPr="004B2DFA" w:rsidRDefault="008802F2" w:rsidP="00B927E2">
            <w:pPr>
              <w:spacing w:after="0"/>
              <w:jc w:val="right"/>
              <w:rPr>
                <w:color w:val="000000"/>
              </w:rPr>
            </w:pPr>
            <w:r w:rsidRPr="004B2DFA">
              <w:rPr>
                <w:color w:val="000000"/>
              </w:rPr>
              <w:t>-2.33</w:t>
            </w:r>
          </w:p>
        </w:tc>
        <w:tc>
          <w:tcPr>
            <w:tcW w:w="960" w:type="dxa"/>
            <w:tcBorders>
              <w:top w:val="nil"/>
              <w:left w:val="nil"/>
              <w:bottom w:val="nil"/>
              <w:right w:val="nil"/>
            </w:tcBorders>
            <w:noWrap/>
            <w:vAlign w:val="bottom"/>
          </w:tcPr>
          <w:p w14:paraId="43ABE58A" w14:textId="77777777" w:rsidR="008802F2" w:rsidRPr="004B2DFA" w:rsidRDefault="008802F2" w:rsidP="00B927E2">
            <w:pPr>
              <w:spacing w:after="0"/>
              <w:jc w:val="right"/>
              <w:rPr>
                <w:color w:val="000000"/>
              </w:rPr>
            </w:pPr>
            <w:r w:rsidRPr="004B2DFA">
              <w:rPr>
                <w:color w:val="000000"/>
              </w:rPr>
              <w:t>-1.71</w:t>
            </w:r>
          </w:p>
        </w:tc>
        <w:tc>
          <w:tcPr>
            <w:tcW w:w="960" w:type="dxa"/>
            <w:tcBorders>
              <w:top w:val="nil"/>
              <w:left w:val="nil"/>
              <w:bottom w:val="nil"/>
              <w:right w:val="nil"/>
            </w:tcBorders>
            <w:noWrap/>
            <w:vAlign w:val="bottom"/>
          </w:tcPr>
          <w:p w14:paraId="3491C197" w14:textId="77777777" w:rsidR="008802F2" w:rsidRPr="004B2DFA" w:rsidRDefault="008802F2" w:rsidP="00B927E2">
            <w:pPr>
              <w:spacing w:after="0"/>
              <w:jc w:val="right"/>
              <w:rPr>
                <w:color w:val="000000"/>
              </w:rPr>
            </w:pPr>
            <w:r w:rsidRPr="004B2DFA">
              <w:rPr>
                <w:color w:val="000000"/>
              </w:rPr>
              <w:t>-1.01</w:t>
            </w:r>
          </w:p>
        </w:tc>
        <w:tc>
          <w:tcPr>
            <w:tcW w:w="960" w:type="dxa"/>
            <w:tcBorders>
              <w:top w:val="nil"/>
              <w:left w:val="nil"/>
              <w:bottom w:val="nil"/>
              <w:right w:val="nil"/>
            </w:tcBorders>
            <w:noWrap/>
            <w:vAlign w:val="bottom"/>
          </w:tcPr>
          <w:p w14:paraId="56BC8B41" w14:textId="77777777" w:rsidR="008802F2" w:rsidRPr="004B2DFA" w:rsidRDefault="008802F2" w:rsidP="00B927E2">
            <w:pPr>
              <w:spacing w:after="0"/>
              <w:jc w:val="right"/>
              <w:rPr>
                <w:color w:val="000000"/>
              </w:rPr>
            </w:pPr>
            <w:r w:rsidRPr="004B2DFA">
              <w:rPr>
                <w:color w:val="000000"/>
              </w:rPr>
              <w:t>-0.17</w:t>
            </w:r>
          </w:p>
        </w:tc>
        <w:tc>
          <w:tcPr>
            <w:tcW w:w="960" w:type="dxa"/>
            <w:tcBorders>
              <w:top w:val="nil"/>
              <w:left w:val="nil"/>
              <w:bottom w:val="nil"/>
              <w:right w:val="nil"/>
            </w:tcBorders>
            <w:noWrap/>
            <w:vAlign w:val="bottom"/>
          </w:tcPr>
          <w:p w14:paraId="1A372ECE" w14:textId="77777777" w:rsidR="008802F2" w:rsidRPr="004B2DFA" w:rsidRDefault="008802F2" w:rsidP="00B927E2">
            <w:pPr>
              <w:spacing w:after="0"/>
              <w:jc w:val="center"/>
              <w:rPr>
                <w:color w:val="000000"/>
              </w:rPr>
            </w:pPr>
            <w:r w:rsidRPr="004B2DFA">
              <w:rPr>
                <w:color w:val="000000"/>
              </w:rPr>
              <w:t>--</w:t>
            </w:r>
          </w:p>
        </w:tc>
      </w:tr>
      <w:tr w:rsidR="008802F2" w:rsidRPr="00020F12" w14:paraId="585FC1D3" w14:textId="77777777" w:rsidTr="00B927E2">
        <w:trPr>
          <w:trHeight w:val="300"/>
        </w:trPr>
        <w:tc>
          <w:tcPr>
            <w:tcW w:w="3220" w:type="dxa"/>
            <w:tcBorders>
              <w:top w:val="nil"/>
              <w:left w:val="nil"/>
              <w:bottom w:val="nil"/>
              <w:right w:val="nil"/>
            </w:tcBorders>
            <w:noWrap/>
            <w:vAlign w:val="bottom"/>
          </w:tcPr>
          <w:p w14:paraId="1A99406C" w14:textId="77777777" w:rsidR="008802F2" w:rsidRPr="004B2DFA" w:rsidRDefault="008802F2" w:rsidP="00B927E2">
            <w:pPr>
              <w:spacing w:after="0"/>
              <w:rPr>
                <w:color w:val="000000"/>
              </w:rPr>
            </w:pPr>
            <w:r w:rsidRPr="004B2DFA">
              <w:rPr>
                <w:color w:val="000000"/>
              </w:rPr>
              <w:t>Pain Interference (5)</w:t>
            </w:r>
          </w:p>
        </w:tc>
        <w:tc>
          <w:tcPr>
            <w:tcW w:w="960" w:type="dxa"/>
            <w:tcBorders>
              <w:top w:val="nil"/>
              <w:left w:val="nil"/>
              <w:bottom w:val="nil"/>
              <w:right w:val="nil"/>
            </w:tcBorders>
            <w:noWrap/>
            <w:vAlign w:val="bottom"/>
          </w:tcPr>
          <w:p w14:paraId="04491DC5" w14:textId="77777777" w:rsidR="008802F2" w:rsidRPr="004B2DFA" w:rsidRDefault="008802F2" w:rsidP="00B927E2">
            <w:pPr>
              <w:spacing w:after="0"/>
              <w:jc w:val="right"/>
              <w:rPr>
                <w:color w:val="000000"/>
              </w:rPr>
            </w:pPr>
            <w:r w:rsidRPr="004B2DFA">
              <w:rPr>
                <w:color w:val="000000"/>
              </w:rPr>
              <w:t>1.98</w:t>
            </w:r>
          </w:p>
        </w:tc>
        <w:tc>
          <w:tcPr>
            <w:tcW w:w="960" w:type="dxa"/>
            <w:tcBorders>
              <w:top w:val="nil"/>
              <w:left w:val="nil"/>
              <w:bottom w:val="nil"/>
              <w:right w:val="nil"/>
            </w:tcBorders>
            <w:noWrap/>
            <w:vAlign w:val="bottom"/>
          </w:tcPr>
          <w:p w14:paraId="0407BA54" w14:textId="77777777" w:rsidR="008802F2" w:rsidRPr="004B2DFA" w:rsidRDefault="008802F2" w:rsidP="00B927E2">
            <w:pPr>
              <w:spacing w:after="0"/>
              <w:jc w:val="right"/>
              <w:rPr>
                <w:color w:val="000000"/>
              </w:rPr>
            </w:pPr>
            <w:r w:rsidRPr="004B2DFA">
              <w:rPr>
                <w:color w:val="000000"/>
              </w:rPr>
              <w:t>-2.21</w:t>
            </w:r>
          </w:p>
        </w:tc>
        <w:tc>
          <w:tcPr>
            <w:tcW w:w="960" w:type="dxa"/>
            <w:tcBorders>
              <w:top w:val="nil"/>
              <w:left w:val="nil"/>
              <w:bottom w:val="nil"/>
              <w:right w:val="nil"/>
            </w:tcBorders>
            <w:noWrap/>
            <w:vAlign w:val="bottom"/>
          </w:tcPr>
          <w:p w14:paraId="3783DEFD" w14:textId="77777777" w:rsidR="008802F2" w:rsidRPr="004B2DFA" w:rsidRDefault="008802F2" w:rsidP="00B927E2">
            <w:pPr>
              <w:spacing w:after="0"/>
              <w:jc w:val="right"/>
              <w:rPr>
                <w:color w:val="000000"/>
              </w:rPr>
            </w:pPr>
            <w:r w:rsidRPr="004B2DFA">
              <w:rPr>
                <w:color w:val="000000"/>
              </w:rPr>
              <w:t>-1.49</w:t>
            </w:r>
          </w:p>
        </w:tc>
        <w:tc>
          <w:tcPr>
            <w:tcW w:w="960" w:type="dxa"/>
            <w:tcBorders>
              <w:top w:val="nil"/>
              <w:left w:val="nil"/>
              <w:bottom w:val="nil"/>
              <w:right w:val="nil"/>
            </w:tcBorders>
            <w:noWrap/>
            <w:vAlign w:val="bottom"/>
          </w:tcPr>
          <w:p w14:paraId="590E6BC5" w14:textId="77777777" w:rsidR="008802F2" w:rsidRPr="004B2DFA" w:rsidRDefault="008802F2" w:rsidP="00B927E2">
            <w:pPr>
              <w:spacing w:after="0"/>
              <w:jc w:val="right"/>
              <w:rPr>
                <w:color w:val="000000"/>
              </w:rPr>
            </w:pPr>
            <w:r w:rsidRPr="004B2DFA">
              <w:rPr>
                <w:color w:val="000000"/>
              </w:rPr>
              <w:t>-0.76</w:t>
            </w:r>
          </w:p>
        </w:tc>
        <w:tc>
          <w:tcPr>
            <w:tcW w:w="960" w:type="dxa"/>
            <w:tcBorders>
              <w:top w:val="nil"/>
              <w:left w:val="nil"/>
              <w:bottom w:val="nil"/>
              <w:right w:val="nil"/>
            </w:tcBorders>
            <w:noWrap/>
            <w:vAlign w:val="bottom"/>
          </w:tcPr>
          <w:p w14:paraId="194958EF" w14:textId="77777777" w:rsidR="008802F2" w:rsidRPr="004B2DFA" w:rsidRDefault="008802F2" w:rsidP="00B927E2">
            <w:pPr>
              <w:spacing w:after="0"/>
              <w:jc w:val="right"/>
              <w:rPr>
                <w:color w:val="000000"/>
              </w:rPr>
            </w:pPr>
            <w:r w:rsidRPr="004B2DFA">
              <w:rPr>
                <w:color w:val="000000"/>
              </w:rPr>
              <w:t>0.32</w:t>
            </w:r>
          </w:p>
        </w:tc>
        <w:tc>
          <w:tcPr>
            <w:tcW w:w="960" w:type="dxa"/>
            <w:tcBorders>
              <w:top w:val="nil"/>
              <w:left w:val="nil"/>
              <w:bottom w:val="nil"/>
              <w:right w:val="nil"/>
            </w:tcBorders>
            <w:noWrap/>
            <w:vAlign w:val="bottom"/>
          </w:tcPr>
          <w:p w14:paraId="2DE57FAC" w14:textId="77777777" w:rsidR="008802F2" w:rsidRPr="004B2DFA" w:rsidRDefault="008802F2" w:rsidP="00B927E2">
            <w:pPr>
              <w:spacing w:after="0"/>
              <w:jc w:val="center"/>
              <w:rPr>
                <w:color w:val="000000"/>
              </w:rPr>
            </w:pPr>
            <w:r w:rsidRPr="004B2DFA">
              <w:rPr>
                <w:color w:val="000000"/>
              </w:rPr>
              <w:t>--</w:t>
            </w:r>
          </w:p>
        </w:tc>
      </w:tr>
      <w:tr w:rsidR="008802F2" w:rsidRPr="00020F12" w14:paraId="0B213AAD" w14:textId="77777777" w:rsidTr="00B927E2">
        <w:trPr>
          <w:trHeight w:val="300"/>
        </w:trPr>
        <w:tc>
          <w:tcPr>
            <w:tcW w:w="3220" w:type="dxa"/>
            <w:tcBorders>
              <w:top w:val="nil"/>
              <w:left w:val="nil"/>
              <w:bottom w:val="nil"/>
              <w:right w:val="nil"/>
            </w:tcBorders>
            <w:noWrap/>
            <w:vAlign w:val="bottom"/>
          </w:tcPr>
          <w:p w14:paraId="6C9B9B69" w14:textId="77777777" w:rsidR="008802F2" w:rsidRPr="004B2DFA" w:rsidRDefault="008802F2" w:rsidP="00B927E2">
            <w:pPr>
              <w:spacing w:after="0"/>
              <w:rPr>
                <w:color w:val="000000"/>
              </w:rPr>
            </w:pPr>
            <w:r w:rsidRPr="004B2DFA">
              <w:rPr>
                <w:color w:val="000000"/>
              </w:rPr>
              <w:t>Energy (6b)</w:t>
            </w:r>
          </w:p>
        </w:tc>
        <w:tc>
          <w:tcPr>
            <w:tcW w:w="960" w:type="dxa"/>
            <w:tcBorders>
              <w:top w:val="nil"/>
              <w:left w:val="nil"/>
              <w:bottom w:val="nil"/>
              <w:right w:val="nil"/>
            </w:tcBorders>
            <w:noWrap/>
            <w:vAlign w:val="bottom"/>
          </w:tcPr>
          <w:p w14:paraId="28A5EA3B" w14:textId="77777777" w:rsidR="008802F2" w:rsidRPr="004B2DFA" w:rsidRDefault="008802F2" w:rsidP="00B927E2">
            <w:pPr>
              <w:spacing w:after="0"/>
              <w:jc w:val="right"/>
              <w:rPr>
                <w:color w:val="000000"/>
              </w:rPr>
            </w:pPr>
            <w:r w:rsidRPr="004B2DFA">
              <w:rPr>
                <w:color w:val="000000"/>
              </w:rPr>
              <w:t>1.35</w:t>
            </w:r>
          </w:p>
        </w:tc>
        <w:tc>
          <w:tcPr>
            <w:tcW w:w="960" w:type="dxa"/>
            <w:tcBorders>
              <w:top w:val="nil"/>
              <w:left w:val="nil"/>
              <w:bottom w:val="nil"/>
              <w:right w:val="nil"/>
            </w:tcBorders>
            <w:noWrap/>
            <w:vAlign w:val="bottom"/>
          </w:tcPr>
          <w:p w14:paraId="0017A03F" w14:textId="77777777" w:rsidR="008802F2" w:rsidRPr="004B2DFA" w:rsidRDefault="008802F2" w:rsidP="00B927E2">
            <w:pPr>
              <w:spacing w:after="0"/>
              <w:jc w:val="right"/>
              <w:rPr>
                <w:color w:val="000000"/>
              </w:rPr>
            </w:pPr>
            <w:r w:rsidRPr="004B2DFA">
              <w:rPr>
                <w:color w:val="000000"/>
              </w:rPr>
              <w:t>-2.80</w:t>
            </w:r>
          </w:p>
        </w:tc>
        <w:tc>
          <w:tcPr>
            <w:tcW w:w="960" w:type="dxa"/>
            <w:tcBorders>
              <w:top w:val="nil"/>
              <w:left w:val="nil"/>
              <w:bottom w:val="nil"/>
              <w:right w:val="nil"/>
            </w:tcBorders>
            <w:noWrap/>
            <w:vAlign w:val="bottom"/>
          </w:tcPr>
          <w:p w14:paraId="256B36F4" w14:textId="77777777" w:rsidR="008802F2" w:rsidRPr="004B2DFA" w:rsidRDefault="008802F2" w:rsidP="00B927E2">
            <w:pPr>
              <w:spacing w:after="0"/>
              <w:jc w:val="right"/>
              <w:rPr>
                <w:color w:val="000000"/>
              </w:rPr>
            </w:pPr>
            <w:r w:rsidRPr="004B2DFA">
              <w:rPr>
                <w:color w:val="000000"/>
              </w:rPr>
              <w:t>-1.51</w:t>
            </w:r>
          </w:p>
        </w:tc>
        <w:tc>
          <w:tcPr>
            <w:tcW w:w="960" w:type="dxa"/>
            <w:tcBorders>
              <w:top w:val="nil"/>
              <w:left w:val="nil"/>
              <w:bottom w:val="nil"/>
              <w:right w:val="nil"/>
            </w:tcBorders>
            <w:noWrap/>
            <w:vAlign w:val="bottom"/>
          </w:tcPr>
          <w:p w14:paraId="1D27EC9C" w14:textId="77777777" w:rsidR="008802F2" w:rsidRPr="004B2DFA" w:rsidRDefault="008802F2" w:rsidP="00B927E2">
            <w:pPr>
              <w:spacing w:after="0"/>
              <w:jc w:val="right"/>
              <w:rPr>
                <w:color w:val="000000"/>
              </w:rPr>
            </w:pPr>
            <w:r w:rsidRPr="004B2DFA">
              <w:rPr>
                <w:color w:val="000000"/>
              </w:rPr>
              <w:t>-0.44</w:t>
            </w:r>
          </w:p>
        </w:tc>
        <w:tc>
          <w:tcPr>
            <w:tcW w:w="960" w:type="dxa"/>
            <w:tcBorders>
              <w:top w:val="nil"/>
              <w:left w:val="nil"/>
              <w:bottom w:val="nil"/>
              <w:right w:val="nil"/>
            </w:tcBorders>
            <w:noWrap/>
            <w:vAlign w:val="bottom"/>
          </w:tcPr>
          <w:p w14:paraId="1FACE61B" w14:textId="77777777" w:rsidR="008802F2" w:rsidRPr="004B2DFA" w:rsidRDefault="008802F2" w:rsidP="00B927E2">
            <w:pPr>
              <w:spacing w:after="0"/>
              <w:jc w:val="right"/>
              <w:rPr>
                <w:color w:val="000000"/>
              </w:rPr>
            </w:pPr>
            <w:r w:rsidRPr="004B2DFA">
              <w:rPr>
                <w:color w:val="000000"/>
              </w:rPr>
              <w:t>0.43</w:t>
            </w:r>
          </w:p>
        </w:tc>
        <w:tc>
          <w:tcPr>
            <w:tcW w:w="960" w:type="dxa"/>
            <w:tcBorders>
              <w:top w:val="nil"/>
              <w:left w:val="nil"/>
              <w:bottom w:val="nil"/>
              <w:right w:val="nil"/>
            </w:tcBorders>
            <w:noWrap/>
            <w:vAlign w:val="bottom"/>
          </w:tcPr>
          <w:p w14:paraId="47044D95" w14:textId="77777777" w:rsidR="008802F2" w:rsidRPr="004B2DFA" w:rsidRDefault="008802F2" w:rsidP="00B927E2">
            <w:pPr>
              <w:spacing w:after="0"/>
              <w:jc w:val="right"/>
              <w:rPr>
                <w:color w:val="000000"/>
              </w:rPr>
            </w:pPr>
            <w:r w:rsidRPr="004B2DFA">
              <w:rPr>
                <w:color w:val="000000"/>
              </w:rPr>
              <w:t>2.24</w:t>
            </w:r>
          </w:p>
        </w:tc>
      </w:tr>
      <w:tr w:rsidR="008802F2" w:rsidRPr="00020F12" w14:paraId="70B4051D" w14:textId="77777777" w:rsidTr="00B927E2">
        <w:trPr>
          <w:trHeight w:val="300"/>
        </w:trPr>
        <w:tc>
          <w:tcPr>
            <w:tcW w:w="3220" w:type="dxa"/>
            <w:tcBorders>
              <w:top w:val="nil"/>
              <w:left w:val="nil"/>
              <w:bottom w:val="single" w:sz="4" w:space="0" w:color="auto"/>
              <w:right w:val="nil"/>
            </w:tcBorders>
            <w:noWrap/>
            <w:vAlign w:val="bottom"/>
          </w:tcPr>
          <w:p w14:paraId="14D4C7C1" w14:textId="77777777" w:rsidR="008802F2" w:rsidRPr="004B2DFA" w:rsidRDefault="008802F2" w:rsidP="00B927E2">
            <w:pPr>
              <w:spacing w:after="0"/>
              <w:rPr>
                <w:color w:val="000000"/>
              </w:rPr>
            </w:pPr>
            <w:r w:rsidRPr="004B2DFA">
              <w:rPr>
                <w:color w:val="000000"/>
              </w:rPr>
              <w:t>General Health (1)</w:t>
            </w:r>
          </w:p>
        </w:tc>
        <w:tc>
          <w:tcPr>
            <w:tcW w:w="960" w:type="dxa"/>
            <w:tcBorders>
              <w:top w:val="nil"/>
              <w:left w:val="nil"/>
              <w:bottom w:val="single" w:sz="4" w:space="0" w:color="auto"/>
              <w:right w:val="nil"/>
            </w:tcBorders>
            <w:noWrap/>
            <w:vAlign w:val="bottom"/>
          </w:tcPr>
          <w:p w14:paraId="420006D6" w14:textId="77777777" w:rsidR="008802F2" w:rsidRPr="004B2DFA" w:rsidRDefault="008802F2" w:rsidP="00B927E2">
            <w:pPr>
              <w:spacing w:after="0"/>
              <w:jc w:val="right"/>
              <w:rPr>
                <w:color w:val="000000"/>
              </w:rPr>
            </w:pPr>
            <w:r w:rsidRPr="004B2DFA">
              <w:rPr>
                <w:color w:val="000000"/>
              </w:rPr>
              <w:t>2.06</w:t>
            </w:r>
          </w:p>
        </w:tc>
        <w:tc>
          <w:tcPr>
            <w:tcW w:w="960" w:type="dxa"/>
            <w:tcBorders>
              <w:top w:val="nil"/>
              <w:left w:val="nil"/>
              <w:bottom w:val="single" w:sz="4" w:space="0" w:color="auto"/>
              <w:right w:val="nil"/>
            </w:tcBorders>
            <w:noWrap/>
            <w:vAlign w:val="bottom"/>
          </w:tcPr>
          <w:p w14:paraId="161323C6" w14:textId="77777777" w:rsidR="008802F2" w:rsidRPr="004B2DFA" w:rsidRDefault="008802F2" w:rsidP="00B927E2">
            <w:pPr>
              <w:spacing w:after="0"/>
              <w:jc w:val="right"/>
              <w:rPr>
                <w:color w:val="000000"/>
              </w:rPr>
            </w:pPr>
            <w:r w:rsidRPr="004B2DFA">
              <w:rPr>
                <w:color w:val="000000"/>
              </w:rPr>
              <w:t>-2.49</w:t>
            </w:r>
          </w:p>
        </w:tc>
        <w:tc>
          <w:tcPr>
            <w:tcW w:w="960" w:type="dxa"/>
            <w:tcBorders>
              <w:top w:val="nil"/>
              <w:left w:val="nil"/>
              <w:bottom w:val="single" w:sz="4" w:space="0" w:color="auto"/>
              <w:right w:val="nil"/>
            </w:tcBorders>
            <w:noWrap/>
            <w:vAlign w:val="bottom"/>
          </w:tcPr>
          <w:p w14:paraId="77502936" w14:textId="77777777" w:rsidR="008802F2" w:rsidRPr="004B2DFA" w:rsidRDefault="008802F2" w:rsidP="00B927E2">
            <w:pPr>
              <w:spacing w:after="0"/>
              <w:jc w:val="right"/>
              <w:rPr>
                <w:color w:val="000000"/>
              </w:rPr>
            </w:pPr>
            <w:r w:rsidRPr="004B2DFA">
              <w:rPr>
                <w:color w:val="000000"/>
              </w:rPr>
              <w:t>-1.32</w:t>
            </w:r>
          </w:p>
        </w:tc>
        <w:tc>
          <w:tcPr>
            <w:tcW w:w="960" w:type="dxa"/>
            <w:tcBorders>
              <w:top w:val="nil"/>
              <w:left w:val="nil"/>
              <w:bottom w:val="single" w:sz="4" w:space="0" w:color="auto"/>
              <w:right w:val="nil"/>
            </w:tcBorders>
            <w:noWrap/>
            <w:vAlign w:val="bottom"/>
          </w:tcPr>
          <w:p w14:paraId="5949E4FE" w14:textId="77777777" w:rsidR="008802F2" w:rsidRPr="004B2DFA" w:rsidRDefault="008802F2" w:rsidP="00B927E2">
            <w:pPr>
              <w:spacing w:after="0"/>
              <w:jc w:val="right"/>
              <w:rPr>
                <w:color w:val="000000"/>
              </w:rPr>
            </w:pPr>
            <w:r w:rsidRPr="004B2DFA">
              <w:rPr>
                <w:color w:val="000000"/>
              </w:rPr>
              <w:t>-0.16</w:t>
            </w:r>
          </w:p>
        </w:tc>
        <w:tc>
          <w:tcPr>
            <w:tcW w:w="960" w:type="dxa"/>
            <w:tcBorders>
              <w:top w:val="nil"/>
              <w:left w:val="nil"/>
              <w:bottom w:val="single" w:sz="4" w:space="0" w:color="auto"/>
              <w:right w:val="nil"/>
            </w:tcBorders>
            <w:noWrap/>
            <w:vAlign w:val="bottom"/>
          </w:tcPr>
          <w:p w14:paraId="02E2BF2A" w14:textId="77777777" w:rsidR="008802F2" w:rsidRPr="004B2DFA" w:rsidRDefault="008802F2" w:rsidP="00B927E2">
            <w:pPr>
              <w:spacing w:after="0"/>
              <w:jc w:val="right"/>
              <w:rPr>
                <w:color w:val="000000"/>
              </w:rPr>
            </w:pPr>
            <w:r w:rsidRPr="004B2DFA">
              <w:rPr>
                <w:color w:val="000000"/>
              </w:rPr>
              <w:t>1.21</w:t>
            </w:r>
          </w:p>
        </w:tc>
        <w:tc>
          <w:tcPr>
            <w:tcW w:w="960" w:type="dxa"/>
            <w:tcBorders>
              <w:top w:val="nil"/>
              <w:left w:val="nil"/>
              <w:bottom w:val="single" w:sz="4" w:space="0" w:color="auto"/>
              <w:right w:val="nil"/>
            </w:tcBorders>
            <w:noWrap/>
            <w:vAlign w:val="bottom"/>
          </w:tcPr>
          <w:p w14:paraId="4FCC6E65" w14:textId="77777777" w:rsidR="008802F2" w:rsidRPr="004B2DFA" w:rsidRDefault="008802F2" w:rsidP="00B927E2">
            <w:pPr>
              <w:spacing w:after="0"/>
              <w:jc w:val="center"/>
              <w:rPr>
                <w:color w:val="000000"/>
              </w:rPr>
            </w:pPr>
            <w:r w:rsidRPr="004B2DFA">
              <w:rPr>
                <w:color w:val="000000"/>
              </w:rPr>
              <w:t>--</w:t>
            </w:r>
          </w:p>
        </w:tc>
      </w:tr>
    </w:tbl>
    <w:p w14:paraId="45351402" w14:textId="77777777" w:rsidR="008802F2" w:rsidRDefault="008802F2" w:rsidP="008802F2">
      <w:pPr>
        <w:rPr>
          <w:rFonts w:ascii="Times New Roman" w:hAnsi="Times New Roman" w:cs="Times New Roman"/>
          <w:sz w:val="24"/>
          <w:szCs w:val="24"/>
        </w:rPr>
      </w:pPr>
    </w:p>
    <w:p w14:paraId="6794D219" w14:textId="204D6EEA" w:rsidR="00AA6C5F" w:rsidRDefault="008802F2" w:rsidP="008802F2">
      <w:pPr>
        <w:rPr>
          <w:rFonts w:ascii="Times New Roman" w:hAnsi="Times New Roman" w:cs="Times New Roman"/>
          <w:sz w:val="24"/>
          <w:szCs w:val="24"/>
        </w:rPr>
      </w:pPr>
      <w:r>
        <w:rPr>
          <w:rFonts w:ascii="Times New Roman" w:hAnsi="Times New Roman" w:cs="Times New Roman"/>
          <w:sz w:val="24"/>
          <w:szCs w:val="24"/>
        </w:rPr>
        <w:t>Note: These item calibrations were derived by anchoring VR-12 items to the associated PROMIS Global Health metric (Mental and Physical Health)</w:t>
      </w:r>
    </w:p>
    <w:p w14:paraId="1D341926" w14:textId="77777777" w:rsidR="00966AE1" w:rsidRDefault="00966AE1" w:rsidP="008802F2">
      <w:pPr>
        <w:rPr>
          <w:rFonts w:ascii="Times New Roman" w:hAnsi="Times New Roman" w:cs="Times New Roman"/>
          <w:sz w:val="24"/>
          <w:szCs w:val="24"/>
        </w:rPr>
      </w:pPr>
    </w:p>
    <w:p w14:paraId="72B57868" w14:textId="36D91110" w:rsidR="00966AE1" w:rsidRDefault="00966AE1">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tbl>
      <w:tblPr>
        <w:tblStyle w:val="TableGrid"/>
        <w:tblpPr w:leftFromText="180" w:rightFromText="180" w:horzAnchor="margin" w:tblpY="885"/>
        <w:tblW w:w="0" w:type="auto"/>
        <w:tblLook w:val="04A0" w:firstRow="1" w:lastRow="0" w:firstColumn="1" w:lastColumn="0" w:noHBand="0" w:noVBand="1"/>
      </w:tblPr>
      <w:tblGrid>
        <w:gridCol w:w="1109"/>
        <w:gridCol w:w="960"/>
        <w:gridCol w:w="960"/>
        <w:gridCol w:w="960"/>
        <w:gridCol w:w="960"/>
        <w:gridCol w:w="960"/>
      </w:tblGrid>
      <w:tr w:rsidR="00966AE1" w:rsidRPr="00966AE1" w14:paraId="1D23CBCF" w14:textId="77777777" w:rsidTr="00966AE1">
        <w:trPr>
          <w:trHeight w:val="300"/>
        </w:trPr>
        <w:tc>
          <w:tcPr>
            <w:tcW w:w="1093" w:type="dxa"/>
            <w:noWrap/>
            <w:hideMark/>
          </w:tcPr>
          <w:p w14:paraId="0187F438" w14:textId="77777777" w:rsidR="00966AE1" w:rsidRPr="00966AE1" w:rsidRDefault="00966AE1" w:rsidP="00966AE1">
            <w:pPr>
              <w:rPr>
                <w:rFonts w:ascii="Times New Roman" w:hAnsi="Times New Roman" w:cs="Times New Roman"/>
                <w:b/>
              </w:rPr>
            </w:pPr>
            <w:r w:rsidRPr="00966AE1">
              <w:rPr>
                <w:rFonts w:ascii="Times New Roman" w:hAnsi="Times New Roman" w:cs="Times New Roman"/>
                <w:b/>
              </w:rPr>
              <w:lastRenderedPageBreak/>
              <w:t>item</w:t>
            </w:r>
          </w:p>
        </w:tc>
        <w:tc>
          <w:tcPr>
            <w:tcW w:w="960" w:type="dxa"/>
            <w:noWrap/>
            <w:hideMark/>
          </w:tcPr>
          <w:p w14:paraId="57B0A6C3" w14:textId="77777777" w:rsidR="00966AE1" w:rsidRPr="00966AE1" w:rsidRDefault="00966AE1" w:rsidP="00966AE1">
            <w:pPr>
              <w:rPr>
                <w:rFonts w:ascii="Times New Roman" w:hAnsi="Times New Roman" w:cs="Times New Roman"/>
                <w:b/>
              </w:rPr>
            </w:pPr>
            <w:r w:rsidRPr="00966AE1">
              <w:rPr>
                <w:rFonts w:ascii="Times New Roman" w:hAnsi="Times New Roman" w:cs="Times New Roman"/>
                <w:b/>
              </w:rPr>
              <w:t>a</w:t>
            </w:r>
          </w:p>
        </w:tc>
        <w:tc>
          <w:tcPr>
            <w:tcW w:w="960" w:type="dxa"/>
            <w:noWrap/>
            <w:hideMark/>
          </w:tcPr>
          <w:p w14:paraId="2EFA7D4E" w14:textId="77777777" w:rsidR="00966AE1" w:rsidRPr="00966AE1" w:rsidRDefault="00966AE1" w:rsidP="00966AE1">
            <w:pPr>
              <w:rPr>
                <w:rFonts w:ascii="Times New Roman" w:hAnsi="Times New Roman" w:cs="Times New Roman"/>
                <w:b/>
              </w:rPr>
            </w:pPr>
            <w:r w:rsidRPr="00966AE1">
              <w:rPr>
                <w:rFonts w:ascii="Times New Roman" w:hAnsi="Times New Roman" w:cs="Times New Roman"/>
                <w:b/>
              </w:rPr>
              <w:t>cb1</w:t>
            </w:r>
          </w:p>
        </w:tc>
        <w:tc>
          <w:tcPr>
            <w:tcW w:w="960" w:type="dxa"/>
            <w:noWrap/>
            <w:hideMark/>
          </w:tcPr>
          <w:p w14:paraId="5AA5DEF1" w14:textId="77777777" w:rsidR="00966AE1" w:rsidRPr="00966AE1" w:rsidRDefault="00966AE1" w:rsidP="00966AE1">
            <w:pPr>
              <w:rPr>
                <w:rFonts w:ascii="Times New Roman" w:hAnsi="Times New Roman" w:cs="Times New Roman"/>
                <w:b/>
              </w:rPr>
            </w:pPr>
            <w:r w:rsidRPr="00966AE1">
              <w:rPr>
                <w:rFonts w:ascii="Times New Roman" w:hAnsi="Times New Roman" w:cs="Times New Roman"/>
                <w:b/>
              </w:rPr>
              <w:t>cb2</w:t>
            </w:r>
          </w:p>
        </w:tc>
        <w:tc>
          <w:tcPr>
            <w:tcW w:w="960" w:type="dxa"/>
            <w:noWrap/>
            <w:hideMark/>
          </w:tcPr>
          <w:p w14:paraId="2866B9F0" w14:textId="77777777" w:rsidR="00966AE1" w:rsidRPr="00966AE1" w:rsidRDefault="00966AE1" w:rsidP="00966AE1">
            <w:pPr>
              <w:rPr>
                <w:rFonts w:ascii="Times New Roman" w:hAnsi="Times New Roman" w:cs="Times New Roman"/>
                <w:b/>
              </w:rPr>
            </w:pPr>
            <w:r w:rsidRPr="00966AE1">
              <w:rPr>
                <w:rFonts w:ascii="Times New Roman" w:hAnsi="Times New Roman" w:cs="Times New Roman"/>
                <w:b/>
              </w:rPr>
              <w:t>cb3</w:t>
            </w:r>
          </w:p>
        </w:tc>
        <w:tc>
          <w:tcPr>
            <w:tcW w:w="960" w:type="dxa"/>
            <w:noWrap/>
            <w:hideMark/>
          </w:tcPr>
          <w:p w14:paraId="07F805BB" w14:textId="77777777" w:rsidR="00966AE1" w:rsidRPr="00966AE1" w:rsidRDefault="00966AE1" w:rsidP="00966AE1">
            <w:pPr>
              <w:rPr>
                <w:rFonts w:ascii="Times New Roman" w:hAnsi="Times New Roman" w:cs="Times New Roman"/>
                <w:b/>
              </w:rPr>
            </w:pPr>
            <w:r w:rsidRPr="00966AE1">
              <w:rPr>
                <w:rFonts w:ascii="Times New Roman" w:hAnsi="Times New Roman" w:cs="Times New Roman"/>
                <w:b/>
              </w:rPr>
              <w:t>cb4</w:t>
            </w:r>
          </w:p>
        </w:tc>
      </w:tr>
      <w:tr w:rsidR="00966AE1" w:rsidRPr="00966AE1" w14:paraId="2D0C0E0F" w14:textId="77777777" w:rsidTr="00B927E2">
        <w:trPr>
          <w:trHeight w:val="300"/>
        </w:trPr>
        <w:tc>
          <w:tcPr>
            <w:tcW w:w="5893" w:type="dxa"/>
            <w:gridSpan w:val="6"/>
            <w:noWrap/>
          </w:tcPr>
          <w:p w14:paraId="4643AB36" w14:textId="4B9D0ECB" w:rsidR="00966AE1" w:rsidRPr="00966AE1" w:rsidRDefault="00966AE1" w:rsidP="00966AE1">
            <w:pPr>
              <w:jc w:val="center"/>
              <w:rPr>
                <w:rFonts w:ascii="Times New Roman" w:hAnsi="Times New Roman" w:cs="Times New Roman"/>
                <w:b/>
                <w:i/>
              </w:rPr>
            </w:pPr>
            <w:r w:rsidRPr="00966AE1">
              <w:rPr>
                <w:rFonts w:ascii="Times New Roman" w:hAnsi="Times New Roman" w:cs="Times New Roman"/>
                <w:b/>
                <w:i/>
              </w:rPr>
              <w:t>Mental Health Scale</w:t>
            </w:r>
          </w:p>
        </w:tc>
      </w:tr>
      <w:tr w:rsidR="00966AE1" w:rsidRPr="00966AE1" w14:paraId="7D91D324" w14:textId="77777777" w:rsidTr="00966AE1">
        <w:trPr>
          <w:trHeight w:val="300"/>
        </w:trPr>
        <w:tc>
          <w:tcPr>
            <w:tcW w:w="1093" w:type="dxa"/>
            <w:noWrap/>
            <w:hideMark/>
          </w:tcPr>
          <w:p w14:paraId="014E90EE"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Global02</w:t>
            </w:r>
          </w:p>
        </w:tc>
        <w:tc>
          <w:tcPr>
            <w:tcW w:w="960" w:type="dxa"/>
            <w:noWrap/>
            <w:hideMark/>
          </w:tcPr>
          <w:p w14:paraId="3E1AADF0"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2.3217</w:t>
            </w:r>
          </w:p>
        </w:tc>
        <w:tc>
          <w:tcPr>
            <w:tcW w:w="960" w:type="dxa"/>
            <w:noWrap/>
            <w:hideMark/>
          </w:tcPr>
          <w:p w14:paraId="208FA1DD"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-2.5602</w:t>
            </w:r>
          </w:p>
        </w:tc>
        <w:tc>
          <w:tcPr>
            <w:tcW w:w="960" w:type="dxa"/>
            <w:noWrap/>
            <w:hideMark/>
          </w:tcPr>
          <w:p w14:paraId="414159C7"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-1.3864</w:t>
            </w:r>
          </w:p>
        </w:tc>
        <w:tc>
          <w:tcPr>
            <w:tcW w:w="960" w:type="dxa"/>
            <w:noWrap/>
            <w:hideMark/>
          </w:tcPr>
          <w:p w14:paraId="031DED81"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-0.218</w:t>
            </w:r>
          </w:p>
        </w:tc>
        <w:tc>
          <w:tcPr>
            <w:tcW w:w="960" w:type="dxa"/>
            <w:noWrap/>
            <w:hideMark/>
          </w:tcPr>
          <w:p w14:paraId="2E2D28E8"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1.092</w:t>
            </w:r>
          </w:p>
        </w:tc>
      </w:tr>
      <w:tr w:rsidR="00966AE1" w:rsidRPr="00966AE1" w14:paraId="50D67A2F" w14:textId="77777777" w:rsidTr="00966AE1">
        <w:trPr>
          <w:trHeight w:val="300"/>
        </w:trPr>
        <w:tc>
          <w:tcPr>
            <w:tcW w:w="1093" w:type="dxa"/>
            <w:noWrap/>
            <w:hideMark/>
          </w:tcPr>
          <w:p w14:paraId="5E5DF713"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Global04</w:t>
            </w:r>
          </w:p>
        </w:tc>
        <w:tc>
          <w:tcPr>
            <w:tcW w:w="960" w:type="dxa"/>
            <w:noWrap/>
            <w:hideMark/>
          </w:tcPr>
          <w:p w14:paraId="55DC7C6D"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3.5316</w:t>
            </w:r>
          </w:p>
        </w:tc>
        <w:tc>
          <w:tcPr>
            <w:tcW w:w="960" w:type="dxa"/>
            <w:noWrap/>
            <w:hideMark/>
          </w:tcPr>
          <w:p w14:paraId="069E4A5A"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-2.4146</w:t>
            </w:r>
          </w:p>
        </w:tc>
        <w:tc>
          <w:tcPr>
            <w:tcW w:w="960" w:type="dxa"/>
            <w:noWrap/>
            <w:hideMark/>
          </w:tcPr>
          <w:p w14:paraId="01970FA1"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-1.3261</w:t>
            </w:r>
          </w:p>
        </w:tc>
        <w:tc>
          <w:tcPr>
            <w:tcW w:w="960" w:type="dxa"/>
            <w:noWrap/>
            <w:hideMark/>
          </w:tcPr>
          <w:p w14:paraId="1B3F380E"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-0.3637</w:t>
            </w:r>
          </w:p>
        </w:tc>
        <w:tc>
          <w:tcPr>
            <w:tcW w:w="960" w:type="dxa"/>
            <w:noWrap/>
            <w:hideMark/>
          </w:tcPr>
          <w:p w14:paraId="63563D23"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0.6744</w:t>
            </w:r>
          </w:p>
        </w:tc>
      </w:tr>
      <w:tr w:rsidR="00966AE1" w:rsidRPr="00966AE1" w14:paraId="7313AC10" w14:textId="77777777" w:rsidTr="00966AE1">
        <w:trPr>
          <w:trHeight w:val="300"/>
        </w:trPr>
        <w:tc>
          <w:tcPr>
            <w:tcW w:w="1093" w:type="dxa"/>
            <w:noWrap/>
            <w:hideMark/>
          </w:tcPr>
          <w:p w14:paraId="4F1A4333"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Global05</w:t>
            </w:r>
          </w:p>
        </w:tc>
        <w:tc>
          <w:tcPr>
            <w:tcW w:w="960" w:type="dxa"/>
            <w:noWrap/>
            <w:hideMark/>
          </w:tcPr>
          <w:p w14:paraId="3D90EB78"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2.8656</w:t>
            </w:r>
          </w:p>
        </w:tc>
        <w:tc>
          <w:tcPr>
            <w:tcW w:w="960" w:type="dxa"/>
            <w:noWrap/>
            <w:hideMark/>
          </w:tcPr>
          <w:p w14:paraId="7BA642AA"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-1.8717</w:t>
            </w:r>
          </w:p>
        </w:tc>
        <w:tc>
          <w:tcPr>
            <w:tcW w:w="960" w:type="dxa"/>
            <w:noWrap/>
            <w:hideMark/>
          </w:tcPr>
          <w:p w14:paraId="34587F6D"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-0.953</w:t>
            </w:r>
          </w:p>
        </w:tc>
        <w:tc>
          <w:tcPr>
            <w:tcW w:w="960" w:type="dxa"/>
            <w:noWrap/>
            <w:hideMark/>
          </w:tcPr>
          <w:p w14:paraId="421D4241"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-0.0251</w:t>
            </w:r>
          </w:p>
        </w:tc>
        <w:tc>
          <w:tcPr>
            <w:tcW w:w="960" w:type="dxa"/>
            <w:noWrap/>
            <w:hideMark/>
          </w:tcPr>
          <w:p w14:paraId="7783804A"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1.0937</w:t>
            </w:r>
          </w:p>
        </w:tc>
      </w:tr>
      <w:tr w:rsidR="00966AE1" w:rsidRPr="00966AE1" w14:paraId="223B058C" w14:textId="77777777" w:rsidTr="00966AE1">
        <w:trPr>
          <w:trHeight w:val="300"/>
        </w:trPr>
        <w:tc>
          <w:tcPr>
            <w:tcW w:w="1093" w:type="dxa"/>
            <w:noWrap/>
            <w:hideMark/>
          </w:tcPr>
          <w:p w14:paraId="54BCD44D"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Global10r</w:t>
            </w:r>
          </w:p>
        </w:tc>
        <w:tc>
          <w:tcPr>
            <w:tcW w:w="960" w:type="dxa"/>
            <w:noWrap/>
            <w:hideMark/>
          </w:tcPr>
          <w:p w14:paraId="6B297CCA"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1.8239</w:t>
            </w:r>
          </w:p>
        </w:tc>
        <w:tc>
          <w:tcPr>
            <w:tcW w:w="960" w:type="dxa"/>
            <w:noWrap/>
            <w:hideMark/>
          </w:tcPr>
          <w:p w14:paraId="31A54406"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-2.9465</w:t>
            </w:r>
          </w:p>
        </w:tc>
        <w:tc>
          <w:tcPr>
            <w:tcW w:w="960" w:type="dxa"/>
            <w:noWrap/>
            <w:hideMark/>
          </w:tcPr>
          <w:p w14:paraId="2C2F70B9"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-1.592</w:t>
            </w:r>
          </w:p>
        </w:tc>
        <w:tc>
          <w:tcPr>
            <w:tcW w:w="960" w:type="dxa"/>
            <w:noWrap/>
            <w:hideMark/>
          </w:tcPr>
          <w:p w14:paraId="33043B2E"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-0.2843</w:t>
            </w:r>
          </w:p>
        </w:tc>
        <w:tc>
          <w:tcPr>
            <w:tcW w:w="960" w:type="dxa"/>
            <w:noWrap/>
            <w:hideMark/>
          </w:tcPr>
          <w:p w14:paraId="445F229C"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1.0131</w:t>
            </w:r>
          </w:p>
        </w:tc>
      </w:tr>
      <w:tr w:rsidR="00966AE1" w:rsidRPr="00966AE1" w14:paraId="3ECB8612" w14:textId="77777777" w:rsidTr="00B927E2">
        <w:trPr>
          <w:trHeight w:val="300"/>
        </w:trPr>
        <w:tc>
          <w:tcPr>
            <w:tcW w:w="5893" w:type="dxa"/>
            <w:gridSpan w:val="6"/>
            <w:noWrap/>
            <w:hideMark/>
          </w:tcPr>
          <w:p w14:paraId="405F539F" w14:textId="634D579D" w:rsidR="00966AE1" w:rsidRPr="00966AE1" w:rsidRDefault="00966AE1" w:rsidP="00966AE1">
            <w:pPr>
              <w:jc w:val="center"/>
              <w:rPr>
                <w:rFonts w:ascii="Times New Roman" w:hAnsi="Times New Roman" w:cs="Times New Roman"/>
                <w:b/>
                <w:i/>
              </w:rPr>
            </w:pPr>
            <w:r w:rsidRPr="00966AE1">
              <w:rPr>
                <w:rFonts w:ascii="Times New Roman" w:hAnsi="Times New Roman" w:cs="Times New Roman"/>
                <w:b/>
                <w:i/>
              </w:rPr>
              <w:t>Physical Health Scale</w:t>
            </w:r>
          </w:p>
        </w:tc>
      </w:tr>
      <w:tr w:rsidR="00966AE1" w:rsidRPr="00966AE1" w14:paraId="0336DB49" w14:textId="77777777" w:rsidTr="00966AE1">
        <w:trPr>
          <w:trHeight w:val="300"/>
        </w:trPr>
        <w:tc>
          <w:tcPr>
            <w:tcW w:w="1093" w:type="dxa"/>
            <w:noWrap/>
            <w:hideMark/>
          </w:tcPr>
          <w:p w14:paraId="20E32BD8"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Global03</w:t>
            </w:r>
          </w:p>
        </w:tc>
        <w:tc>
          <w:tcPr>
            <w:tcW w:w="960" w:type="dxa"/>
            <w:noWrap/>
            <w:hideMark/>
          </w:tcPr>
          <w:p w14:paraId="4615C600"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2.2257</w:t>
            </w:r>
          </w:p>
        </w:tc>
        <w:tc>
          <w:tcPr>
            <w:tcW w:w="960" w:type="dxa"/>
            <w:noWrap/>
            <w:hideMark/>
          </w:tcPr>
          <w:p w14:paraId="4C59C13F"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-2.3068</w:t>
            </w:r>
          </w:p>
        </w:tc>
        <w:tc>
          <w:tcPr>
            <w:tcW w:w="960" w:type="dxa"/>
            <w:noWrap/>
            <w:hideMark/>
          </w:tcPr>
          <w:p w14:paraId="2A576029"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-1.0357</w:t>
            </w:r>
          </w:p>
        </w:tc>
        <w:tc>
          <w:tcPr>
            <w:tcW w:w="960" w:type="dxa"/>
            <w:noWrap/>
            <w:hideMark/>
          </w:tcPr>
          <w:p w14:paraId="7510C94D"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0.1876</w:t>
            </w:r>
          </w:p>
        </w:tc>
        <w:tc>
          <w:tcPr>
            <w:tcW w:w="960" w:type="dxa"/>
            <w:noWrap/>
            <w:hideMark/>
          </w:tcPr>
          <w:p w14:paraId="200788F5"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1.4917</w:t>
            </w:r>
          </w:p>
        </w:tc>
      </w:tr>
      <w:tr w:rsidR="00966AE1" w:rsidRPr="00966AE1" w14:paraId="77591C0F" w14:textId="77777777" w:rsidTr="00966AE1">
        <w:trPr>
          <w:trHeight w:val="300"/>
        </w:trPr>
        <w:tc>
          <w:tcPr>
            <w:tcW w:w="1093" w:type="dxa"/>
            <w:noWrap/>
            <w:hideMark/>
          </w:tcPr>
          <w:p w14:paraId="6A872EA6"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Global06</w:t>
            </w:r>
          </w:p>
        </w:tc>
        <w:tc>
          <w:tcPr>
            <w:tcW w:w="960" w:type="dxa"/>
            <w:noWrap/>
            <w:hideMark/>
          </w:tcPr>
          <w:p w14:paraId="5F1579CF"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2.8809</w:t>
            </w:r>
          </w:p>
        </w:tc>
        <w:tc>
          <w:tcPr>
            <w:tcW w:w="960" w:type="dxa"/>
            <w:noWrap/>
            <w:hideMark/>
          </w:tcPr>
          <w:p w14:paraId="55EEF36F"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-3.0148</w:t>
            </w:r>
          </w:p>
        </w:tc>
        <w:tc>
          <w:tcPr>
            <w:tcW w:w="960" w:type="dxa"/>
            <w:noWrap/>
            <w:hideMark/>
          </w:tcPr>
          <w:p w14:paraId="4AFDBF1E"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-1.9551</w:t>
            </w:r>
          </w:p>
        </w:tc>
        <w:tc>
          <w:tcPr>
            <w:tcW w:w="960" w:type="dxa"/>
            <w:noWrap/>
            <w:hideMark/>
          </w:tcPr>
          <w:p w14:paraId="0399BAEB"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-1.1949</w:t>
            </w:r>
          </w:p>
        </w:tc>
        <w:tc>
          <w:tcPr>
            <w:tcW w:w="960" w:type="dxa"/>
            <w:noWrap/>
            <w:hideMark/>
          </w:tcPr>
          <w:p w14:paraId="3BA474C1"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-0.5224</w:t>
            </w:r>
          </w:p>
        </w:tc>
      </w:tr>
      <w:tr w:rsidR="00966AE1" w:rsidRPr="00966AE1" w14:paraId="2DF24B5E" w14:textId="77777777" w:rsidTr="00966AE1">
        <w:trPr>
          <w:trHeight w:val="300"/>
        </w:trPr>
        <w:tc>
          <w:tcPr>
            <w:tcW w:w="1093" w:type="dxa"/>
            <w:noWrap/>
            <w:hideMark/>
          </w:tcPr>
          <w:p w14:paraId="30965DF1"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Global07r</w:t>
            </w:r>
          </w:p>
        </w:tc>
        <w:tc>
          <w:tcPr>
            <w:tcW w:w="960" w:type="dxa"/>
            <w:noWrap/>
            <w:hideMark/>
          </w:tcPr>
          <w:p w14:paraId="139EAF02"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1.6799</w:t>
            </w:r>
          </w:p>
        </w:tc>
        <w:tc>
          <w:tcPr>
            <w:tcW w:w="960" w:type="dxa"/>
            <w:noWrap/>
            <w:hideMark/>
          </w:tcPr>
          <w:p w14:paraId="49ACAC01"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-4.1331</w:t>
            </w:r>
          </w:p>
        </w:tc>
        <w:tc>
          <w:tcPr>
            <w:tcW w:w="960" w:type="dxa"/>
            <w:noWrap/>
            <w:hideMark/>
          </w:tcPr>
          <w:p w14:paraId="004F78C3"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-1.9869</w:t>
            </w:r>
          </w:p>
        </w:tc>
        <w:tc>
          <w:tcPr>
            <w:tcW w:w="960" w:type="dxa"/>
            <w:noWrap/>
            <w:hideMark/>
          </w:tcPr>
          <w:p w14:paraId="03D86E84"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-0.8116</w:t>
            </w:r>
          </w:p>
        </w:tc>
        <w:tc>
          <w:tcPr>
            <w:tcW w:w="960" w:type="dxa"/>
            <w:noWrap/>
            <w:hideMark/>
          </w:tcPr>
          <w:p w14:paraId="21146EBC"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0.9227</w:t>
            </w:r>
          </w:p>
        </w:tc>
      </w:tr>
      <w:tr w:rsidR="00966AE1" w:rsidRPr="00966AE1" w14:paraId="4E32CBCD" w14:textId="77777777" w:rsidTr="00966AE1">
        <w:trPr>
          <w:trHeight w:val="300"/>
        </w:trPr>
        <w:tc>
          <w:tcPr>
            <w:tcW w:w="1093" w:type="dxa"/>
            <w:noWrap/>
            <w:hideMark/>
          </w:tcPr>
          <w:p w14:paraId="4342249C"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Global08r</w:t>
            </w:r>
          </w:p>
        </w:tc>
        <w:tc>
          <w:tcPr>
            <w:tcW w:w="960" w:type="dxa"/>
            <w:noWrap/>
            <w:hideMark/>
          </w:tcPr>
          <w:p w14:paraId="5B83537E"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1.8319</w:t>
            </w:r>
          </w:p>
        </w:tc>
        <w:tc>
          <w:tcPr>
            <w:tcW w:w="960" w:type="dxa"/>
            <w:noWrap/>
            <w:hideMark/>
          </w:tcPr>
          <w:p w14:paraId="5826F09F"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-3.4747</w:t>
            </w:r>
          </w:p>
        </w:tc>
        <w:tc>
          <w:tcPr>
            <w:tcW w:w="960" w:type="dxa"/>
            <w:noWrap/>
            <w:hideMark/>
          </w:tcPr>
          <w:p w14:paraId="68E9FA85"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-2.0584</w:t>
            </w:r>
          </w:p>
        </w:tc>
        <w:tc>
          <w:tcPr>
            <w:tcW w:w="960" w:type="dxa"/>
            <w:noWrap/>
            <w:hideMark/>
          </w:tcPr>
          <w:p w14:paraId="733CBCB2"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-0.4829</w:t>
            </w:r>
          </w:p>
        </w:tc>
        <w:tc>
          <w:tcPr>
            <w:tcW w:w="960" w:type="dxa"/>
            <w:noWrap/>
            <w:hideMark/>
          </w:tcPr>
          <w:p w14:paraId="7C1FE695" w14:textId="77777777" w:rsidR="00966AE1" w:rsidRPr="00966AE1" w:rsidRDefault="00966AE1" w:rsidP="00966AE1">
            <w:pPr>
              <w:rPr>
                <w:rFonts w:ascii="Times New Roman" w:hAnsi="Times New Roman" w:cs="Times New Roman"/>
              </w:rPr>
            </w:pPr>
            <w:r w:rsidRPr="00966AE1">
              <w:rPr>
                <w:rFonts w:ascii="Times New Roman" w:hAnsi="Times New Roman" w:cs="Times New Roman"/>
              </w:rPr>
              <w:t>1.1009</w:t>
            </w:r>
          </w:p>
        </w:tc>
      </w:tr>
    </w:tbl>
    <w:p w14:paraId="6C013AA0" w14:textId="4930BB25" w:rsidR="00966AE1" w:rsidRPr="00E30E45" w:rsidRDefault="00A95C58" w:rsidP="00966AE1">
      <w:pPr>
        <w:rPr>
          <w:rFonts w:ascii="Times New Roman" w:hAnsi="Times New Roman" w:cs="Times New Roman"/>
          <w:sz w:val="24"/>
          <w:szCs w:val="24"/>
        </w:rPr>
      </w:pPr>
      <w:r>
        <w:rPr>
          <w:rFonts w:ascii="Times New Roman" w:hAnsi="Times New Roman" w:cs="Times New Roman"/>
          <w:sz w:val="24"/>
          <w:szCs w:val="24"/>
        </w:rPr>
        <w:t>Table E3</w:t>
      </w:r>
    </w:p>
    <w:p w14:paraId="06330BE2" w14:textId="6E8CE51D" w:rsidR="00966AE1" w:rsidRPr="00E30E45" w:rsidRDefault="00966AE1" w:rsidP="00966AE1">
      <w:pPr>
        <w:rPr>
          <w:rFonts w:ascii="Times New Roman" w:hAnsi="Times New Roman" w:cs="Times New Roman"/>
          <w:i/>
          <w:iCs/>
          <w:sz w:val="24"/>
          <w:szCs w:val="24"/>
        </w:rPr>
      </w:pPr>
      <w:r>
        <w:rPr>
          <w:rFonts w:ascii="Times New Roman" w:hAnsi="Times New Roman" w:cs="Times New Roman"/>
          <w:i/>
          <w:iCs/>
          <w:sz w:val="24"/>
          <w:szCs w:val="24"/>
        </w:rPr>
        <w:t>PROMIS Global Health Parameters Used as Anchors in Fixed-Parameter Calibration</w:t>
      </w:r>
    </w:p>
    <w:p w14:paraId="03858A2D" w14:textId="77777777" w:rsidR="00B927E2" w:rsidRDefault="00B927E2" w:rsidP="008802F2"/>
    <w:p w14:paraId="244DBC5F" w14:textId="77777777" w:rsidR="00B927E2" w:rsidRDefault="00B927E2" w:rsidP="008802F2"/>
    <w:p w14:paraId="1C9E2341" w14:textId="77777777" w:rsidR="00B927E2" w:rsidRDefault="00B927E2" w:rsidP="00B927E2">
      <w:pPr>
        <w:pStyle w:val="EndNoteBibliography"/>
        <w:spacing w:after="0"/>
      </w:pPr>
    </w:p>
    <w:p w14:paraId="79BB4023" w14:textId="77777777" w:rsidR="00B927E2" w:rsidRDefault="00B927E2" w:rsidP="00B927E2">
      <w:pPr>
        <w:pStyle w:val="EndNoteBibliography"/>
        <w:spacing w:after="0"/>
      </w:pPr>
    </w:p>
    <w:p w14:paraId="1F988284" w14:textId="77777777" w:rsidR="00B927E2" w:rsidRDefault="00B927E2" w:rsidP="00B927E2">
      <w:pPr>
        <w:pStyle w:val="EndNoteBibliography"/>
        <w:spacing w:after="0"/>
      </w:pPr>
    </w:p>
    <w:p w14:paraId="38D3C8E9" w14:textId="77777777" w:rsidR="00B927E2" w:rsidRDefault="00B927E2" w:rsidP="00B927E2">
      <w:pPr>
        <w:pStyle w:val="EndNoteBibliography"/>
        <w:spacing w:after="0"/>
      </w:pPr>
    </w:p>
    <w:p w14:paraId="2FCF6D02" w14:textId="77777777" w:rsidR="00B927E2" w:rsidRDefault="00B927E2" w:rsidP="00B927E2">
      <w:pPr>
        <w:pStyle w:val="EndNoteBibliography"/>
        <w:spacing w:after="0"/>
      </w:pPr>
    </w:p>
    <w:p w14:paraId="4395C1D0" w14:textId="77777777" w:rsidR="00B927E2" w:rsidRDefault="00B927E2" w:rsidP="00B927E2">
      <w:pPr>
        <w:pStyle w:val="EndNoteBibliography"/>
        <w:spacing w:after="0"/>
      </w:pPr>
    </w:p>
    <w:p w14:paraId="63392B77" w14:textId="77777777" w:rsidR="00B927E2" w:rsidRDefault="00B927E2" w:rsidP="00B927E2">
      <w:pPr>
        <w:pStyle w:val="EndNoteBibliography"/>
        <w:spacing w:after="0"/>
      </w:pPr>
    </w:p>
    <w:p w14:paraId="23456B72" w14:textId="77777777" w:rsidR="00B927E2" w:rsidRDefault="00B927E2" w:rsidP="00B927E2">
      <w:pPr>
        <w:pStyle w:val="EndNoteBibliography"/>
        <w:spacing w:after="0"/>
      </w:pPr>
    </w:p>
    <w:p w14:paraId="3937A784" w14:textId="77777777" w:rsidR="00B927E2" w:rsidRDefault="00B927E2" w:rsidP="00B927E2">
      <w:pPr>
        <w:pStyle w:val="EndNoteBibliography"/>
        <w:spacing w:after="0"/>
      </w:pPr>
    </w:p>
    <w:p w14:paraId="27224826" w14:textId="77777777" w:rsidR="00B927E2" w:rsidRDefault="00B927E2" w:rsidP="00B927E2">
      <w:pPr>
        <w:pStyle w:val="EndNoteBibliography"/>
        <w:spacing w:after="0"/>
      </w:pPr>
    </w:p>
    <w:p w14:paraId="6936A16F" w14:textId="77777777" w:rsidR="00B927E2" w:rsidRDefault="00B927E2" w:rsidP="00B927E2">
      <w:pPr>
        <w:pStyle w:val="EndNoteBibliography"/>
        <w:spacing w:after="0"/>
      </w:pPr>
    </w:p>
    <w:p w14:paraId="6FDC1209" w14:textId="77777777" w:rsidR="00B927E2" w:rsidRDefault="00B927E2" w:rsidP="00B927E2">
      <w:pPr>
        <w:pStyle w:val="EndNoteBibliography"/>
        <w:spacing w:after="0"/>
      </w:pPr>
    </w:p>
    <w:p w14:paraId="68ACE6FE" w14:textId="77777777" w:rsidR="00B927E2" w:rsidRDefault="00B927E2" w:rsidP="00B927E2">
      <w:pPr>
        <w:pStyle w:val="EndNoteBibliography"/>
        <w:spacing w:after="0"/>
      </w:pPr>
    </w:p>
    <w:p w14:paraId="4C2684B3" w14:textId="77777777" w:rsidR="00B927E2" w:rsidRDefault="00B927E2" w:rsidP="00B927E2">
      <w:pPr>
        <w:pStyle w:val="EndNoteBibliography"/>
        <w:spacing w:after="0"/>
      </w:pPr>
    </w:p>
    <w:p w14:paraId="7CBDAC7A" w14:textId="20B824DD" w:rsidR="00B927E2" w:rsidRDefault="00B927E2">
      <w:pPr>
        <w:spacing w:after="160" w:line="259" w:lineRule="auto"/>
        <w:rPr>
          <w:rFonts w:ascii="Times New Roman" w:hAnsi="Times New Roman" w:cs="Times New Roman"/>
          <w:noProof/>
          <w:sz w:val="24"/>
        </w:rPr>
      </w:pPr>
      <w:r>
        <w:br w:type="page"/>
      </w:r>
    </w:p>
    <w:p w14:paraId="536AEFCD" w14:textId="77777777" w:rsidR="00B927E2" w:rsidRDefault="00B927E2" w:rsidP="00B927E2">
      <w:pPr>
        <w:pStyle w:val="EndNoteBibliography"/>
        <w:spacing w:after="0"/>
      </w:pPr>
    </w:p>
    <w:p w14:paraId="138EC247" w14:textId="0F46C607" w:rsidR="00B927E2" w:rsidRPr="00B927E2" w:rsidRDefault="00B927E2" w:rsidP="00B927E2">
      <w:pPr>
        <w:pStyle w:val="EndNoteBibliography"/>
        <w:spacing w:after="0"/>
        <w:rPr>
          <w:b/>
        </w:rPr>
      </w:pPr>
      <w:r w:rsidRPr="00B927E2">
        <w:rPr>
          <w:b/>
        </w:rPr>
        <w:t>References</w:t>
      </w:r>
    </w:p>
    <w:p w14:paraId="66BFDE4E" w14:textId="77777777" w:rsidR="00B927E2" w:rsidRDefault="00B927E2" w:rsidP="00B927E2">
      <w:pPr>
        <w:pStyle w:val="EndNoteBibliography"/>
        <w:spacing w:after="0"/>
      </w:pPr>
    </w:p>
    <w:p w14:paraId="32883C75" w14:textId="77777777" w:rsidR="001E5B1C" w:rsidRPr="001E5B1C" w:rsidRDefault="00B927E2" w:rsidP="001E5B1C">
      <w:pPr>
        <w:pStyle w:val="EndNoteBibliography"/>
        <w:ind w:hanging="720"/>
      </w:pPr>
      <w:r>
        <w:fldChar w:fldCharType="begin"/>
      </w:r>
      <w:r>
        <w:instrText xml:space="preserve"> ADDIN EN.REFLIST </w:instrText>
      </w:r>
      <w:r>
        <w:fldChar w:fldCharType="separate"/>
      </w:r>
      <w:r w:rsidR="001E5B1C" w:rsidRPr="001E5B1C">
        <w:t>1.</w:t>
      </w:r>
      <w:r w:rsidR="001E5B1C" w:rsidRPr="001E5B1C">
        <w:tab/>
        <w:t xml:space="preserve">Hays RD, Bjorner J, Revicki DA, et al. Development of physical and mental health summary scores from the Patient Reported Outcomes Measurement Information System (PROMIS) global items. Qual. Life Res. 2009;18(7):873-80. </w:t>
      </w:r>
    </w:p>
    <w:p w14:paraId="08FE5D92" w14:textId="77777777" w:rsidR="001E5B1C" w:rsidRPr="001E5B1C" w:rsidRDefault="001E5B1C" w:rsidP="001E5B1C">
      <w:pPr>
        <w:pStyle w:val="EndNoteBibliography"/>
        <w:ind w:hanging="720"/>
      </w:pPr>
      <w:r w:rsidRPr="001E5B1C">
        <w:t>2.</w:t>
      </w:r>
      <w:r w:rsidRPr="001E5B1C">
        <w:tab/>
        <w:t>Brennan R. Linking with Equivalent Group or Single Group Design (LEGS)[computer software]. 2.0 ed. Iowa City, IA University of Iowa: Center for Advanced Studies in Measurement and Assessment (CASMA); 2004.</w:t>
      </w:r>
    </w:p>
    <w:p w14:paraId="0921F484" w14:textId="77777777" w:rsidR="001E5B1C" w:rsidRPr="001E5B1C" w:rsidRDefault="001E5B1C" w:rsidP="001E5B1C">
      <w:pPr>
        <w:pStyle w:val="EndNoteBibliography"/>
        <w:ind w:hanging="720"/>
      </w:pPr>
      <w:r w:rsidRPr="001E5B1C">
        <w:t>3.</w:t>
      </w:r>
      <w:r w:rsidRPr="001E5B1C">
        <w:tab/>
        <w:t xml:space="preserve">Reinsch CH. Smoothing by spline functions. Numerische Mathematik. 1967;10(3):177-83. </w:t>
      </w:r>
    </w:p>
    <w:p w14:paraId="1162EBDA" w14:textId="77777777" w:rsidR="001E5B1C" w:rsidRPr="001E5B1C" w:rsidRDefault="001E5B1C" w:rsidP="001E5B1C">
      <w:pPr>
        <w:pStyle w:val="EndNoteBibliography"/>
        <w:ind w:hanging="720"/>
      </w:pPr>
      <w:r w:rsidRPr="001E5B1C">
        <w:t>4.</w:t>
      </w:r>
      <w:r w:rsidRPr="001E5B1C">
        <w:tab/>
        <w:t>Albano T. equate: Statistical Methods for Test Score Equating (R Package Version 1.1-4) [Computer software]. 2011.</w:t>
      </w:r>
    </w:p>
    <w:p w14:paraId="39D6401F" w14:textId="77777777" w:rsidR="001E5B1C" w:rsidRPr="001E5B1C" w:rsidRDefault="001E5B1C" w:rsidP="001E5B1C">
      <w:pPr>
        <w:pStyle w:val="EndNoteBibliography"/>
        <w:ind w:hanging="720"/>
      </w:pPr>
      <w:r w:rsidRPr="001E5B1C">
        <w:t>5.</w:t>
      </w:r>
      <w:r w:rsidRPr="001E5B1C">
        <w:tab/>
        <w:t>Kolen MJ, Brennan RL. Test equating, scaling, and linking: methods and practices. New York: Springer; 2004.</w:t>
      </w:r>
    </w:p>
    <w:p w14:paraId="09241713" w14:textId="77777777" w:rsidR="001E5B1C" w:rsidRPr="001E5B1C" w:rsidRDefault="001E5B1C" w:rsidP="001E5B1C">
      <w:pPr>
        <w:pStyle w:val="EndNoteBibliography"/>
        <w:ind w:hanging="720"/>
      </w:pPr>
      <w:r w:rsidRPr="001E5B1C">
        <w:t>6.</w:t>
      </w:r>
      <w:r w:rsidRPr="001E5B1C">
        <w:tab/>
        <w:t>Muthen LK, Muthen BO. Mplus User's Guide. Los Angeles, CA: Muthen &amp; Muthen; 2006.</w:t>
      </w:r>
    </w:p>
    <w:p w14:paraId="3BD14F47" w14:textId="77777777" w:rsidR="001E5B1C" w:rsidRPr="001E5B1C" w:rsidRDefault="001E5B1C" w:rsidP="001E5B1C">
      <w:pPr>
        <w:pStyle w:val="EndNoteBibliography"/>
        <w:ind w:hanging="720"/>
      </w:pPr>
      <w:r w:rsidRPr="001E5B1C">
        <w:t>7.</w:t>
      </w:r>
      <w:r w:rsidRPr="001E5B1C">
        <w:tab/>
        <w:t>McDonald RP. Test Theory: A unified treatment. Mahwah, NJ: Lawrence Earlbaum Associates, Inc.; 1999.</w:t>
      </w:r>
    </w:p>
    <w:p w14:paraId="6F617576" w14:textId="77777777" w:rsidR="001E5B1C" w:rsidRPr="001E5B1C" w:rsidRDefault="001E5B1C" w:rsidP="001E5B1C">
      <w:pPr>
        <w:pStyle w:val="EndNoteBibliography"/>
        <w:ind w:hanging="720"/>
      </w:pPr>
      <w:r w:rsidRPr="001E5B1C">
        <w:t>8.</w:t>
      </w:r>
      <w:r w:rsidRPr="001E5B1C">
        <w:tab/>
        <w:t>Zinbarg R, Revelle W, Yovel I, et al. Cronbach’s α, Revelle’s β, and Mcdonald’s ω H : their relations with each other and two alternative conceptualizations of reliability. Psychometrika. 2005;70(1):123-33. doi:10.1007/s11336-003-0974-7</w:t>
      </w:r>
    </w:p>
    <w:p w14:paraId="19DD2CC7" w14:textId="77777777" w:rsidR="001E5B1C" w:rsidRPr="001E5B1C" w:rsidRDefault="001E5B1C" w:rsidP="001E5B1C">
      <w:pPr>
        <w:pStyle w:val="EndNoteBibliography"/>
        <w:ind w:hanging="720"/>
      </w:pPr>
      <w:r w:rsidRPr="001E5B1C">
        <w:t>9.</w:t>
      </w:r>
      <w:r w:rsidRPr="001E5B1C">
        <w:tab/>
        <w:t>Revelle W. psych: Procedures for Personality and Psychological Research. (R Package Version 1.2-1) Evanston, Illinois: Northwestern University; 2013.</w:t>
      </w:r>
    </w:p>
    <w:p w14:paraId="3A29FE70" w14:textId="77777777" w:rsidR="001E5B1C" w:rsidRPr="001E5B1C" w:rsidRDefault="001E5B1C" w:rsidP="001E5B1C">
      <w:pPr>
        <w:pStyle w:val="EndNoteBibliography"/>
        <w:ind w:hanging="720"/>
      </w:pPr>
      <w:r w:rsidRPr="001E5B1C">
        <w:t>10.</w:t>
      </w:r>
      <w:r w:rsidRPr="001E5B1C">
        <w:tab/>
        <w:t>R Core Development Team. R: a language and environment for statistical computing. Vienna, Austria: R Foundation for Statistical Computing; 2011.</w:t>
      </w:r>
    </w:p>
    <w:p w14:paraId="086D7D09" w14:textId="77777777" w:rsidR="001E5B1C" w:rsidRPr="001E5B1C" w:rsidRDefault="001E5B1C" w:rsidP="001E5B1C">
      <w:pPr>
        <w:pStyle w:val="EndNoteBibliography"/>
        <w:ind w:hanging="720"/>
      </w:pPr>
      <w:r w:rsidRPr="001E5B1C">
        <w:t>11.</w:t>
      </w:r>
      <w:r w:rsidRPr="001E5B1C">
        <w:tab/>
        <w:t>Schmid J, Leiman J. The development of hierarchical factor solutions. Psychometrika. 1957;22(1):53-61. doi:10.1007/bf02289209</w:t>
      </w:r>
    </w:p>
    <w:p w14:paraId="49E69DA7" w14:textId="77777777" w:rsidR="001E5B1C" w:rsidRPr="001E5B1C" w:rsidRDefault="001E5B1C" w:rsidP="001E5B1C">
      <w:pPr>
        <w:pStyle w:val="EndNoteBibliography"/>
        <w:ind w:hanging="720"/>
      </w:pPr>
      <w:r w:rsidRPr="001E5B1C">
        <w:t>12.</w:t>
      </w:r>
      <w:r w:rsidRPr="001E5B1C">
        <w:tab/>
        <w:t>Reise SP, Bonifay WE, Haviland MG. Scoring and Modeling Psychological Measures in the Presence of Multidimensionality. J. Pers. Assess. 2012;95(2):129-40. doi:10.1080/00223891.2012.725437</w:t>
      </w:r>
    </w:p>
    <w:p w14:paraId="01735988" w14:textId="77777777" w:rsidR="001E5B1C" w:rsidRPr="001E5B1C" w:rsidRDefault="001E5B1C" w:rsidP="001E5B1C">
      <w:pPr>
        <w:pStyle w:val="EndNoteBibliography"/>
        <w:ind w:hanging="720"/>
      </w:pPr>
      <w:r w:rsidRPr="001E5B1C">
        <w:t>13.</w:t>
      </w:r>
      <w:r w:rsidRPr="001E5B1C">
        <w:tab/>
        <w:t>Reise SP, Scheines R, Widaman KF, et al. Multidimensionality and Structural Coefficient Bias in Structural Equation Modeling: A Bifactor Perspective. Educ Psychol Meas. 2013;73(1):5-26. doi:10.1177/0013164412449831</w:t>
      </w:r>
    </w:p>
    <w:p w14:paraId="7D8EA885" w14:textId="77777777" w:rsidR="001E5B1C" w:rsidRPr="001E5B1C" w:rsidRDefault="001E5B1C" w:rsidP="001E5B1C">
      <w:pPr>
        <w:pStyle w:val="EndNoteBibliography"/>
        <w:ind w:hanging="720"/>
      </w:pPr>
      <w:r w:rsidRPr="001E5B1C">
        <w:t>14.</w:t>
      </w:r>
      <w:r w:rsidRPr="001E5B1C">
        <w:tab/>
        <w:t>Lance CE, Butts MM, Michels LC. The Sources of Four Commonly Reported Cutoff Criteria: What Did They Really Say? Organ Res Meth. 2006;9(2):202-20. doi:10.1177/1094428105284919</w:t>
      </w:r>
    </w:p>
    <w:p w14:paraId="26D387A2" w14:textId="77777777" w:rsidR="001E5B1C" w:rsidRPr="001E5B1C" w:rsidRDefault="001E5B1C" w:rsidP="001E5B1C">
      <w:pPr>
        <w:pStyle w:val="EndNoteBibliography"/>
        <w:ind w:hanging="720"/>
      </w:pPr>
      <w:r w:rsidRPr="001E5B1C">
        <w:t>15.</w:t>
      </w:r>
      <w:r w:rsidRPr="001E5B1C">
        <w:tab/>
        <w:t>Marsh HW, Hau KT, Wen Z. In search of golden rules: Comment on hypothesis-testing approaches to setting cutoff values for fit indexes and dangers in overgeneralizing Hu and Bentler's (1999) findings. Struct Equ Modeling. 2004;11(3):320-41. doi:10.1207/s15328007sem1103_2</w:t>
      </w:r>
    </w:p>
    <w:p w14:paraId="4134CB6D" w14:textId="1A53DFFC" w:rsidR="001E5B1C" w:rsidRPr="001E5B1C" w:rsidRDefault="001E5B1C" w:rsidP="001E5B1C">
      <w:pPr>
        <w:pStyle w:val="EndNoteBibliography"/>
        <w:ind w:hanging="720"/>
      </w:pPr>
      <w:r w:rsidRPr="001E5B1C">
        <w:lastRenderedPageBreak/>
        <w:t>16.</w:t>
      </w:r>
      <w:r w:rsidRPr="001E5B1C">
        <w:tab/>
        <w:t>Cook KF, Kallen MA, Amtmann D. Having a fit: impact of number of items and distribution of data on traditional criteria for assessing IRT's unidimensionality assumption. Qual. Life Res. 2009;18(4):447-60. doi:</w:t>
      </w:r>
      <w:hyperlink r:id="rId14" w:history="1">
        <w:r w:rsidRPr="001E5B1C">
          <w:rPr>
            <w:rStyle w:val="Hyperlink"/>
          </w:rPr>
          <w:t>http://dx.doi.org/10.1007/s11136-009-9464-4</w:t>
        </w:r>
      </w:hyperlink>
    </w:p>
    <w:p w14:paraId="56C8C7BC" w14:textId="77777777" w:rsidR="001E5B1C" w:rsidRPr="001E5B1C" w:rsidRDefault="001E5B1C" w:rsidP="001E5B1C">
      <w:pPr>
        <w:pStyle w:val="EndNoteBibliography"/>
        <w:ind w:hanging="720"/>
      </w:pPr>
      <w:r w:rsidRPr="001E5B1C">
        <w:t>17.</w:t>
      </w:r>
      <w:r w:rsidRPr="001E5B1C">
        <w:tab/>
        <w:t>Hopwood CJ, Donnellan MB. How Should the Internal Structure of Personality Inventories Be Evaluated? Pers Soc Psychol Rev. 2010;14(3):332-46. doi:10.1177/1088868310361240</w:t>
      </w:r>
    </w:p>
    <w:p w14:paraId="4796A414" w14:textId="77777777" w:rsidR="001E5B1C" w:rsidRPr="001E5B1C" w:rsidRDefault="001E5B1C" w:rsidP="001E5B1C">
      <w:pPr>
        <w:pStyle w:val="EndNoteBibliography"/>
        <w:ind w:hanging="720"/>
      </w:pPr>
      <w:r w:rsidRPr="001E5B1C">
        <w:t>18.</w:t>
      </w:r>
      <w:r w:rsidRPr="001E5B1C">
        <w:tab/>
        <w:t>Reise SP, Cook KF, Moore TM. A Direct Modeling Approach for Evaluating the Impact of Multidimensionality on Unidimensional Item Response Theory Model Parameters. In: Reise SP, Revicki D, editors. Handbook of Applied Item Response Theory in Typical Performance Assessment. New York: Taylor &amp; Francis; 2013. p. 13-40.</w:t>
      </w:r>
    </w:p>
    <w:p w14:paraId="3E625A90" w14:textId="77777777" w:rsidR="001E5B1C" w:rsidRPr="001E5B1C" w:rsidRDefault="001E5B1C" w:rsidP="001E5B1C">
      <w:pPr>
        <w:pStyle w:val="EndNoteBibliography"/>
        <w:ind w:hanging="720"/>
      </w:pPr>
      <w:r w:rsidRPr="001E5B1C">
        <w:t>19.</w:t>
      </w:r>
      <w:r w:rsidRPr="001E5B1C">
        <w:tab/>
        <w:t>Dorans NJ. Linking Scores from Multiple Health Outcome Instruments. Qual. Life Res. 2007;16(Supplement 1):85-94. doi:10.2307/40212575</w:t>
      </w:r>
    </w:p>
    <w:p w14:paraId="4FDE31FD" w14:textId="77777777" w:rsidR="001E5B1C" w:rsidRPr="001E5B1C" w:rsidRDefault="001E5B1C" w:rsidP="001E5B1C">
      <w:pPr>
        <w:pStyle w:val="EndNoteBibliography"/>
        <w:ind w:hanging="720"/>
      </w:pPr>
      <w:r w:rsidRPr="001E5B1C">
        <w:t>20.</w:t>
      </w:r>
      <w:r w:rsidRPr="001E5B1C">
        <w:tab/>
        <w:t>Vale CD. Linking Item Parameters Onto a Common Scale. Appl Psychol Meas. 1986;10(4):333-44. doi:10.1177/014662168601000402</w:t>
      </w:r>
    </w:p>
    <w:p w14:paraId="27B23F4B" w14:textId="77777777" w:rsidR="001E5B1C" w:rsidRPr="001E5B1C" w:rsidRDefault="001E5B1C" w:rsidP="001E5B1C">
      <w:pPr>
        <w:pStyle w:val="EndNoteBibliography"/>
        <w:ind w:hanging="720"/>
      </w:pPr>
      <w:r w:rsidRPr="001E5B1C">
        <w:t>21.</w:t>
      </w:r>
      <w:r w:rsidRPr="001E5B1C">
        <w:tab/>
        <w:t xml:space="preserve">Sloan JA, Cella D, Hays RD. Clinical significance of patient-reported questionnaire data: another step toward consensus. J. Clin. Epidemiol. 2005;58(12):1217-9. </w:t>
      </w:r>
    </w:p>
    <w:p w14:paraId="47AE9253" w14:textId="77777777" w:rsidR="001E5B1C" w:rsidRPr="001E5B1C" w:rsidRDefault="001E5B1C" w:rsidP="001E5B1C">
      <w:pPr>
        <w:pStyle w:val="EndNoteBibliography"/>
        <w:ind w:hanging="720"/>
      </w:pPr>
      <w:r w:rsidRPr="001E5B1C">
        <w:t>22.</w:t>
      </w:r>
      <w:r w:rsidRPr="001E5B1C">
        <w:tab/>
        <w:t xml:space="preserve">Revicki DA, Cella D, Hays RD, et al. Responsiveness and minimal important differences for patient reported outcomes. Health Qual. Life Outcomes. 2006;4:1-5. </w:t>
      </w:r>
    </w:p>
    <w:p w14:paraId="527CB18C" w14:textId="77777777" w:rsidR="001E5B1C" w:rsidRPr="001E5B1C" w:rsidRDefault="001E5B1C" w:rsidP="001E5B1C">
      <w:pPr>
        <w:pStyle w:val="EndNoteBibliography"/>
        <w:ind w:hanging="720"/>
      </w:pPr>
      <w:r w:rsidRPr="001E5B1C">
        <w:t>23.</w:t>
      </w:r>
      <w:r w:rsidRPr="001E5B1C">
        <w:tab/>
        <w:t>Dorans NJ, Holland PW. Population Invariance and the Equatability of Tests: Basic Theory and The Linear Case. Journal of Educational Measurement. 2000;37(4):281-306. doi:10.1111/j.1745-3984.2000.tb01088.x</w:t>
      </w:r>
    </w:p>
    <w:p w14:paraId="40706037" w14:textId="4AD1176E" w:rsidR="00966AE1" w:rsidRDefault="00B927E2" w:rsidP="001E5B1C">
      <w:pPr>
        <w:ind w:left="720" w:hanging="720"/>
      </w:pPr>
      <w:r>
        <w:fldChar w:fldCharType="end"/>
      </w:r>
    </w:p>
    <w:sectPr w:rsidR="00966AE1" w:rsidSect="006A7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J General Internal M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t2s5vr9f92v0eewww5wfxaxp2xtdtrf0ew&quot;&gt;MSS Master Library&lt;record-ids&gt;&lt;item&gt;1262&lt;/item&gt;&lt;item&gt;10428&lt;/item&gt;&lt;item&gt;10690&lt;/item&gt;&lt;item&gt;10813&lt;/item&gt;&lt;item&gt;52412&lt;/item&gt;&lt;item&gt;56704&lt;/item&gt;&lt;item&gt;56993&lt;/item&gt;&lt;item&gt;58869&lt;/item&gt;&lt;item&gt;58880&lt;/item&gt;&lt;item&gt;59220&lt;/item&gt;&lt;item&gt;59953&lt;/item&gt;&lt;item&gt;60636&lt;/item&gt;&lt;item&gt;60641&lt;/item&gt;&lt;item&gt;60648&lt;/item&gt;&lt;item&gt;60800&lt;/item&gt;&lt;item&gt;60983&lt;/item&gt;&lt;item&gt;60984&lt;/item&gt;&lt;item&gt;60985&lt;/item&gt;&lt;item&gt;61184&lt;/item&gt;&lt;item&gt;61258&lt;/item&gt;&lt;item&gt;61259&lt;/item&gt;&lt;item&gt;61311&lt;/item&gt;&lt;item&gt;63210&lt;/item&gt;&lt;/record-ids&gt;&lt;/item&gt;&lt;/Libraries&gt;"/>
  </w:docVars>
  <w:rsids>
    <w:rsidRoot w:val="00B3046F"/>
    <w:rsid w:val="00021278"/>
    <w:rsid w:val="001C4272"/>
    <w:rsid w:val="001E5B1C"/>
    <w:rsid w:val="0020649C"/>
    <w:rsid w:val="003574F5"/>
    <w:rsid w:val="00367D71"/>
    <w:rsid w:val="003C722C"/>
    <w:rsid w:val="00414DC8"/>
    <w:rsid w:val="004158B6"/>
    <w:rsid w:val="0045615E"/>
    <w:rsid w:val="004624ED"/>
    <w:rsid w:val="004A79EE"/>
    <w:rsid w:val="004F3ACF"/>
    <w:rsid w:val="005020DC"/>
    <w:rsid w:val="006525C6"/>
    <w:rsid w:val="006A7F52"/>
    <w:rsid w:val="00724B13"/>
    <w:rsid w:val="007C15DD"/>
    <w:rsid w:val="00804873"/>
    <w:rsid w:val="0087723D"/>
    <w:rsid w:val="008802F2"/>
    <w:rsid w:val="008B5A16"/>
    <w:rsid w:val="0094133B"/>
    <w:rsid w:val="00951E7A"/>
    <w:rsid w:val="00966AE1"/>
    <w:rsid w:val="00996068"/>
    <w:rsid w:val="009B1B3C"/>
    <w:rsid w:val="00A02B25"/>
    <w:rsid w:val="00A95C58"/>
    <w:rsid w:val="00AA6C5F"/>
    <w:rsid w:val="00AB5327"/>
    <w:rsid w:val="00B3046F"/>
    <w:rsid w:val="00B51D24"/>
    <w:rsid w:val="00B927E2"/>
    <w:rsid w:val="00BB7A27"/>
    <w:rsid w:val="00BF5C6F"/>
    <w:rsid w:val="00C5447A"/>
    <w:rsid w:val="00D709FB"/>
    <w:rsid w:val="00E67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33B"/>
    <w:pPr>
      <w:spacing w:after="120" w:line="240"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574F5"/>
    <w:rPr>
      <w:sz w:val="16"/>
      <w:szCs w:val="16"/>
    </w:rPr>
  </w:style>
  <w:style w:type="paragraph" w:styleId="CommentText">
    <w:name w:val="annotation text"/>
    <w:basedOn w:val="Normal"/>
    <w:link w:val="CommentTextChar"/>
    <w:uiPriority w:val="99"/>
    <w:semiHidden/>
    <w:unhideWhenUsed/>
    <w:rsid w:val="003574F5"/>
    <w:rPr>
      <w:sz w:val="20"/>
      <w:szCs w:val="20"/>
    </w:rPr>
  </w:style>
  <w:style w:type="character" w:customStyle="1" w:styleId="CommentTextChar">
    <w:name w:val="Comment Text Char"/>
    <w:basedOn w:val="DefaultParagraphFont"/>
    <w:link w:val="CommentText"/>
    <w:uiPriority w:val="99"/>
    <w:semiHidden/>
    <w:rsid w:val="003574F5"/>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574F5"/>
    <w:rPr>
      <w:b/>
      <w:bCs/>
    </w:rPr>
  </w:style>
  <w:style w:type="character" w:customStyle="1" w:styleId="CommentSubjectChar">
    <w:name w:val="Comment Subject Char"/>
    <w:basedOn w:val="CommentTextChar"/>
    <w:link w:val="CommentSubject"/>
    <w:uiPriority w:val="99"/>
    <w:semiHidden/>
    <w:rsid w:val="003574F5"/>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3574F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4F5"/>
    <w:rPr>
      <w:rFonts w:ascii="Segoe UI" w:eastAsia="Calibri" w:hAnsi="Segoe UI" w:cs="Segoe UI"/>
      <w:sz w:val="18"/>
      <w:szCs w:val="18"/>
    </w:rPr>
  </w:style>
  <w:style w:type="paragraph" w:customStyle="1" w:styleId="EndNoteBibliography">
    <w:name w:val="EndNote Bibliography"/>
    <w:basedOn w:val="Normal"/>
    <w:link w:val="EndNoteBibliographyChar"/>
    <w:rsid w:val="00414DC8"/>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414DC8"/>
    <w:rPr>
      <w:rFonts w:ascii="Times New Roman" w:eastAsia="Calibri" w:hAnsi="Times New Roman" w:cs="Times New Roman"/>
      <w:noProof/>
      <w:sz w:val="24"/>
    </w:rPr>
  </w:style>
  <w:style w:type="table" w:styleId="TableGrid">
    <w:name w:val="Table Grid"/>
    <w:basedOn w:val="TableNormal"/>
    <w:uiPriority w:val="39"/>
    <w:rsid w:val="00966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B927E2"/>
    <w:pPr>
      <w:spacing w:after="0"/>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B927E2"/>
    <w:rPr>
      <w:rFonts w:ascii="Times New Roman" w:eastAsia="Calibri" w:hAnsi="Times New Roman" w:cs="Times New Roman"/>
      <w:noProof/>
      <w:sz w:val="24"/>
    </w:rPr>
  </w:style>
  <w:style w:type="character" w:styleId="Hyperlink">
    <w:name w:val="Hyperlink"/>
    <w:basedOn w:val="DefaultParagraphFont"/>
    <w:uiPriority w:val="99"/>
    <w:unhideWhenUsed/>
    <w:rsid w:val="00B927E2"/>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33B"/>
    <w:pPr>
      <w:spacing w:after="120" w:line="240"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574F5"/>
    <w:rPr>
      <w:sz w:val="16"/>
      <w:szCs w:val="16"/>
    </w:rPr>
  </w:style>
  <w:style w:type="paragraph" w:styleId="CommentText">
    <w:name w:val="annotation text"/>
    <w:basedOn w:val="Normal"/>
    <w:link w:val="CommentTextChar"/>
    <w:uiPriority w:val="99"/>
    <w:semiHidden/>
    <w:unhideWhenUsed/>
    <w:rsid w:val="003574F5"/>
    <w:rPr>
      <w:sz w:val="20"/>
      <w:szCs w:val="20"/>
    </w:rPr>
  </w:style>
  <w:style w:type="character" w:customStyle="1" w:styleId="CommentTextChar">
    <w:name w:val="Comment Text Char"/>
    <w:basedOn w:val="DefaultParagraphFont"/>
    <w:link w:val="CommentText"/>
    <w:uiPriority w:val="99"/>
    <w:semiHidden/>
    <w:rsid w:val="003574F5"/>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574F5"/>
    <w:rPr>
      <w:b/>
      <w:bCs/>
    </w:rPr>
  </w:style>
  <w:style w:type="character" w:customStyle="1" w:styleId="CommentSubjectChar">
    <w:name w:val="Comment Subject Char"/>
    <w:basedOn w:val="CommentTextChar"/>
    <w:link w:val="CommentSubject"/>
    <w:uiPriority w:val="99"/>
    <w:semiHidden/>
    <w:rsid w:val="003574F5"/>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3574F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4F5"/>
    <w:rPr>
      <w:rFonts w:ascii="Segoe UI" w:eastAsia="Calibri" w:hAnsi="Segoe UI" w:cs="Segoe UI"/>
      <w:sz w:val="18"/>
      <w:szCs w:val="18"/>
    </w:rPr>
  </w:style>
  <w:style w:type="paragraph" w:customStyle="1" w:styleId="EndNoteBibliography">
    <w:name w:val="EndNote Bibliography"/>
    <w:basedOn w:val="Normal"/>
    <w:link w:val="EndNoteBibliographyChar"/>
    <w:rsid w:val="00414DC8"/>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414DC8"/>
    <w:rPr>
      <w:rFonts w:ascii="Times New Roman" w:eastAsia="Calibri" w:hAnsi="Times New Roman" w:cs="Times New Roman"/>
      <w:noProof/>
      <w:sz w:val="24"/>
    </w:rPr>
  </w:style>
  <w:style w:type="table" w:styleId="TableGrid">
    <w:name w:val="Table Grid"/>
    <w:basedOn w:val="TableNormal"/>
    <w:uiPriority w:val="39"/>
    <w:rsid w:val="00966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B927E2"/>
    <w:pPr>
      <w:spacing w:after="0"/>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B927E2"/>
    <w:rPr>
      <w:rFonts w:ascii="Times New Roman" w:eastAsia="Calibri" w:hAnsi="Times New Roman" w:cs="Times New Roman"/>
      <w:noProof/>
      <w:sz w:val="24"/>
    </w:rPr>
  </w:style>
  <w:style w:type="character" w:styleId="Hyperlink">
    <w:name w:val="Hyperlink"/>
    <w:basedOn w:val="DefaultParagraphFont"/>
    <w:uiPriority w:val="99"/>
    <w:unhideWhenUsed/>
    <w:rsid w:val="00B927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36634">
      <w:bodyDiv w:val="1"/>
      <w:marLeft w:val="0"/>
      <w:marRight w:val="0"/>
      <w:marTop w:val="0"/>
      <w:marBottom w:val="0"/>
      <w:divBdr>
        <w:top w:val="none" w:sz="0" w:space="0" w:color="auto"/>
        <w:left w:val="none" w:sz="0" w:space="0" w:color="auto"/>
        <w:bottom w:val="none" w:sz="0" w:space="0" w:color="auto"/>
        <w:right w:val="none" w:sz="0" w:space="0" w:color="auto"/>
      </w:divBdr>
    </w:div>
    <w:div w:id="927345908">
      <w:bodyDiv w:val="1"/>
      <w:marLeft w:val="0"/>
      <w:marRight w:val="0"/>
      <w:marTop w:val="0"/>
      <w:marBottom w:val="0"/>
      <w:divBdr>
        <w:top w:val="none" w:sz="0" w:space="0" w:color="auto"/>
        <w:left w:val="none" w:sz="0" w:space="0" w:color="auto"/>
        <w:bottom w:val="none" w:sz="0" w:space="0" w:color="auto"/>
        <w:right w:val="none" w:sz="0" w:space="0" w:color="auto"/>
      </w:divBdr>
    </w:div>
    <w:div w:id="94538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dx.doi.org/10.1007/s11136-009-946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D7691-DDF1-48C9-91BD-A0100F2F3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5044</Words>
  <Characters>28753</Characters>
  <Application>Microsoft Office Word</Application>
  <DocSecurity>4</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 David Schalet</dc:creator>
  <cp:lastModifiedBy> Rebecca Berry</cp:lastModifiedBy>
  <cp:revision>2</cp:revision>
  <cp:lastPrinted>2015-06-03T17:41:00Z</cp:lastPrinted>
  <dcterms:created xsi:type="dcterms:W3CDTF">2015-06-09T17:05:00Z</dcterms:created>
  <dcterms:modified xsi:type="dcterms:W3CDTF">2015-06-09T17:05:00Z</dcterms:modified>
</cp:coreProperties>
</file>