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5A15" w14:textId="4A4CDA14" w:rsidR="005B61B8" w:rsidRDefault="001201C0" w:rsidP="00C62590">
      <w:pPr>
        <w:pStyle w:val="Heading1"/>
        <w:numPr>
          <w:ilvl w:val="0"/>
          <w:numId w:val="3"/>
        </w:numPr>
      </w:pPr>
      <w:r w:rsidRPr="001201C0">
        <w:t>SPMD</w:t>
      </w:r>
    </w:p>
    <w:p w14:paraId="22E122C4" w14:textId="495B8567" w:rsidR="0011012D" w:rsidRPr="0011012D" w:rsidRDefault="0011012D" w:rsidP="0011012D">
      <w:pPr>
        <w:pStyle w:val="ListParagraph"/>
        <w:rPr>
          <w:lang w:val="pt-BR"/>
        </w:rPr>
      </w:pPr>
      <w:r>
        <w:rPr>
          <w:b/>
          <w:bCs/>
          <w:lang w:val="pt-BR"/>
        </w:rPr>
        <w:t>S</w:t>
      </w:r>
      <w:r w:rsidRPr="0011012D">
        <w:rPr>
          <w:b/>
          <w:bCs/>
          <w:lang w:val="pt-BR"/>
        </w:rPr>
        <w:t>PMD</w:t>
      </w:r>
      <w:r w:rsidRPr="0011012D">
        <w:rPr>
          <w:lang w:val="pt-BR"/>
        </w:rPr>
        <w:t xml:space="preserve"> significa </w:t>
      </w:r>
      <w:r w:rsidRPr="0011012D">
        <w:rPr>
          <w:b/>
          <w:bCs/>
          <w:lang w:val="pt-BR"/>
        </w:rPr>
        <w:t xml:space="preserve">Single </w:t>
      </w:r>
      <w:proofErr w:type="spellStart"/>
      <w:r w:rsidRPr="0011012D">
        <w:rPr>
          <w:b/>
          <w:bCs/>
          <w:lang w:val="pt-BR"/>
        </w:rPr>
        <w:t>Program</w:t>
      </w:r>
      <w:proofErr w:type="spellEnd"/>
      <w:r w:rsidRPr="0011012D">
        <w:rPr>
          <w:b/>
          <w:bCs/>
          <w:lang w:val="pt-BR"/>
        </w:rPr>
        <w:t xml:space="preserve">, </w:t>
      </w:r>
      <w:proofErr w:type="spellStart"/>
      <w:r w:rsidRPr="0011012D">
        <w:rPr>
          <w:b/>
          <w:bCs/>
          <w:lang w:val="pt-BR"/>
        </w:rPr>
        <w:t>Multiple</w:t>
      </w:r>
      <w:proofErr w:type="spellEnd"/>
      <w:r w:rsidRPr="0011012D">
        <w:rPr>
          <w:b/>
          <w:bCs/>
          <w:lang w:val="pt-BR"/>
        </w:rPr>
        <w:t xml:space="preserve"> Data</w:t>
      </w:r>
      <w:r w:rsidRPr="0011012D">
        <w:rPr>
          <w:lang w:val="pt-BR"/>
        </w:rPr>
        <w:t>.</w:t>
      </w:r>
    </w:p>
    <w:p w14:paraId="31FF7ED0" w14:textId="77777777" w:rsidR="0011012D" w:rsidRPr="0011012D" w:rsidRDefault="0011012D" w:rsidP="0011012D">
      <w:pPr>
        <w:pStyle w:val="ListParagraph"/>
        <w:rPr>
          <w:lang w:val="pt-BR"/>
        </w:rPr>
      </w:pPr>
      <w:r w:rsidRPr="0011012D">
        <w:rPr>
          <w:lang w:val="pt-BR"/>
        </w:rPr>
        <w:t xml:space="preserve">Em português: </w:t>
      </w:r>
      <w:r w:rsidRPr="0011012D">
        <w:rPr>
          <w:b/>
          <w:bCs/>
          <w:lang w:val="pt-BR"/>
        </w:rPr>
        <w:t>um único programa, múltiplos dados</w:t>
      </w:r>
      <w:r w:rsidRPr="0011012D">
        <w:rPr>
          <w:lang w:val="pt-BR"/>
        </w:rPr>
        <w:t>.</w:t>
      </w:r>
    </w:p>
    <w:p w14:paraId="31B0C196" w14:textId="77777777" w:rsidR="0011012D" w:rsidRPr="0011012D" w:rsidRDefault="0011012D" w:rsidP="0011012D">
      <w:pPr>
        <w:pStyle w:val="ListParagraph"/>
        <w:rPr>
          <w:lang w:val="pt-BR"/>
        </w:rPr>
      </w:pPr>
      <w:r w:rsidRPr="0011012D">
        <w:rPr>
          <w:lang w:val="pt-BR"/>
        </w:rPr>
        <w:t xml:space="preserve">É um modelo de programação paralela em que </w:t>
      </w:r>
      <w:r w:rsidRPr="0011012D">
        <w:rPr>
          <w:b/>
          <w:bCs/>
          <w:lang w:val="pt-BR"/>
        </w:rPr>
        <w:t>todos os processos executam o mesmo programa</w:t>
      </w:r>
      <w:r w:rsidRPr="0011012D">
        <w:rPr>
          <w:lang w:val="pt-BR"/>
        </w:rPr>
        <w:t xml:space="preserve">, mas cada processo trabalha sobre </w:t>
      </w:r>
      <w:r w:rsidRPr="0011012D">
        <w:rPr>
          <w:b/>
          <w:bCs/>
          <w:lang w:val="pt-BR"/>
        </w:rPr>
        <w:t>uma parte diferente dos dados</w:t>
      </w:r>
      <w:r w:rsidRPr="0011012D">
        <w:rPr>
          <w:lang w:val="pt-BR"/>
        </w:rPr>
        <w:t>.</w:t>
      </w:r>
    </w:p>
    <w:p w14:paraId="64FF7108" w14:textId="77777777" w:rsidR="0011012D" w:rsidRPr="0011012D" w:rsidRDefault="0011012D" w:rsidP="0011012D">
      <w:pPr>
        <w:pStyle w:val="ListParagraph"/>
        <w:rPr>
          <w:lang w:val="pt-BR"/>
        </w:rPr>
      </w:pPr>
      <w:r w:rsidRPr="0011012D">
        <w:rPr>
          <w:lang w:val="pt-BR"/>
        </w:rPr>
        <w:t>Exemplo simples em MPI:</w:t>
      </w:r>
    </w:p>
    <w:p w14:paraId="36A01C12" w14:textId="77777777" w:rsidR="0011012D" w:rsidRPr="0011012D" w:rsidRDefault="0011012D" w:rsidP="0011012D">
      <w:pPr>
        <w:pStyle w:val="ListParagraph"/>
        <w:rPr>
          <w:lang w:val="pt-BR"/>
        </w:rPr>
      </w:pPr>
      <w:proofErr w:type="spellStart"/>
      <w:r w:rsidRPr="0011012D">
        <w:rPr>
          <w:lang w:val="pt-BR"/>
        </w:rPr>
        <w:t>MPI_Comm_</w:t>
      </w:r>
      <w:proofErr w:type="gramStart"/>
      <w:r w:rsidRPr="0011012D">
        <w:rPr>
          <w:lang w:val="pt-BR"/>
        </w:rPr>
        <w:t>rank</w:t>
      </w:r>
      <w:proofErr w:type="spellEnd"/>
      <w:r w:rsidRPr="0011012D">
        <w:rPr>
          <w:lang w:val="pt-BR"/>
        </w:rPr>
        <w:t>(</w:t>
      </w:r>
      <w:proofErr w:type="gramEnd"/>
      <w:r w:rsidRPr="0011012D">
        <w:rPr>
          <w:lang w:val="pt-BR"/>
        </w:rPr>
        <w:t>MPI_COMM_WORLD, &amp;rank);</w:t>
      </w:r>
      <w:r w:rsidRPr="0011012D">
        <w:rPr>
          <w:lang w:val="pt-BR"/>
        </w:rPr>
        <w:br/>
      </w:r>
      <w:r w:rsidRPr="0011012D">
        <w:rPr>
          <w:lang w:val="pt-BR"/>
        </w:rPr>
        <w:br/>
      </w:r>
      <w:proofErr w:type="spellStart"/>
      <w:r w:rsidRPr="0011012D">
        <w:rPr>
          <w:lang w:val="pt-BR"/>
        </w:rPr>
        <w:t>if</w:t>
      </w:r>
      <w:proofErr w:type="spellEnd"/>
      <w:r w:rsidRPr="0011012D">
        <w:rPr>
          <w:lang w:val="pt-BR"/>
        </w:rPr>
        <w:t xml:space="preserve"> (rank == 0) {</w:t>
      </w:r>
      <w:r w:rsidRPr="0011012D">
        <w:rPr>
          <w:lang w:val="pt-BR"/>
        </w:rPr>
        <w:br/>
        <w:t xml:space="preserve">    // processo 0 faz uma parte</w:t>
      </w:r>
      <w:r w:rsidRPr="0011012D">
        <w:rPr>
          <w:lang w:val="pt-BR"/>
        </w:rPr>
        <w:br/>
        <w:t xml:space="preserve">} </w:t>
      </w:r>
      <w:proofErr w:type="spellStart"/>
      <w:r w:rsidRPr="0011012D">
        <w:rPr>
          <w:lang w:val="pt-BR"/>
        </w:rPr>
        <w:t>else</w:t>
      </w:r>
      <w:proofErr w:type="spellEnd"/>
      <w:r w:rsidRPr="0011012D">
        <w:rPr>
          <w:lang w:val="pt-BR"/>
        </w:rPr>
        <w:t xml:space="preserve"> {</w:t>
      </w:r>
      <w:r w:rsidRPr="0011012D">
        <w:rPr>
          <w:lang w:val="pt-BR"/>
        </w:rPr>
        <w:br/>
        <w:t xml:space="preserve">    // outros processos fazem outra parte</w:t>
      </w:r>
      <w:r w:rsidRPr="0011012D">
        <w:rPr>
          <w:lang w:val="pt-BR"/>
        </w:rPr>
        <w:br/>
        <w:t>}</w:t>
      </w:r>
    </w:p>
    <w:p w14:paraId="3761A20D" w14:textId="77777777" w:rsidR="0011012D" w:rsidRPr="0011012D" w:rsidRDefault="0011012D" w:rsidP="0011012D">
      <w:pPr>
        <w:pStyle w:val="ListParagraph"/>
        <w:rPr>
          <w:lang w:val="pt-BR"/>
        </w:rPr>
      </w:pPr>
      <w:r w:rsidRPr="0011012D">
        <w:rPr>
          <w:lang w:val="pt-BR"/>
        </w:rPr>
        <w:t xml:space="preserve">Mesmo que existam </w:t>
      </w:r>
      <w:proofErr w:type="spellStart"/>
      <w:r w:rsidRPr="0011012D">
        <w:rPr>
          <w:lang w:val="pt-BR"/>
        </w:rPr>
        <w:t>ifs</w:t>
      </w:r>
      <w:proofErr w:type="spellEnd"/>
      <w:r w:rsidRPr="0011012D">
        <w:rPr>
          <w:lang w:val="pt-BR"/>
        </w:rPr>
        <w:t xml:space="preserve"> diferentes por processo, </w:t>
      </w:r>
      <w:r w:rsidRPr="0011012D">
        <w:rPr>
          <w:b/>
          <w:bCs/>
          <w:lang w:val="pt-BR"/>
        </w:rPr>
        <w:t>o executável é o mesmo</w:t>
      </w:r>
      <w:r w:rsidRPr="0011012D">
        <w:rPr>
          <w:lang w:val="pt-BR"/>
        </w:rPr>
        <w:t>. A diferença vem do rank, que define qual porção do trabalho cada processo executa.</w:t>
      </w:r>
    </w:p>
    <w:p w14:paraId="37929973" w14:textId="77777777" w:rsidR="0011012D" w:rsidRPr="0011012D" w:rsidRDefault="0011012D" w:rsidP="0011012D">
      <w:pPr>
        <w:pStyle w:val="ListParagraph"/>
        <w:rPr>
          <w:lang w:val="pt-BR"/>
        </w:rPr>
      </w:pPr>
      <w:r w:rsidRPr="0011012D">
        <w:rPr>
          <w:lang w:val="pt-BR"/>
        </w:rPr>
        <w:t>No seu contexto de MPI/SDDP:</w:t>
      </w:r>
    </w:p>
    <w:p w14:paraId="0E15AA9F" w14:textId="77777777" w:rsidR="0011012D" w:rsidRPr="0011012D" w:rsidRDefault="0011012D" w:rsidP="0011012D">
      <w:pPr>
        <w:pStyle w:val="ListParagraph"/>
        <w:numPr>
          <w:ilvl w:val="0"/>
          <w:numId w:val="2"/>
        </w:numPr>
        <w:rPr>
          <w:lang w:val="pt-BR"/>
        </w:rPr>
      </w:pPr>
      <w:r w:rsidRPr="0011012D">
        <w:rPr>
          <w:lang w:val="pt-BR"/>
        </w:rPr>
        <w:t xml:space="preserve">todos os processos rodam o mesmo código; </w:t>
      </w:r>
    </w:p>
    <w:p w14:paraId="703F4111" w14:textId="77777777" w:rsidR="0011012D" w:rsidRPr="0011012D" w:rsidRDefault="0011012D" w:rsidP="0011012D">
      <w:pPr>
        <w:pStyle w:val="ListParagraph"/>
        <w:numPr>
          <w:ilvl w:val="0"/>
          <w:numId w:val="2"/>
        </w:numPr>
        <w:rPr>
          <w:lang w:val="pt-BR"/>
        </w:rPr>
      </w:pPr>
      <w:r w:rsidRPr="0011012D">
        <w:rPr>
          <w:lang w:val="pt-BR"/>
        </w:rPr>
        <w:t xml:space="preserve">cada processo pode receber cenários, tarefas ou blocos diferentes; </w:t>
      </w:r>
    </w:p>
    <w:p w14:paraId="45B028EE" w14:textId="77777777" w:rsidR="0011012D" w:rsidRPr="0011012D" w:rsidRDefault="0011012D" w:rsidP="0011012D">
      <w:pPr>
        <w:pStyle w:val="ListParagraph"/>
        <w:numPr>
          <w:ilvl w:val="0"/>
          <w:numId w:val="2"/>
        </w:numPr>
        <w:rPr>
          <w:lang w:val="pt-BR"/>
        </w:rPr>
      </w:pPr>
      <w:r w:rsidRPr="0011012D">
        <w:rPr>
          <w:lang w:val="pt-BR"/>
        </w:rPr>
        <w:t xml:space="preserve">cada processo escreve resultados diferentes; </w:t>
      </w:r>
    </w:p>
    <w:p w14:paraId="121F00C4" w14:textId="77777777" w:rsidR="0011012D" w:rsidRPr="0011012D" w:rsidRDefault="0011012D" w:rsidP="0011012D">
      <w:pPr>
        <w:pStyle w:val="ListParagraph"/>
        <w:numPr>
          <w:ilvl w:val="0"/>
          <w:numId w:val="2"/>
        </w:numPr>
        <w:rPr>
          <w:lang w:val="pt-BR"/>
        </w:rPr>
      </w:pPr>
      <w:r w:rsidRPr="0011012D">
        <w:rPr>
          <w:lang w:val="pt-BR"/>
        </w:rPr>
        <w:t xml:space="preserve">o comportamento específico depende do rank, da tarefa recebida ou da distribuição dos dados. </w:t>
      </w:r>
    </w:p>
    <w:p w14:paraId="4A6D0B8F" w14:textId="77777777" w:rsidR="0011012D" w:rsidRPr="0011012D" w:rsidRDefault="0011012D" w:rsidP="0011012D">
      <w:pPr>
        <w:pStyle w:val="ListParagraph"/>
        <w:rPr>
          <w:lang w:val="pt-BR"/>
        </w:rPr>
      </w:pPr>
      <w:r w:rsidRPr="0011012D">
        <w:rPr>
          <w:lang w:val="pt-BR"/>
        </w:rPr>
        <w:t xml:space="preserve">Isso é diferente de </w:t>
      </w:r>
      <w:r w:rsidRPr="0011012D">
        <w:rPr>
          <w:b/>
          <w:bCs/>
          <w:lang w:val="pt-BR"/>
        </w:rPr>
        <w:t>MPMD</w:t>
      </w:r>
      <w:r w:rsidRPr="0011012D">
        <w:rPr>
          <w:lang w:val="pt-BR"/>
        </w:rPr>
        <w:t xml:space="preserve"> — </w:t>
      </w:r>
      <w:proofErr w:type="spellStart"/>
      <w:r w:rsidRPr="0011012D">
        <w:rPr>
          <w:b/>
          <w:bCs/>
          <w:lang w:val="pt-BR"/>
        </w:rPr>
        <w:t>Multiple</w:t>
      </w:r>
      <w:proofErr w:type="spellEnd"/>
      <w:r w:rsidRPr="0011012D">
        <w:rPr>
          <w:b/>
          <w:bCs/>
          <w:lang w:val="pt-BR"/>
        </w:rPr>
        <w:t xml:space="preserve"> </w:t>
      </w:r>
      <w:proofErr w:type="spellStart"/>
      <w:r w:rsidRPr="0011012D">
        <w:rPr>
          <w:b/>
          <w:bCs/>
          <w:lang w:val="pt-BR"/>
        </w:rPr>
        <w:t>Program</w:t>
      </w:r>
      <w:proofErr w:type="spellEnd"/>
      <w:r w:rsidRPr="0011012D">
        <w:rPr>
          <w:b/>
          <w:bCs/>
          <w:lang w:val="pt-BR"/>
        </w:rPr>
        <w:t xml:space="preserve">, </w:t>
      </w:r>
      <w:proofErr w:type="spellStart"/>
      <w:r w:rsidRPr="0011012D">
        <w:rPr>
          <w:b/>
          <w:bCs/>
          <w:lang w:val="pt-BR"/>
        </w:rPr>
        <w:t>Multiple</w:t>
      </w:r>
      <w:proofErr w:type="spellEnd"/>
      <w:r w:rsidRPr="0011012D">
        <w:rPr>
          <w:b/>
          <w:bCs/>
          <w:lang w:val="pt-BR"/>
        </w:rPr>
        <w:t xml:space="preserve"> Data</w:t>
      </w:r>
      <w:r w:rsidRPr="0011012D">
        <w:rPr>
          <w:lang w:val="pt-BR"/>
        </w:rPr>
        <w:t xml:space="preserve"> — em que processos diferentes podem executar programas diferentes.</w:t>
      </w:r>
    </w:p>
    <w:p w14:paraId="084277F0" w14:textId="77777777" w:rsidR="0011012D" w:rsidRPr="0011012D" w:rsidRDefault="0011012D" w:rsidP="0011012D">
      <w:pPr>
        <w:pStyle w:val="ListParagraph"/>
        <w:rPr>
          <w:lang w:val="pt-BR"/>
        </w:rPr>
      </w:pPr>
    </w:p>
    <w:p w14:paraId="79683AD1" w14:textId="77777777" w:rsidR="0011012D" w:rsidRPr="0011012D" w:rsidRDefault="0011012D" w:rsidP="0011012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11012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HPC</w:t>
      </w:r>
      <w:r w:rsidRPr="0011012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é focado em </w:t>
      </w:r>
      <w:r w:rsidRPr="0011012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alto desempenho computacional</w:t>
      </w:r>
      <w:r w:rsidRPr="0011012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, enquanto </w:t>
      </w:r>
      <w:r w:rsidRPr="0011012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 xml:space="preserve">Grid </w:t>
      </w:r>
      <w:proofErr w:type="spellStart"/>
      <w:r w:rsidRPr="0011012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Computing</w:t>
      </w:r>
      <w:proofErr w:type="spellEnd"/>
      <w:r w:rsidRPr="0011012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é focado em </w:t>
      </w:r>
      <w:r w:rsidRPr="0011012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compartilhar recursos distribuídos entre várias instituições ou domínios administrativos</w:t>
      </w:r>
      <w:r w:rsidRPr="0011012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.</w:t>
      </w:r>
    </w:p>
    <w:p w14:paraId="2EA567BA" w14:textId="77777777" w:rsidR="0011012D" w:rsidRPr="0011012D" w:rsidRDefault="0011012D" w:rsidP="00E329E7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HPC — High Performance Computing</w:t>
      </w:r>
    </w:p>
    <w:p w14:paraId="1A891188" w14:textId="77777777" w:rsidR="0011012D" w:rsidRPr="0011012D" w:rsidRDefault="0011012D" w:rsidP="00E329E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11012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HPC</w:t>
      </w:r>
      <w:r w:rsidRPr="0011012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normalmente significa usar um </w:t>
      </w:r>
      <w:r w:rsidRPr="0011012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supercomputador ou cluster fortemente integrado</w:t>
      </w:r>
      <w:r w:rsidRPr="0011012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para executar aplicações paralelas de alto desempenho.</w:t>
      </w:r>
    </w:p>
    <w:p w14:paraId="17724269" w14:textId="77777777" w:rsidR="0011012D" w:rsidRPr="0011012D" w:rsidRDefault="0011012D" w:rsidP="00E329E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012D">
        <w:rPr>
          <w:rFonts w:ascii="Times New Roman" w:eastAsia="Times New Roman" w:hAnsi="Times New Roman" w:cs="Times New Roman"/>
          <w:kern w:val="0"/>
          <w14:ligatures w14:val="none"/>
        </w:rPr>
        <w:t>Características</w:t>
      </w:r>
      <w:proofErr w:type="spellEnd"/>
      <w:r w:rsidRPr="001101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012D">
        <w:rPr>
          <w:rFonts w:ascii="Times New Roman" w:eastAsia="Times New Roman" w:hAnsi="Times New Roman" w:cs="Times New Roman"/>
          <w:kern w:val="0"/>
          <w14:ligatures w14:val="none"/>
        </w:rPr>
        <w:t>típicas</w:t>
      </w:r>
      <w:proofErr w:type="spellEnd"/>
      <w:r w:rsidRPr="0011012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385"/>
      </w:tblGrid>
      <w:tr w:rsidR="0011012D" w:rsidRPr="0011012D" w14:paraId="0B3D4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A6BDF" w14:textId="77777777" w:rsidR="0011012D" w:rsidRPr="0011012D" w:rsidRDefault="0011012D" w:rsidP="00110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101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9068E" w14:textId="77777777" w:rsidR="0011012D" w:rsidRPr="0011012D" w:rsidRDefault="0011012D" w:rsidP="00110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HPC</w:t>
            </w:r>
          </w:p>
        </w:tc>
      </w:tr>
      <w:tr w:rsidR="0011012D" w:rsidRPr="0011012D" w14:paraId="7B7E5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E9CA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CBF94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Cluster </w:t>
            </w: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</w:t>
            </w:r>
            <w:proofErr w:type="spellEnd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supercomputador</w:t>
            </w:r>
            <w:proofErr w:type="spellEnd"/>
          </w:p>
        </w:tc>
      </w:tr>
      <w:tr w:rsidR="0011012D" w:rsidRPr="0011012D" w14:paraId="03422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0D68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92C39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Normalmente</w:t>
            </w:r>
            <w:proofErr w:type="spellEnd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um datacenter </w:t>
            </w: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único</w:t>
            </w:r>
            <w:proofErr w:type="spellEnd"/>
          </w:p>
        </w:tc>
      </w:tr>
      <w:tr w:rsidR="0011012D" w:rsidRPr="0011012D" w14:paraId="0A3EE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AF78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Rede</w:t>
            </w:r>
          </w:p>
        </w:tc>
        <w:tc>
          <w:tcPr>
            <w:tcW w:w="0" w:type="auto"/>
            <w:vAlign w:val="center"/>
            <w:hideMark/>
          </w:tcPr>
          <w:p w14:paraId="22434871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 xml:space="preserve">Muito rápida e de baixa latência, como </w:t>
            </w: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InfiniBand</w:t>
            </w:r>
            <w:proofErr w:type="spellEnd"/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 xml:space="preserve">, </w:t>
            </w: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Slingshot</w:t>
            </w:r>
            <w:proofErr w:type="spellEnd"/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 xml:space="preserve"> ou Ethernet HPC</w:t>
            </w:r>
          </w:p>
        </w:tc>
      </w:tr>
      <w:tr w:rsidR="0011012D" w:rsidRPr="0011012D" w14:paraId="4BFE2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5803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Sistema de </w:t>
            </w: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arquivos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9339F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 xml:space="preserve">Paralelo, como Lustre, GPFS/IBM Spectrum </w:t>
            </w: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Scale</w:t>
            </w:r>
            <w:proofErr w:type="spellEnd"/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 xml:space="preserve">, </w:t>
            </w: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BeeGFS</w:t>
            </w:r>
            <w:proofErr w:type="spellEnd"/>
          </w:p>
        </w:tc>
      </w:tr>
      <w:tr w:rsidR="0011012D" w:rsidRPr="0011012D" w14:paraId="5BEF0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D4FF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Aplicações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3256A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 xml:space="preserve">MPI, </w:t>
            </w: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OpenMP</w:t>
            </w:r>
            <w:proofErr w:type="spellEnd"/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, CUDA, simulações científicas, CFD, clima, energia, física</w:t>
            </w:r>
          </w:p>
        </w:tc>
      </w:tr>
      <w:tr w:rsidR="0011012D" w:rsidRPr="0011012D" w14:paraId="628F8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0DD2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F29B3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Reduzir tempo de execução e escalar processamento</w:t>
            </w:r>
          </w:p>
        </w:tc>
      </w:tr>
      <w:tr w:rsidR="0011012D" w:rsidRPr="0011012D" w14:paraId="636A3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4A0C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Exemplo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377DC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Rodar uma aplicação MPI com 512 processos em um cluster</w:t>
            </w:r>
          </w:p>
        </w:tc>
      </w:tr>
    </w:tbl>
    <w:p w14:paraId="7D4EF7C0" w14:textId="77777777" w:rsidR="0011012D" w:rsidRPr="0011012D" w:rsidRDefault="0011012D" w:rsidP="00E329E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11012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No seu caso, rodar SDDP/OPTGEN com MPI em Lustre é mais próximo de </w:t>
      </w:r>
      <w:r w:rsidRPr="0011012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HPC</w:t>
      </w:r>
      <w:r w:rsidRPr="0011012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.</w:t>
      </w:r>
    </w:p>
    <w:p w14:paraId="59837064" w14:textId="77777777" w:rsidR="0011012D" w:rsidRPr="0011012D" w:rsidRDefault="0011012D" w:rsidP="00E329E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2D">
        <w:pict w14:anchorId="5A6F42F3">
          <v:rect id="_x0000_i1025" style="width:0;height:1.5pt" o:hralign="center" o:hrstd="t" o:hr="t" fillcolor="#a0a0a0" stroked="f"/>
        </w:pict>
      </w:r>
    </w:p>
    <w:p w14:paraId="227B9F0C" w14:textId="77777777" w:rsidR="0011012D" w:rsidRPr="0011012D" w:rsidRDefault="0011012D" w:rsidP="00C6259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Grid Computing</w:t>
      </w:r>
    </w:p>
    <w:p w14:paraId="7B91465A" w14:textId="77777777" w:rsidR="0011012D" w:rsidRPr="0011012D" w:rsidRDefault="0011012D" w:rsidP="00E329E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11012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 xml:space="preserve">Grid </w:t>
      </w:r>
      <w:proofErr w:type="spellStart"/>
      <w:r w:rsidRPr="0011012D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Computing</w:t>
      </w:r>
      <w:proofErr w:type="spellEnd"/>
      <w:r w:rsidRPr="0011012D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é um modelo em que recursos computacionais de várias máquinas, clusters ou instituições são combinados para formar uma “grade” de computação.</w:t>
      </w:r>
    </w:p>
    <w:p w14:paraId="0F44F757" w14:textId="77777777" w:rsidR="0011012D" w:rsidRPr="0011012D" w:rsidRDefault="0011012D" w:rsidP="00E329E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012D">
        <w:rPr>
          <w:rFonts w:ascii="Times New Roman" w:eastAsia="Times New Roman" w:hAnsi="Times New Roman" w:cs="Times New Roman"/>
          <w:kern w:val="0"/>
          <w14:ligatures w14:val="none"/>
        </w:rPr>
        <w:t>Características</w:t>
      </w:r>
      <w:proofErr w:type="spellEnd"/>
      <w:r w:rsidRPr="001101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012D">
        <w:rPr>
          <w:rFonts w:ascii="Times New Roman" w:eastAsia="Times New Roman" w:hAnsi="Times New Roman" w:cs="Times New Roman"/>
          <w:kern w:val="0"/>
          <w14:ligatures w14:val="none"/>
        </w:rPr>
        <w:t>típicas</w:t>
      </w:r>
      <w:proofErr w:type="spellEnd"/>
      <w:r w:rsidRPr="0011012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7377"/>
      </w:tblGrid>
      <w:tr w:rsidR="0011012D" w:rsidRPr="0011012D" w14:paraId="6F5DE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175D5" w14:textId="77777777" w:rsidR="0011012D" w:rsidRPr="0011012D" w:rsidRDefault="0011012D" w:rsidP="00110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101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2532D" w14:textId="77777777" w:rsidR="0011012D" w:rsidRPr="0011012D" w:rsidRDefault="0011012D" w:rsidP="00110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Grid Computing</w:t>
            </w:r>
          </w:p>
        </w:tc>
      </w:tr>
      <w:tr w:rsidR="0011012D" w:rsidRPr="0011012D" w14:paraId="000AF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9602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16DB8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Recursos</w:t>
            </w:r>
            <w:proofErr w:type="spellEnd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distribuídos</w:t>
            </w:r>
            <w:proofErr w:type="spellEnd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 </w:t>
            </w: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heterogêneos</w:t>
            </w:r>
            <w:proofErr w:type="spellEnd"/>
          </w:p>
        </w:tc>
      </w:tr>
      <w:tr w:rsidR="0011012D" w:rsidRPr="0011012D" w14:paraId="4FC2B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1342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DA228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Pode envolver várias instituições, cidades ou países</w:t>
            </w:r>
          </w:p>
        </w:tc>
      </w:tr>
      <w:tr w:rsidR="0011012D" w:rsidRPr="0011012D" w14:paraId="42714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2B3F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Rede</w:t>
            </w:r>
          </w:p>
        </w:tc>
        <w:tc>
          <w:tcPr>
            <w:tcW w:w="0" w:type="auto"/>
            <w:vAlign w:val="center"/>
            <w:hideMark/>
          </w:tcPr>
          <w:p w14:paraId="36C51988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Normalmente WAN, com maior latência</w:t>
            </w:r>
          </w:p>
        </w:tc>
      </w:tr>
      <w:tr w:rsidR="0011012D" w:rsidRPr="0011012D" w14:paraId="1D860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2808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Sistema de </w:t>
            </w: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arquivos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3677D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Frequentemente distribuído ou baseado em transferência de arquivos</w:t>
            </w:r>
          </w:p>
        </w:tc>
      </w:tr>
      <w:tr w:rsidR="0011012D" w:rsidRPr="0011012D" w14:paraId="4F5D7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83E1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Aplicações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420DC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 xml:space="preserve">Muitos </w:t>
            </w: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jobs</w:t>
            </w:r>
            <w:proofErr w:type="spellEnd"/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 xml:space="preserve"> independentes, workflows, varredura de parâmetros, HTC</w:t>
            </w:r>
          </w:p>
        </w:tc>
      </w:tr>
      <w:tr w:rsidR="0011012D" w:rsidRPr="0011012D" w14:paraId="4F865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1257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D619C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Aproveitar recursos espalhados e aumentar capacidade total</w:t>
            </w:r>
          </w:p>
        </w:tc>
      </w:tr>
      <w:tr w:rsidR="0011012D" w:rsidRPr="0011012D" w14:paraId="11EE9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4AA7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01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Exemplo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DEECB" w14:textId="77777777" w:rsidR="0011012D" w:rsidRPr="0011012D" w:rsidRDefault="0011012D" w:rsidP="001101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</w:pPr>
            <w:r w:rsidRPr="0011012D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Submeter milhares de tarefas independentes para vários clusters universitários</w:t>
            </w:r>
          </w:p>
        </w:tc>
      </w:tr>
    </w:tbl>
    <w:p w14:paraId="09AE7412" w14:textId="77777777" w:rsidR="0011012D" w:rsidRPr="00E329E7" w:rsidRDefault="0011012D" w:rsidP="00E32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329E7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Um exemplo clássico seria: uma universidade, um laboratório nacional e outro centro de pesquisa compartilham seus clusters para executar milhares de simulações independentes.</w:t>
      </w:r>
    </w:p>
    <w:p w14:paraId="306C395C" w14:textId="77777777" w:rsidR="001201C0" w:rsidRPr="00E329E7" w:rsidRDefault="001201C0" w:rsidP="00E329E7">
      <w:pPr>
        <w:rPr>
          <w:lang w:val="pt-BR"/>
        </w:rPr>
      </w:pPr>
    </w:p>
    <w:p w14:paraId="3A37D7DA" w14:textId="77777777" w:rsidR="001201C0" w:rsidRPr="0011012D" w:rsidRDefault="001201C0">
      <w:pPr>
        <w:rPr>
          <w:lang w:val="pt-BR"/>
        </w:rPr>
      </w:pPr>
    </w:p>
    <w:sectPr w:rsidR="001201C0" w:rsidRPr="00110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BD6"/>
    <w:multiLevelType w:val="hybridMultilevel"/>
    <w:tmpl w:val="17EAC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234E8"/>
    <w:multiLevelType w:val="multilevel"/>
    <w:tmpl w:val="CF26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B42FA"/>
    <w:multiLevelType w:val="hybridMultilevel"/>
    <w:tmpl w:val="77580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101389">
    <w:abstractNumId w:val="0"/>
  </w:num>
  <w:num w:numId="2" w16cid:durableId="638807897">
    <w:abstractNumId w:val="1"/>
  </w:num>
  <w:num w:numId="3" w16cid:durableId="1056466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B8"/>
    <w:rsid w:val="0011012D"/>
    <w:rsid w:val="001201C0"/>
    <w:rsid w:val="005B61B8"/>
    <w:rsid w:val="0091361B"/>
    <w:rsid w:val="00C62590"/>
    <w:rsid w:val="00E3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266CA"/>
  <w15:chartTrackingRefBased/>
  <w15:docId w15:val="{C88E8366-77D3-4DA6-A6C9-83A6F4D4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1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0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01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Barros</dc:creator>
  <cp:keywords/>
  <dc:description/>
  <cp:lastModifiedBy>Marcelo Barros</cp:lastModifiedBy>
  <cp:revision>4</cp:revision>
  <dcterms:created xsi:type="dcterms:W3CDTF">2026-06-08T14:12:00Z</dcterms:created>
  <dcterms:modified xsi:type="dcterms:W3CDTF">2026-06-08T14:38:00Z</dcterms:modified>
</cp:coreProperties>
</file>