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561E8" w14:textId="31C27A70" w:rsidR="00FB1BEA" w:rsidRDefault="00C91472" w:rsidP="00FB1BEA">
      <w:pPr>
        <w:pStyle w:val="berschrift1"/>
        <w:rPr>
          <w:lang w:val="en-US"/>
        </w:rPr>
      </w:pPr>
      <w:r>
        <w:rPr>
          <w:lang w:val="en-US"/>
        </w:rPr>
        <w:t xml:space="preserve">What is it? </w:t>
      </w:r>
    </w:p>
    <w:p w14:paraId="59D6F5D7" w14:textId="6AC8529B" w:rsidR="559FF0EB" w:rsidRDefault="003B3A99" w:rsidP="559FF0EB">
      <w:pPr>
        <w:rPr>
          <w:lang w:val="en-US"/>
        </w:rPr>
      </w:pPr>
      <w:r>
        <w:rPr>
          <w:lang w:val="en-US"/>
        </w:rPr>
        <w:t xml:space="preserve">ModellMeister </w:t>
      </w:r>
      <w:r w:rsidR="000E2CC1">
        <w:rPr>
          <w:lang w:val="en-US"/>
        </w:rPr>
        <w:t xml:space="preserve">gives you the ability to create a dataflow-driven, block-oriented system. By combining blocks and their containing algorithms with wires by a simple text file, you can reconfigure the system in a very fast way. </w:t>
      </w:r>
    </w:p>
    <w:p w14:paraId="2215EEA2" w14:textId="6FB87D33" w:rsidR="000E2CC1" w:rsidRDefault="000E2CC1" w:rsidP="559FF0EB">
      <w:pPr>
        <w:rPr>
          <w:lang w:val="en-US"/>
        </w:rPr>
      </w:pPr>
      <w:r>
        <w:rPr>
          <w:lang w:val="en-US"/>
        </w:rPr>
        <w:t>ModellMeister transform</w:t>
      </w:r>
      <w:r w:rsidR="00B35DAE">
        <w:rPr>
          <w:lang w:val="en-US"/>
        </w:rPr>
        <w:t>s this text file into static</w:t>
      </w:r>
      <w:r>
        <w:rPr>
          <w:lang w:val="en-US"/>
        </w:rPr>
        <w:t xml:space="preserve"> C# code which does not have any reflection overhead and can be executed directly. </w:t>
      </w:r>
    </w:p>
    <w:p w14:paraId="135F22C9" w14:textId="77777777" w:rsidR="00924A4C" w:rsidRDefault="00924A4C" w:rsidP="00924A4C">
      <w:pPr>
        <w:pStyle w:val="berschrift1"/>
        <w:rPr>
          <w:lang w:val="en-US"/>
        </w:rPr>
      </w:pPr>
      <w:r>
        <w:rPr>
          <w:lang w:val="en-US"/>
        </w:rPr>
        <w:t>Tutorial</w:t>
      </w:r>
    </w:p>
    <w:p w14:paraId="27C4F1DC" w14:textId="40DF1292" w:rsidR="00924A4C" w:rsidRDefault="00924A4C" w:rsidP="00924A4C">
      <w:pPr>
        <w:pStyle w:val="berschrift2"/>
        <w:rPr>
          <w:lang w:val="en-US"/>
        </w:rPr>
      </w:pPr>
      <w:r>
        <w:rPr>
          <w:lang w:val="en-US"/>
        </w:rPr>
        <w:t>Download</w:t>
      </w:r>
    </w:p>
    <w:p w14:paraId="1B0F9BF7" w14:textId="0B52BFA3" w:rsidR="00924A4C" w:rsidRDefault="00924A4C" w:rsidP="00924A4C">
      <w:pPr>
        <w:rPr>
          <w:lang w:val="en-US"/>
        </w:rPr>
      </w:pPr>
      <w:r>
        <w:rPr>
          <w:lang w:val="en-US"/>
        </w:rPr>
        <w:t xml:space="preserve">ModellMeister is available at GitHub and can be downloaded via: </w:t>
      </w:r>
    </w:p>
    <w:p w14:paraId="008E8CFC" w14:textId="54770DD5" w:rsidR="00924A4C" w:rsidRDefault="00CC31CC" w:rsidP="00924A4C">
      <w:pPr>
        <w:jc w:val="center"/>
        <w:rPr>
          <w:lang w:val="en-US"/>
        </w:rPr>
      </w:pPr>
      <w:hyperlink r:id="rId8" w:history="1">
        <w:r w:rsidR="00924A4C" w:rsidRPr="00EF5379">
          <w:rPr>
            <w:rStyle w:val="Hyperlink"/>
            <w:lang w:val="en-US"/>
          </w:rPr>
          <w:t>https://github.com/mbrenn/modellmeister/releases</w:t>
        </w:r>
      </w:hyperlink>
    </w:p>
    <w:p w14:paraId="312D7140" w14:textId="3D323FE2" w:rsidR="00924A4C" w:rsidRDefault="00924A4C" w:rsidP="00924A4C">
      <w:pPr>
        <w:rPr>
          <w:lang w:val="en-US"/>
        </w:rPr>
      </w:pPr>
      <w:r>
        <w:rPr>
          <w:lang w:val="en-US"/>
        </w:rPr>
        <w:t xml:space="preserve">You need to extract the ZIP-Archive in whatever directory, you like to. </w:t>
      </w:r>
    </w:p>
    <w:p w14:paraId="43C64153" w14:textId="77777777" w:rsidR="00924A4C" w:rsidRDefault="00924A4C" w:rsidP="00924A4C">
      <w:pPr>
        <w:pStyle w:val="berschrift2"/>
        <w:rPr>
          <w:lang w:val="en-US"/>
        </w:rPr>
      </w:pPr>
      <w:r>
        <w:rPr>
          <w:lang w:val="en-US"/>
        </w:rPr>
        <w:t>The Prototype tool</w:t>
      </w:r>
    </w:p>
    <w:p w14:paraId="4BC9A069" w14:textId="01E33AA8" w:rsidR="00924A4C" w:rsidRDefault="00924A4C" w:rsidP="00924A4C">
      <w:pPr>
        <w:rPr>
          <w:lang w:val="en-US"/>
        </w:rPr>
      </w:pPr>
      <w:r>
        <w:rPr>
          <w:lang w:val="en-US"/>
        </w:rPr>
        <w:t xml:space="preserve">By </w:t>
      </w:r>
      <w:r w:rsidR="00522468">
        <w:rPr>
          <w:lang w:val="en-US"/>
        </w:rPr>
        <w:t>executing the binary “</w:t>
      </w:r>
      <w:r w:rsidR="00522468" w:rsidRPr="00522468">
        <w:rPr>
          <w:lang w:val="en-US"/>
        </w:rPr>
        <w:t>mbgi_gui.exe</w:t>
      </w:r>
      <w:r w:rsidR="00522468">
        <w:rPr>
          <w:lang w:val="en-US"/>
        </w:rPr>
        <w:t xml:space="preserve">” via double-click in Exporer, the prototype tool opens with an empty workspace. </w:t>
      </w:r>
    </w:p>
    <w:p w14:paraId="7D26636D" w14:textId="77777777" w:rsidR="00522468" w:rsidRDefault="00522468" w:rsidP="001E6773">
      <w:pPr>
        <w:keepNext/>
        <w:jc w:val="center"/>
      </w:pPr>
      <w:r>
        <w:rPr>
          <w:noProof/>
          <w:lang w:eastAsia="de-DE"/>
        </w:rPr>
        <w:drawing>
          <wp:inline distT="0" distB="0" distL="0" distR="0" wp14:anchorId="7EA011A2" wp14:editId="64E42628">
            <wp:extent cx="4656539" cy="3039172"/>
            <wp:effectExtent l="0" t="0" r="0" b="889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9890" cy="3041359"/>
                    </a:xfrm>
                    <a:prstGeom prst="rect">
                      <a:avLst/>
                    </a:prstGeom>
                  </pic:spPr>
                </pic:pic>
              </a:graphicData>
            </a:graphic>
          </wp:inline>
        </w:drawing>
      </w:r>
    </w:p>
    <w:p w14:paraId="158D2E40" w14:textId="4229D717" w:rsidR="00522468" w:rsidRDefault="00522468" w:rsidP="00522468">
      <w:pPr>
        <w:pStyle w:val="Beschriftung"/>
        <w:rPr>
          <w:lang w:val="en-US"/>
        </w:rPr>
      </w:pPr>
      <w:r w:rsidRPr="00522468">
        <w:rPr>
          <w:lang w:val="en-US"/>
        </w:rPr>
        <w:t xml:space="preserve">Image </w:t>
      </w:r>
      <w:r>
        <w:fldChar w:fldCharType="begin"/>
      </w:r>
      <w:r w:rsidRPr="00522468">
        <w:rPr>
          <w:lang w:val="en-US"/>
        </w:rPr>
        <w:instrText xml:space="preserve"> SEQ Image \* ARABIC </w:instrText>
      </w:r>
      <w:r>
        <w:fldChar w:fldCharType="separate"/>
      </w:r>
      <w:r w:rsidR="00282D81">
        <w:rPr>
          <w:noProof/>
          <w:lang w:val="en-US"/>
        </w:rPr>
        <w:t>1</w:t>
      </w:r>
      <w:r>
        <w:fldChar w:fldCharType="end"/>
      </w:r>
      <w:r w:rsidRPr="00522468">
        <w:rPr>
          <w:lang w:val="en-US"/>
        </w:rPr>
        <w:t xml:space="preserve"> - </w:t>
      </w:r>
      <w:r w:rsidRPr="00522468">
        <w:rPr>
          <w:noProof/>
          <w:lang w:val="en-US"/>
        </w:rPr>
        <w:t xml:space="preserve"> Model </w:t>
      </w:r>
      <w:r w:rsidRPr="00522468">
        <w:rPr>
          <w:lang w:val="en-US"/>
        </w:rPr>
        <w:t>Based</w:t>
      </w:r>
      <w:r w:rsidRPr="00522468">
        <w:rPr>
          <w:noProof/>
          <w:lang w:val="en-US"/>
        </w:rPr>
        <w:t xml:space="preserve"> Source Generator</w:t>
      </w:r>
    </w:p>
    <w:p w14:paraId="054DE420" w14:textId="564E512E" w:rsidR="00522468" w:rsidRDefault="00522468" w:rsidP="00924A4C">
      <w:pPr>
        <w:rPr>
          <w:lang w:val="en-US"/>
        </w:rPr>
      </w:pPr>
      <w:r>
        <w:rPr>
          <w:lang w:val="en-US"/>
        </w:rPr>
        <w:t xml:space="preserve">A new folder “workspace” in your Document-Directory will be created.  </w:t>
      </w:r>
    </w:p>
    <w:p w14:paraId="27CB42A6" w14:textId="367ABA02" w:rsidR="00522468" w:rsidRDefault="00522468" w:rsidP="00924A4C">
      <w:pPr>
        <w:rPr>
          <w:lang w:val="en-US"/>
        </w:rPr>
      </w:pPr>
      <w:r>
        <w:rPr>
          <w:lang w:val="en-US"/>
        </w:rPr>
        <w:t xml:space="preserve">To get a first glance about the tool and its capabilities, you can </w:t>
      </w:r>
      <w:r w:rsidR="000C75E0">
        <w:rPr>
          <w:lang w:val="en-US"/>
        </w:rPr>
        <w:t>load one of the examples and run the simulation.</w:t>
      </w:r>
    </w:p>
    <w:p w14:paraId="35F53A7A" w14:textId="528DF341" w:rsidR="001E6773" w:rsidRDefault="001E6773" w:rsidP="001E6773">
      <w:pPr>
        <w:keepNext/>
        <w:jc w:val="center"/>
      </w:pPr>
      <w:r>
        <w:rPr>
          <w:noProof/>
          <w:lang w:eastAsia="de-DE"/>
        </w:rPr>
        <w:lastRenderedPageBreak/>
        <w:drawing>
          <wp:inline distT="0" distB="0" distL="0" distR="0" wp14:anchorId="2AB9DE27" wp14:editId="3FA93868">
            <wp:extent cx="1759789" cy="1759789"/>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5273" cy="1765273"/>
                    </a:xfrm>
                    <a:prstGeom prst="rect">
                      <a:avLst/>
                    </a:prstGeom>
                  </pic:spPr>
                </pic:pic>
              </a:graphicData>
            </a:graphic>
          </wp:inline>
        </w:drawing>
      </w:r>
    </w:p>
    <w:p w14:paraId="71099585" w14:textId="59793E9D" w:rsidR="001E6773" w:rsidRPr="00924A4C"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282D81">
        <w:rPr>
          <w:noProof/>
          <w:lang w:val="en-US"/>
        </w:rPr>
        <w:t>2</w:t>
      </w:r>
      <w:r>
        <w:fldChar w:fldCharType="end"/>
      </w:r>
      <w:r w:rsidRPr="001E6773">
        <w:rPr>
          <w:lang w:val="en-US"/>
        </w:rPr>
        <w:t xml:space="preserve"> - Example Dialog</w:t>
      </w:r>
    </w:p>
    <w:p w14:paraId="59E5CC1D" w14:textId="314FBAA6" w:rsidR="001E6773" w:rsidRDefault="001E6773" w:rsidP="001E6773">
      <w:pPr>
        <w:pStyle w:val="berschrift2"/>
        <w:rPr>
          <w:lang w:val="en-US"/>
        </w:rPr>
      </w:pPr>
      <w:r>
        <w:rPr>
          <w:lang w:val="en-US"/>
        </w:rPr>
        <w:t>Tutorial – Example 1</w:t>
      </w:r>
    </w:p>
    <w:p w14:paraId="4F53A2EF" w14:textId="4509A027" w:rsidR="001E6773" w:rsidRDefault="001E6773" w:rsidP="001E6773">
      <w:pPr>
        <w:rPr>
          <w:lang w:val="en-US"/>
        </w:rPr>
      </w:pPr>
      <w:r>
        <w:rPr>
          <w:lang w:val="en-US"/>
        </w:rPr>
        <w:t>After the loading of an example, the MBGI-Source and C# Source-Code is shown in the window.</w:t>
      </w:r>
    </w:p>
    <w:p w14:paraId="1BB36680" w14:textId="2AAA6003" w:rsidR="001E6773" w:rsidRDefault="00A01631" w:rsidP="001E6773">
      <w:pPr>
        <w:keepNext/>
        <w:jc w:val="center"/>
      </w:pPr>
      <w:r>
        <w:rPr>
          <w:noProof/>
          <w:lang w:eastAsia="de-DE"/>
        </w:rPr>
        <w:drawing>
          <wp:inline distT="0" distB="0" distL="0" distR="0" wp14:anchorId="65320DFB" wp14:editId="21A34B9C">
            <wp:extent cx="5760720" cy="4608830"/>
            <wp:effectExtent l="0" t="0" r="0" b="127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608830"/>
                    </a:xfrm>
                    <a:prstGeom prst="rect">
                      <a:avLst/>
                    </a:prstGeom>
                  </pic:spPr>
                </pic:pic>
              </a:graphicData>
            </a:graphic>
          </wp:inline>
        </w:drawing>
      </w:r>
    </w:p>
    <w:p w14:paraId="1D51C040" w14:textId="395FF613" w:rsidR="001E6773" w:rsidRPr="001E6773" w:rsidRDefault="001E6773" w:rsidP="001E6773">
      <w:pPr>
        <w:pStyle w:val="Beschriftung"/>
        <w:rPr>
          <w:lang w:val="en-US"/>
        </w:rPr>
      </w:pPr>
      <w:r w:rsidRPr="001E6773">
        <w:rPr>
          <w:lang w:val="en-US"/>
        </w:rPr>
        <w:t xml:space="preserve">Image </w:t>
      </w:r>
      <w:r>
        <w:fldChar w:fldCharType="begin"/>
      </w:r>
      <w:r w:rsidRPr="001E6773">
        <w:rPr>
          <w:lang w:val="en-US"/>
        </w:rPr>
        <w:instrText xml:space="preserve"> SEQ Image \* ARABIC </w:instrText>
      </w:r>
      <w:r>
        <w:fldChar w:fldCharType="separate"/>
      </w:r>
      <w:r w:rsidR="00282D81">
        <w:rPr>
          <w:noProof/>
          <w:lang w:val="en-US"/>
        </w:rPr>
        <w:t>3</w:t>
      </w:r>
      <w:r>
        <w:fldChar w:fldCharType="end"/>
      </w:r>
      <w:r w:rsidRPr="001E6773">
        <w:rPr>
          <w:lang w:val="en-US"/>
        </w:rPr>
        <w:t xml:space="preserve"> - Example Project</w:t>
      </w:r>
    </w:p>
    <w:p w14:paraId="5AB83597" w14:textId="1B3CD585" w:rsidR="001E6773" w:rsidRDefault="00071B6F" w:rsidP="001E6773">
      <w:pPr>
        <w:rPr>
          <w:lang w:val="en-US"/>
        </w:rPr>
      </w:pPr>
      <w:r>
        <w:rPr>
          <w:lang w:val="en-US"/>
        </w:rPr>
        <w:t xml:space="preserve">The first example describes the following architecture: </w:t>
      </w:r>
    </w:p>
    <w:p w14:paraId="5F108F7B" w14:textId="77777777" w:rsidR="00071B6F" w:rsidRDefault="00071B6F" w:rsidP="00071B6F">
      <w:pPr>
        <w:keepNext/>
        <w:jc w:val="center"/>
      </w:pPr>
      <w:r>
        <w:rPr>
          <w:noProof/>
          <w:lang w:eastAsia="de-DE"/>
        </w:rPr>
        <w:lastRenderedPageBreak/>
        <w:drawing>
          <wp:inline distT="0" distB="0" distL="0" distR="0" wp14:anchorId="608F04B8" wp14:editId="4568BA64">
            <wp:extent cx="3237230" cy="1012190"/>
            <wp:effectExtent l="0" t="0" r="127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7230" cy="1012190"/>
                    </a:xfrm>
                    <a:prstGeom prst="rect">
                      <a:avLst/>
                    </a:prstGeom>
                    <a:noFill/>
                  </pic:spPr>
                </pic:pic>
              </a:graphicData>
            </a:graphic>
          </wp:inline>
        </w:drawing>
      </w:r>
    </w:p>
    <w:p w14:paraId="37CEFFEC" w14:textId="7E0A515A" w:rsidR="00071B6F" w:rsidRDefault="00071B6F" w:rsidP="00071B6F">
      <w:pPr>
        <w:pStyle w:val="Beschriftung"/>
        <w:rPr>
          <w:lang w:val="en-US"/>
        </w:rPr>
      </w:pPr>
      <w:r w:rsidRPr="00071B6F">
        <w:rPr>
          <w:lang w:val="en-US"/>
        </w:rPr>
        <w:t xml:space="preserve">Image </w:t>
      </w:r>
      <w:r>
        <w:fldChar w:fldCharType="begin"/>
      </w:r>
      <w:r w:rsidRPr="00071B6F">
        <w:rPr>
          <w:lang w:val="en-US"/>
        </w:rPr>
        <w:instrText xml:space="preserve"> SEQ Image \* ARABIC </w:instrText>
      </w:r>
      <w:r>
        <w:fldChar w:fldCharType="separate"/>
      </w:r>
      <w:r w:rsidR="00282D81">
        <w:rPr>
          <w:noProof/>
          <w:lang w:val="en-US"/>
        </w:rPr>
        <w:t>4</w:t>
      </w:r>
      <w:r>
        <w:fldChar w:fldCharType="end"/>
      </w:r>
      <w:r w:rsidRPr="00071B6F">
        <w:rPr>
          <w:lang w:val="en-US"/>
        </w:rPr>
        <w:t xml:space="preserve"> - Model for example 1</w:t>
      </w:r>
    </w:p>
    <w:p w14:paraId="41E7FF69" w14:textId="088C9083" w:rsidR="00071B6F" w:rsidRDefault="00071B6F" w:rsidP="00071B6F">
      <w:pPr>
        <w:rPr>
          <w:lang w:val="en-US"/>
        </w:rPr>
      </w:pPr>
      <w:r>
        <w:rPr>
          <w:lang w:val="en-US"/>
        </w:rPr>
        <w:t xml:space="preserve">The MBGI Source on the left side defines the model-elements and their connections to each other. The C#-Code of the right side defines the </w:t>
      </w:r>
      <w:r w:rsidR="00727F4D">
        <w:rPr>
          <w:lang w:val="en-US"/>
        </w:rPr>
        <w:t xml:space="preserve">input-output behavior of the model-element. It is also called implementation. </w:t>
      </w:r>
    </w:p>
    <w:p w14:paraId="1A35445E" w14:textId="2BE63F50" w:rsidR="00727F4D" w:rsidRDefault="00727F4D" w:rsidP="00071B6F">
      <w:pPr>
        <w:rPr>
          <w:lang w:val="en-US"/>
        </w:rPr>
      </w:pPr>
      <w:r>
        <w:rPr>
          <w:lang w:val="en-US"/>
        </w:rPr>
        <w:t>The Random block is defined by the following two statements:</w:t>
      </w:r>
    </w:p>
    <w:p w14:paraId="4F48F8A2" w14:textId="7699BE95" w:rsidR="00727F4D" w:rsidRDefault="00727F4D" w:rsidP="00727F4D">
      <w:pPr>
        <w:pStyle w:val="Quellcode"/>
      </w:pPr>
      <w:r>
        <w:t xml:space="preserve">B Random              # Creates an instance of the block "Random" </w:t>
      </w:r>
    </w:p>
    <w:p w14:paraId="0D0FA2D3" w14:textId="3D773339" w:rsidR="00727F4D" w:rsidRDefault="00727F4D" w:rsidP="00727F4D">
      <w:pPr>
        <w:pStyle w:val="Quellcode"/>
      </w:pPr>
      <w:r>
        <w:t>BO Output : Double    # Which has the output "Output"</w:t>
      </w:r>
    </w:p>
    <w:p w14:paraId="693B6456" w14:textId="04D15D34" w:rsidR="00727F4D" w:rsidRDefault="00727F4D" w:rsidP="00727F4D">
      <w:pPr>
        <w:rPr>
          <w:lang w:val="en-US"/>
        </w:rPr>
      </w:pPr>
      <w:r>
        <w:rPr>
          <w:lang w:val="en-US"/>
        </w:rPr>
        <w:t>As defined in the comment, a new instance of an untyped block is created. The corresponding C#-Type will be auto-generated and will get the name of the instance with the postfix “Type”.</w:t>
      </w:r>
    </w:p>
    <w:p w14:paraId="5625D7B7" w14:textId="64243B16" w:rsidR="00727F4D" w:rsidRDefault="00727F4D" w:rsidP="00727F4D">
      <w:pPr>
        <w:rPr>
          <w:lang w:val="en-US"/>
        </w:rPr>
      </w:pPr>
      <w:r>
        <w:rPr>
          <w:lang w:val="en-US"/>
        </w:rPr>
        <w:t>The implementation of the block is done on the right side of the tool:</w:t>
      </w:r>
    </w:p>
    <w:p w14:paraId="6F328EA4" w14:textId="39994D17" w:rsidR="00727F4D" w:rsidRDefault="00727F4D" w:rsidP="00727F4D">
      <w:pPr>
        <w:pStyle w:val="Quellcode"/>
      </w:pPr>
      <w:r>
        <w:t xml:space="preserve">    public partial class RandomType</w:t>
      </w:r>
      <w:r>
        <w:br/>
        <w:t xml:space="preserve">    {</w:t>
      </w:r>
      <w:r>
        <w:br/>
        <w:t xml:space="preserve">        private System.Random random = new System.Random();</w:t>
      </w:r>
      <w:r>
        <w:br/>
      </w:r>
    </w:p>
    <w:p w14:paraId="5B7CF733" w14:textId="2203F37F" w:rsidR="00727F4D" w:rsidRDefault="00727F4D" w:rsidP="00727F4D">
      <w:pPr>
        <w:pStyle w:val="Quellcode"/>
      </w:pPr>
      <w:r>
        <w:t xml:space="preserve">        partial void DoExecute(ModellMeister.Runtime.StepInfo info)</w:t>
      </w:r>
      <w:r>
        <w:br/>
        <w:t xml:space="preserve">        {            </w:t>
      </w:r>
      <w:r>
        <w:br/>
        <w:t xml:space="preserve">            this.Output = this.random.NextDouble();</w:t>
      </w:r>
      <w:r>
        <w:br/>
        <w:t xml:space="preserve">        }</w:t>
      </w:r>
      <w:r>
        <w:br/>
        <w:t xml:space="preserve">    }</w:t>
      </w:r>
    </w:p>
    <w:p w14:paraId="492F4FD6" w14:textId="753B7074" w:rsidR="00727F4D" w:rsidRDefault="00727F4D" w:rsidP="00727F4D">
      <w:pPr>
        <w:rPr>
          <w:lang w:val="en-US"/>
        </w:rPr>
      </w:pPr>
      <w:r>
        <w:rPr>
          <w:lang w:val="en-US"/>
        </w:rPr>
        <w:t xml:space="preserve">Whenever the output of the block is needed, the function “DoExecute” will be called by the framework. </w:t>
      </w:r>
      <w:r w:rsidR="00BD3657">
        <w:rPr>
          <w:lang w:val="en-US"/>
        </w:rPr>
        <w:t xml:space="preserve">The implementation creates a new random number and stores it into the Port “this.Output”. </w:t>
      </w:r>
    </w:p>
    <w:p w14:paraId="04560F0D" w14:textId="552D8CA8" w:rsidR="00BD3657" w:rsidRDefault="00BD3657" w:rsidP="00727F4D">
      <w:pPr>
        <w:rPr>
          <w:lang w:val="en-US"/>
        </w:rPr>
      </w:pPr>
      <w:r>
        <w:rPr>
          <w:lang w:val="en-US"/>
        </w:rPr>
        <w:t xml:space="preserve">The block “ToConsole” is created in a similar way. Whatever value will be received, it stores the value into the Debug-Interface, so it can be used by the simulation framework. </w:t>
      </w:r>
    </w:p>
    <w:p w14:paraId="4F79EA70" w14:textId="5A2F17EB" w:rsidR="00BD3657" w:rsidRDefault="00BD3657" w:rsidP="00727F4D">
      <w:pPr>
        <w:rPr>
          <w:lang w:val="en-US"/>
        </w:rPr>
      </w:pPr>
      <w:r>
        <w:rPr>
          <w:lang w:val="en-US"/>
        </w:rPr>
        <w:t xml:space="preserve">The two blocks are connected via the wire statement: </w:t>
      </w:r>
    </w:p>
    <w:p w14:paraId="2A8BB143" w14:textId="6E419E48" w:rsidR="00BD3657" w:rsidRDefault="00BD3657" w:rsidP="00BD3657">
      <w:pPr>
        <w:pStyle w:val="Quellcode"/>
        <w:tabs>
          <w:tab w:val="left" w:pos="3586"/>
        </w:tabs>
      </w:pPr>
      <w:r>
        <w:t># Wires the output of the random Block to the Console</w:t>
      </w:r>
    </w:p>
    <w:p w14:paraId="1323A9A0" w14:textId="4C1C2198" w:rsidR="00BD3657" w:rsidRDefault="00BD3657" w:rsidP="00BD3657">
      <w:pPr>
        <w:pStyle w:val="Quellcode"/>
        <w:tabs>
          <w:tab w:val="left" w:pos="3586"/>
        </w:tabs>
      </w:pPr>
      <w:r>
        <w:t>W Random.Output ToConsole.Input</w:t>
      </w:r>
      <w:r>
        <w:tab/>
      </w:r>
      <w:r>
        <w:tab/>
      </w:r>
    </w:p>
    <w:p w14:paraId="08BFBA1A" w14:textId="19AF8060" w:rsidR="003014CF" w:rsidRDefault="00BD3657" w:rsidP="00727F4D">
      <w:pPr>
        <w:rPr>
          <w:lang w:val="en-US"/>
        </w:rPr>
      </w:pPr>
      <w:r>
        <w:rPr>
          <w:lang w:val="en-US"/>
        </w:rPr>
        <w:t xml:space="preserve">It takes the output of the “Random” instance and wires it to the input of the block “ToConsole”. Before the execution method of the block “ToConsole” is called, the information is transferred from the “Random” block to the input. This is task of the framework and the autogenerated code. </w:t>
      </w:r>
    </w:p>
    <w:p w14:paraId="7CDC906E" w14:textId="5FFE2EC5" w:rsidR="00BD3657" w:rsidRDefault="00BD3657" w:rsidP="00727F4D">
      <w:pPr>
        <w:rPr>
          <w:lang w:val="en-US"/>
        </w:rPr>
      </w:pPr>
      <w:r>
        <w:rPr>
          <w:lang w:val="en-US"/>
        </w:rPr>
        <w:t xml:space="preserve">You can start the simulation by clicking “Run Simulation” and you will get a diagram, where all the random values are printed. </w:t>
      </w:r>
    </w:p>
    <w:p w14:paraId="7F61FF89" w14:textId="77777777" w:rsidR="00BD3657" w:rsidRDefault="00BD3657" w:rsidP="00BD3657">
      <w:pPr>
        <w:keepNext/>
        <w:jc w:val="center"/>
      </w:pPr>
      <w:r>
        <w:rPr>
          <w:noProof/>
          <w:lang w:eastAsia="de-DE"/>
        </w:rPr>
        <w:lastRenderedPageBreak/>
        <w:drawing>
          <wp:inline distT="0" distB="0" distL="0" distR="0" wp14:anchorId="3EA3A852" wp14:editId="3114D31F">
            <wp:extent cx="3429000" cy="228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7469" cy="2291646"/>
                    </a:xfrm>
                    <a:prstGeom prst="rect">
                      <a:avLst/>
                    </a:prstGeom>
                  </pic:spPr>
                </pic:pic>
              </a:graphicData>
            </a:graphic>
          </wp:inline>
        </w:drawing>
      </w:r>
    </w:p>
    <w:p w14:paraId="3555194D" w14:textId="4FC00C68" w:rsidR="00BD3657" w:rsidRPr="00BD3657" w:rsidRDefault="00BD3657" w:rsidP="00BD3657">
      <w:pPr>
        <w:pStyle w:val="Beschriftung"/>
        <w:rPr>
          <w:lang w:val="en-US"/>
        </w:rPr>
      </w:pPr>
      <w:r w:rsidRPr="00BD3657">
        <w:rPr>
          <w:lang w:val="en-US"/>
        </w:rPr>
        <w:t xml:space="preserve">Image </w:t>
      </w:r>
      <w:r>
        <w:fldChar w:fldCharType="begin"/>
      </w:r>
      <w:r w:rsidRPr="00BD3657">
        <w:rPr>
          <w:lang w:val="en-US"/>
        </w:rPr>
        <w:instrText xml:space="preserve"> SEQ Image \* ARABIC </w:instrText>
      </w:r>
      <w:r>
        <w:fldChar w:fldCharType="separate"/>
      </w:r>
      <w:r w:rsidR="00282D81">
        <w:rPr>
          <w:noProof/>
          <w:lang w:val="en-US"/>
        </w:rPr>
        <w:t>5</w:t>
      </w:r>
      <w:r>
        <w:fldChar w:fldCharType="end"/>
      </w:r>
      <w:r w:rsidRPr="00BD3657">
        <w:rPr>
          <w:lang w:val="en-US"/>
        </w:rPr>
        <w:t xml:space="preserve"> - Diagram with Random values</w:t>
      </w:r>
    </w:p>
    <w:p w14:paraId="69BDF9BE" w14:textId="04F05626" w:rsidR="00BD3657" w:rsidRDefault="00BD3657" w:rsidP="00BD3657">
      <w:pPr>
        <w:rPr>
          <w:lang w:val="en-US"/>
        </w:rPr>
      </w:pPr>
      <w:r>
        <w:rPr>
          <w:lang w:val="en-US"/>
        </w:rPr>
        <w:t xml:space="preserve">The framework performs the following steps: </w:t>
      </w:r>
    </w:p>
    <w:p w14:paraId="65623DF9" w14:textId="37E614AC" w:rsidR="00BD3657" w:rsidRDefault="00BD3657" w:rsidP="00BD3657">
      <w:pPr>
        <w:pStyle w:val="Listenabsatz"/>
        <w:numPr>
          <w:ilvl w:val="0"/>
          <w:numId w:val="2"/>
        </w:numPr>
        <w:rPr>
          <w:lang w:val="en-US"/>
        </w:rPr>
      </w:pPr>
      <w:r>
        <w:rPr>
          <w:lang w:val="en-US"/>
        </w:rPr>
        <w:t>Generation of the C#-Code out of the .mbgi file</w:t>
      </w:r>
    </w:p>
    <w:p w14:paraId="48B3E1B1" w14:textId="62DD061C" w:rsidR="00BD3657" w:rsidRDefault="00BD3657" w:rsidP="00BD3657">
      <w:pPr>
        <w:pStyle w:val="Listenabsatz"/>
        <w:numPr>
          <w:ilvl w:val="0"/>
          <w:numId w:val="2"/>
        </w:numPr>
        <w:rPr>
          <w:lang w:val="en-US"/>
        </w:rPr>
      </w:pPr>
      <w:r>
        <w:rPr>
          <w:lang w:val="en-US"/>
        </w:rPr>
        <w:t>Compilation of the two C#-Files to a binary .Net-library (.dll)</w:t>
      </w:r>
    </w:p>
    <w:p w14:paraId="746C8663" w14:textId="188A0F0E" w:rsidR="00BD3657" w:rsidRDefault="00BD3657" w:rsidP="00BD3657">
      <w:pPr>
        <w:pStyle w:val="Listenabsatz"/>
        <w:numPr>
          <w:ilvl w:val="1"/>
          <w:numId w:val="2"/>
        </w:numPr>
        <w:rPr>
          <w:lang w:val="en-US"/>
        </w:rPr>
      </w:pPr>
      <w:r>
        <w:rPr>
          <w:lang w:val="en-US"/>
        </w:rPr>
        <w:t xml:space="preserve">The autogenerated one </w:t>
      </w:r>
    </w:p>
    <w:p w14:paraId="181FD70F" w14:textId="037043D6" w:rsidR="00BD3657" w:rsidRDefault="00BD3657" w:rsidP="00BD3657">
      <w:pPr>
        <w:pStyle w:val="Listenabsatz"/>
        <w:numPr>
          <w:ilvl w:val="1"/>
          <w:numId w:val="2"/>
        </w:numPr>
        <w:rPr>
          <w:lang w:val="en-US"/>
        </w:rPr>
      </w:pPr>
      <w:r>
        <w:rPr>
          <w:lang w:val="en-US"/>
        </w:rPr>
        <w:t>The user-defined one in the tool</w:t>
      </w:r>
    </w:p>
    <w:p w14:paraId="320158B5" w14:textId="185BAD9E" w:rsidR="00BD3657" w:rsidRDefault="00BD3657" w:rsidP="00BD3657">
      <w:pPr>
        <w:pStyle w:val="Listenabsatz"/>
        <w:numPr>
          <w:ilvl w:val="0"/>
          <w:numId w:val="2"/>
        </w:numPr>
        <w:rPr>
          <w:lang w:val="en-US"/>
        </w:rPr>
      </w:pPr>
      <w:r>
        <w:rPr>
          <w:lang w:val="en-US"/>
        </w:rPr>
        <w:t>The library (.dll) is loaded and the blocks are called by the simulation framework.</w:t>
      </w:r>
    </w:p>
    <w:p w14:paraId="777D2E07" w14:textId="5A6E7907" w:rsidR="00BD3657" w:rsidRDefault="00BD3657" w:rsidP="00BD3657">
      <w:pPr>
        <w:rPr>
          <w:lang w:val="en-US"/>
        </w:rPr>
      </w:pPr>
      <w:r>
        <w:rPr>
          <w:lang w:val="en-US"/>
        </w:rPr>
        <w:t>To view the autogenerated file, you can open the workspace by clicking “Open workspace”.</w:t>
      </w:r>
    </w:p>
    <w:p w14:paraId="3A6DD837" w14:textId="77777777" w:rsidR="00A01631" w:rsidRDefault="00A01631" w:rsidP="00A01631">
      <w:pPr>
        <w:keepNext/>
        <w:jc w:val="center"/>
      </w:pPr>
      <w:r>
        <w:rPr>
          <w:noProof/>
          <w:lang w:eastAsia="de-DE"/>
        </w:rPr>
        <w:drawing>
          <wp:inline distT="0" distB="0" distL="0" distR="0" wp14:anchorId="18E40AAB" wp14:editId="2ABE8391">
            <wp:extent cx="3981130" cy="1509623"/>
            <wp:effectExtent l="57150" t="57150" r="153035" b="14795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4736" cy="1510990"/>
                    </a:xfrm>
                    <a:prstGeom prst="rect">
                      <a:avLst/>
                    </a:prstGeom>
                    <a:ln>
                      <a:noFill/>
                    </a:ln>
                    <a:effectLst>
                      <a:outerShdw blurRad="114300" dist="63500" dir="2700000" algn="tl" rotWithShape="0">
                        <a:srgbClr val="333333">
                          <a:alpha val="14000"/>
                        </a:srgbClr>
                      </a:outerShdw>
                    </a:effectLst>
                  </pic:spPr>
                </pic:pic>
              </a:graphicData>
            </a:graphic>
          </wp:inline>
        </w:drawing>
      </w:r>
    </w:p>
    <w:p w14:paraId="109864FC" w14:textId="08BD5E4A" w:rsidR="00A01631" w:rsidRPr="00BD3657" w:rsidRDefault="00A01631" w:rsidP="00A01631">
      <w:pPr>
        <w:pStyle w:val="Beschriftung"/>
        <w:rPr>
          <w:lang w:val="en-US"/>
        </w:rPr>
      </w:pPr>
      <w:r w:rsidRPr="000C7A87">
        <w:rPr>
          <w:lang w:val="en-US"/>
        </w:rPr>
        <w:t xml:space="preserve">Image </w:t>
      </w:r>
      <w:r>
        <w:fldChar w:fldCharType="begin"/>
      </w:r>
      <w:r w:rsidRPr="000C7A87">
        <w:rPr>
          <w:lang w:val="en-US"/>
        </w:rPr>
        <w:instrText xml:space="preserve"> SEQ Image \* ARABIC </w:instrText>
      </w:r>
      <w:r>
        <w:fldChar w:fldCharType="separate"/>
      </w:r>
      <w:r w:rsidR="00282D81">
        <w:rPr>
          <w:noProof/>
          <w:lang w:val="en-US"/>
        </w:rPr>
        <w:t>6</w:t>
      </w:r>
      <w:r>
        <w:fldChar w:fldCharType="end"/>
      </w:r>
      <w:r w:rsidRPr="000C7A87">
        <w:rPr>
          <w:lang w:val="en-US"/>
        </w:rPr>
        <w:t xml:space="preserve"> - Workspace</w:t>
      </w:r>
    </w:p>
    <w:p w14:paraId="65C969DD" w14:textId="422454AE" w:rsidR="00CF48DC" w:rsidRDefault="00EE0A5D" w:rsidP="001E6773">
      <w:pPr>
        <w:pStyle w:val="berschrift1"/>
        <w:rPr>
          <w:lang w:val="en-US"/>
        </w:rPr>
      </w:pPr>
      <w:r>
        <w:rPr>
          <w:lang w:val="en-US"/>
        </w:rPr>
        <w:t>Entities</w:t>
      </w:r>
    </w:p>
    <w:p w14:paraId="4A54C811" w14:textId="21C14D27" w:rsidR="00EE0A5D" w:rsidRPr="00EE0A5D" w:rsidRDefault="00EE0A5D" w:rsidP="00EE0A5D">
      <w:pPr>
        <w:rPr>
          <w:lang w:val="en-US"/>
        </w:rPr>
      </w:pPr>
      <w:r>
        <w:rPr>
          <w:lang w:val="en-US"/>
        </w:rPr>
        <w:t>An example for a model is given in the following diagram:</w:t>
      </w:r>
    </w:p>
    <w:p w14:paraId="715DCD31" w14:textId="77777777" w:rsidR="001E6773" w:rsidRPr="00727F4D" w:rsidRDefault="008F4B78" w:rsidP="001E6773">
      <w:pPr>
        <w:keepNext/>
        <w:jc w:val="center"/>
        <w:rPr>
          <w:lang w:val="en-US"/>
        </w:rPr>
      </w:pPr>
      <w:r>
        <w:rPr>
          <w:noProof/>
          <w:lang w:eastAsia="de-DE"/>
        </w:rPr>
        <w:drawing>
          <wp:inline distT="0" distB="0" distL="0" distR="0" wp14:anchorId="7FD1174E" wp14:editId="0360FC13">
            <wp:extent cx="4358066" cy="1396342"/>
            <wp:effectExtent l="0" t="0" r="444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03928" cy="1411036"/>
                    </a:xfrm>
                    <a:prstGeom prst="rect">
                      <a:avLst/>
                    </a:prstGeom>
                    <a:noFill/>
                  </pic:spPr>
                </pic:pic>
              </a:graphicData>
            </a:graphic>
          </wp:inline>
        </w:drawing>
      </w:r>
    </w:p>
    <w:p w14:paraId="4B22ED24" w14:textId="1670F170" w:rsidR="00071810" w:rsidRPr="00071810" w:rsidRDefault="001E6773" w:rsidP="001E6773">
      <w:pPr>
        <w:pStyle w:val="Beschriftung"/>
        <w:rPr>
          <w:lang w:val="en-US"/>
        </w:rPr>
      </w:pPr>
      <w:r w:rsidRPr="00727F4D">
        <w:rPr>
          <w:lang w:val="en-US"/>
        </w:rPr>
        <w:t xml:space="preserve">Image </w:t>
      </w:r>
      <w:r>
        <w:fldChar w:fldCharType="begin"/>
      </w:r>
      <w:r w:rsidRPr="00727F4D">
        <w:rPr>
          <w:lang w:val="en-US"/>
        </w:rPr>
        <w:instrText xml:space="preserve"> SEQ Image \* ARABIC </w:instrText>
      </w:r>
      <w:r>
        <w:fldChar w:fldCharType="separate"/>
      </w:r>
      <w:r w:rsidR="00282D81">
        <w:rPr>
          <w:noProof/>
          <w:lang w:val="en-US"/>
        </w:rPr>
        <w:t>7</w:t>
      </w:r>
      <w:r>
        <w:fldChar w:fldCharType="end"/>
      </w:r>
      <w:r w:rsidRPr="00727F4D">
        <w:rPr>
          <w:lang w:val="en-US"/>
        </w:rPr>
        <w:t xml:space="preserve"> - Entity Types</w:t>
      </w:r>
    </w:p>
    <w:p w14:paraId="34064CFA" w14:textId="5222C5EF" w:rsidR="00CF5413" w:rsidRDefault="00CF5413" w:rsidP="00CF5413">
      <w:pPr>
        <w:rPr>
          <w:lang w:val="en-US"/>
        </w:rPr>
      </w:pPr>
      <w:r w:rsidRPr="00CF5413">
        <w:rPr>
          <w:b/>
          <w:lang w:val="en-US"/>
        </w:rPr>
        <w:lastRenderedPageBreak/>
        <w:t>Block</w:t>
      </w:r>
      <w:r>
        <w:rPr>
          <w:lang w:val="en-US"/>
        </w:rPr>
        <w:t xml:space="preserve"> – A block is an instance of a certain block type. It has inputs and outputs and the algorithm which is defined in the associated block type.</w:t>
      </w:r>
    </w:p>
    <w:p w14:paraId="5B6C4631" w14:textId="653D6C98" w:rsidR="00256984" w:rsidRDefault="00CF48DC" w:rsidP="006A2265">
      <w:pPr>
        <w:spacing w:line="264" w:lineRule="auto"/>
        <w:rPr>
          <w:rFonts w:ascii="Calibri" w:eastAsia="Calibri" w:hAnsi="Calibri" w:cs="Calibri"/>
          <w:color w:val="000000"/>
          <w:lang w:val="en-US"/>
        </w:rPr>
      </w:pPr>
      <w:r w:rsidRPr="00CF5413">
        <w:rPr>
          <w:b/>
          <w:lang w:val="en-US"/>
        </w:rPr>
        <w:t>Port</w:t>
      </w:r>
      <w:r>
        <w:rPr>
          <w:lang w:val="en-US"/>
        </w:rPr>
        <w:t xml:space="preserve"> – Every input an</w:t>
      </w:r>
      <w:r w:rsidR="00A30B64">
        <w:rPr>
          <w:lang w:val="en-US"/>
        </w:rPr>
        <w:t xml:space="preserve">d output is also a port. A port can be whether an input or an output. </w:t>
      </w:r>
      <w:r>
        <w:rPr>
          <w:rFonts w:ascii="Calibri" w:eastAsia="Calibri" w:hAnsi="Calibri" w:cs="Calibri"/>
          <w:color w:val="000000"/>
          <w:lang w:val="en-US"/>
        </w:rPr>
        <w:t>A port is always associated to a block or a type.</w:t>
      </w:r>
    </w:p>
    <w:p w14:paraId="4C3555F6" w14:textId="7DF4BAAA" w:rsidR="00CF5413" w:rsidRDefault="00CF5413" w:rsidP="00CF5413">
      <w:pPr>
        <w:rPr>
          <w:lang w:val="en-US"/>
        </w:rPr>
      </w:pPr>
      <w:r w:rsidRPr="00CF5413">
        <w:rPr>
          <w:b/>
          <w:lang w:val="en-US"/>
        </w:rPr>
        <w:t>Wire</w:t>
      </w:r>
      <w:r>
        <w:rPr>
          <w:lang w:val="en-US"/>
        </w:rPr>
        <w:t xml:space="preserve"> – A wire connects the output of a block, which is an instance of a type, to an input of another block.</w:t>
      </w:r>
    </w:p>
    <w:p w14:paraId="67E87AC3" w14:textId="1542D920" w:rsidR="00CD01CB" w:rsidRDefault="00CD01CB" w:rsidP="00CF48DC">
      <w:pPr>
        <w:rPr>
          <w:lang w:val="en-US"/>
        </w:rPr>
      </w:pPr>
      <w:r w:rsidRPr="00CF5413">
        <w:rPr>
          <w:b/>
          <w:lang w:val="en-US"/>
        </w:rPr>
        <w:t>Type</w:t>
      </w:r>
      <w:r>
        <w:rPr>
          <w:lang w:val="en-US"/>
        </w:rPr>
        <w:t xml:space="preserve"> – A type is a template for the blocks and defines the inputs, the outputs and a corresponding </w:t>
      </w:r>
      <w:r w:rsidR="006F1A9D">
        <w:rPr>
          <w:lang w:val="en-US"/>
        </w:rPr>
        <w:t xml:space="preserve">algorithm. The algorithm cannot be executed since it is not </w:t>
      </w:r>
      <w:r w:rsidR="006F6BF3">
        <w:rPr>
          <w:lang w:val="en-US"/>
        </w:rPr>
        <w:t>instantiated</w:t>
      </w:r>
      <w:r w:rsidR="00F943B2">
        <w:rPr>
          <w:lang w:val="en-US"/>
        </w:rPr>
        <w:t>.</w:t>
      </w:r>
    </w:p>
    <w:p w14:paraId="6FD31535" w14:textId="3F684D1E" w:rsidR="001A409A" w:rsidRPr="001A409A" w:rsidRDefault="00F768D7" w:rsidP="001A409A">
      <w:pPr>
        <w:rPr>
          <w:lang w:val="en-US"/>
        </w:rPr>
      </w:pPr>
      <w:r w:rsidRPr="00F768D7">
        <w:rPr>
          <w:b/>
          <w:lang w:val="en-US"/>
        </w:rPr>
        <w:t>Algorithm</w:t>
      </w:r>
      <w:r>
        <w:rPr>
          <w:lang w:val="en-US"/>
        </w:rPr>
        <w:t xml:space="preserve"> – The algorithm is implemented by the user and performs a calculation of outputs by the inputs. </w:t>
      </w:r>
    </w:p>
    <w:p w14:paraId="26038823" w14:textId="7C6B9861" w:rsidR="001A409A" w:rsidRPr="001A409A" w:rsidRDefault="001A409A" w:rsidP="001A409A">
      <w:pPr>
        <w:pStyle w:val="berschrift1"/>
        <w:rPr>
          <w:lang w:val="en-US"/>
        </w:rPr>
      </w:pPr>
      <w:r>
        <w:rPr>
          <w:lang w:val="en-US"/>
        </w:rPr>
        <w:t>Block types</w:t>
      </w:r>
    </w:p>
    <w:p w14:paraId="4ADF72BA" w14:textId="29F1F994" w:rsidR="008D25DA" w:rsidRDefault="008D25DA" w:rsidP="008D25DA">
      <w:pPr>
        <w:pStyle w:val="berschrift2"/>
        <w:rPr>
          <w:lang w:val="en-US"/>
        </w:rPr>
      </w:pPr>
      <w:r>
        <w:rPr>
          <w:lang w:val="en-US"/>
        </w:rPr>
        <w:t>Untyped Blocks (B)</w:t>
      </w:r>
    </w:p>
    <w:p w14:paraId="4877EAA3" w14:textId="52A3D74D" w:rsidR="001F20B0" w:rsidRDefault="008D25DA" w:rsidP="008D25DA">
      <w:pPr>
        <w:rPr>
          <w:lang w:val="en-US"/>
        </w:rPr>
      </w:pPr>
      <w:r>
        <w:rPr>
          <w:lang w:val="en-US"/>
        </w:rPr>
        <w:t xml:space="preserve">An untyped block defines several </w:t>
      </w:r>
      <w:r>
        <w:rPr>
          <w:b/>
          <w:bCs/>
          <w:lang w:val="en-US"/>
        </w:rPr>
        <w:t>input</w:t>
      </w:r>
      <w:r>
        <w:rPr>
          <w:lang w:val="en-US"/>
        </w:rPr>
        <w:t xml:space="preserve"> and </w:t>
      </w:r>
      <w:r>
        <w:rPr>
          <w:b/>
          <w:bCs/>
          <w:lang w:val="en-US"/>
        </w:rPr>
        <w:t>outputs</w:t>
      </w:r>
      <w:r>
        <w:rPr>
          <w:lang w:val="en-US"/>
        </w:rPr>
        <w:t xml:space="preserve"> having a certain datatype. The implementation of the </w:t>
      </w:r>
      <w:r>
        <w:rPr>
          <w:b/>
          <w:bCs/>
          <w:lang w:val="en-US"/>
        </w:rPr>
        <w:t>algorithm</w:t>
      </w:r>
      <w:r>
        <w:rPr>
          <w:lang w:val="en-US"/>
        </w:rPr>
        <w:t xml:space="preserve"> receives the input variables and </w:t>
      </w:r>
      <w:r w:rsidR="00E36123">
        <w:rPr>
          <w:lang w:val="en-US"/>
        </w:rPr>
        <w:t>calculates the output variables</w:t>
      </w:r>
      <w:r>
        <w:rPr>
          <w:lang w:val="en-US"/>
        </w:rPr>
        <w:t>.</w:t>
      </w:r>
      <w:r w:rsidR="00840A68">
        <w:rPr>
          <w:lang w:val="en-US"/>
        </w:rPr>
        <w:t xml:space="preserve"> The type is auto-generated by the loader of the file and is useful for implementations of types only used once. </w:t>
      </w:r>
    </w:p>
    <w:p w14:paraId="728792D1" w14:textId="713DF76C" w:rsidR="00840A68" w:rsidRDefault="00840A68" w:rsidP="008D25DA">
      <w:pPr>
        <w:rPr>
          <w:lang w:val="en-US"/>
        </w:rPr>
      </w:pPr>
      <w:r>
        <w:rPr>
          <w:lang w:val="en-US"/>
        </w:rPr>
        <w:t>The name of the type is the Blockname with an appendix of ‘Type’</w:t>
      </w:r>
      <w:r w:rsidR="00B07EB0">
        <w:rPr>
          <w:lang w:val="en-US"/>
        </w:rPr>
        <w:t xml:space="preserve">, but it cannot be reused by other </w:t>
      </w:r>
      <w:r w:rsidR="00263394">
        <w:rPr>
          <w:lang w:val="en-US"/>
        </w:rPr>
        <w:t>types.</w:t>
      </w:r>
    </w:p>
    <w:p w14:paraId="55923224" w14:textId="14CE78FE" w:rsidR="001F20B0" w:rsidRDefault="001F20B0" w:rsidP="001F20B0">
      <w:pPr>
        <w:rPr>
          <w:lang w:val="en-US"/>
        </w:rPr>
      </w:pPr>
      <w:r>
        <w:rPr>
          <w:lang w:val="en-US"/>
        </w:rPr>
        <w:t>The block is defined in the following way:</w:t>
      </w:r>
      <w:r w:rsidRPr="001F20B0">
        <w:rPr>
          <w:lang w:val="en-US"/>
        </w:rPr>
        <w:t xml:space="preserve"> </w:t>
      </w:r>
    </w:p>
    <w:p w14:paraId="649A76DA" w14:textId="140A6C70" w:rsidR="001F20B0" w:rsidRDefault="001F20B0" w:rsidP="00435B75">
      <w:pPr>
        <w:pStyle w:val="Quellcode"/>
      </w:pPr>
      <w:r>
        <w:t xml:space="preserve">B </w:t>
      </w:r>
      <w:r w:rsidRPr="00463005">
        <w:t>Blockname</w:t>
      </w:r>
      <w:r w:rsidR="00567A61">
        <w:t xml:space="preserve"> </w:t>
      </w:r>
      <w:r w:rsidR="006514DE">
        <w:br/>
        <w:t>BI</w:t>
      </w:r>
      <w:r>
        <w:t xml:space="preserve"> </w:t>
      </w:r>
      <w:r w:rsidRPr="00463005">
        <w:t>Input</w:t>
      </w:r>
      <w:r>
        <w:t xml:space="preserve">1 : </w:t>
      </w:r>
      <w:r w:rsidRPr="00463005">
        <w:t>Datatype</w:t>
      </w:r>
      <w:r w:rsidR="006514DE">
        <w:br/>
        <w:t>BI</w:t>
      </w:r>
      <w:r>
        <w:t xml:space="preserve"> </w:t>
      </w:r>
      <w:r w:rsidRPr="00463005">
        <w:t>Input</w:t>
      </w:r>
      <w:r>
        <w:t xml:space="preserve">2 : </w:t>
      </w:r>
      <w:r w:rsidRPr="00463005">
        <w:t>Datatype</w:t>
      </w:r>
      <w:r w:rsidR="006514DE">
        <w:br/>
        <w:t>BO</w:t>
      </w:r>
      <w:r>
        <w:t xml:space="preserve"> </w:t>
      </w:r>
      <w:r w:rsidRPr="00463005">
        <w:t>Output</w:t>
      </w:r>
      <w:r>
        <w:t xml:space="preserve">1 : </w:t>
      </w:r>
      <w:r w:rsidRPr="00463005">
        <w:t>Datatype</w:t>
      </w:r>
      <w:r w:rsidR="006514DE">
        <w:br/>
        <w:t>BO</w:t>
      </w:r>
      <w:r>
        <w:t xml:space="preserve"> </w:t>
      </w:r>
      <w:r w:rsidR="00560BFC">
        <w:t>Output</w:t>
      </w:r>
      <w:r>
        <w:t>2</w:t>
      </w:r>
      <w:r w:rsidRPr="00463005">
        <w:t xml:space="preserve"> </w:t>
      </w:r>
      <w:r>
        <w:t xml:space="preserve">: </w:t>
      </w:r>
      <w:r w:rsidRPr="00463005">
        <w:t>Datatype</w:t>
      </w:r>
    </w:p>
    <w:p w14:paraId="1F3B841D" w14:textId="573A9A63" w:rsidR="00735A51" w:rsidRDefault="00661ECF" w:rsidP="00735A51">
      <w:pPr>
        <w:jc w:val="center"/>
        <w:rPr>
          <w:lang w:val="en-US"/>
        </w:rPr>
      </w:pPr>
      <w:r>
        <w:rPr>
          <w:noProof/>
          <w:lang w:eastAsia="de-DE"/>
        </w:rPr>
        <w:drawing>
          <wp:inline distT="0" distB="0" distL="0" distR="0" wp14:anchorId="187258B2" wp14:editId="0C3E9CA9">
            <wp:extent cx="1389464" cy="1306278"/>
            <wp:effectExtent l="0" t="0" r="1270" b="825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3749" cy="1310306"/>
                    </a:xfrm>
                    <a:prstGeom prst="rect">
                      <a:avLst/>
                    </a:prstGeom>
                    <a:noFill/>
                  </pic:spPr>
                </pic:pic>
              </a:graphicData>
            </a:graphic>
          </wp:inline>
        </w:drawing>
      </w:r>
    </w:p>
    <w:p w14:paraId="5549D2C6" w14:textId="76CD0259" w:rsidR="00AD5C1E" w:rsidRDefault="00567A61" w:rsidP="00474C5D">
      <w:pPr>
        <w:rPr>
          <w:lang w:val="en-US"/>
        </w:rPr>
      </w:pPr>
      <w:r>
        <w:rPr>
          <w:lang w:val="en-US"/>
        </w:rPr>
        <w:t>This example create</w:t>
      </w:r>
      <w:r w:rsidR="00AD5C1E">
        <w:rPr>
          <w:lang w:val="en-US"/>
        </w:rPr>
        <w:t>s an instance of a block with two inputs and two outputs</w:t>
      </w:r>
      <w:r w:rsidR="00474C5D">
        <w:rPr>
          <w:lang w:val="en-US"/>
        </w:rPr>
        <w:t>. The inputs and outputs are also called ports</w:t>
      </w:r>
      <w:r w:rsidR="00AD5C1E">
        <w:rPr>
          <w:lang w:val="en-US"/>
        </w:rPr>
        <w:t>. The block and th</w:t>
      </w:r>
      <w:r w:rsidR="00474C5D">
        <w:rPr>
          <w:lang w:val="en-US"/>
        </w:rPr>
        <w:t xml:space="preserve">e inputs and outputs are named. Each port name shall be unique within the given block, independent to the fact whether it is an input or an output. </w:t>
      </w:r>
    </w:p>
    <w:p w14:paraId="6EFBA5A1" w14:textId="425A91B3" w:rsidR="00D6583D" w:rsidRDefault="007C5A4B" w:rsidP="001F20B0">
      <w:pPr>
        <w:jc w:val="both"/>
        <w:rPr>
          <w:lang w:val="en-US"/>
        </w:rPr>
      </w:pPr>
      <w:r>
        <w:rPr>
          <w:lang w:val="en-US"/>
        </w:rPr>
        <w:t>Each port has a datatype that will be used for the implementation.</w:t>
      </w:r>
      <w:r w:rsidR="00474C5D">
        <w:rPr>
          <w:lang w:val="en-US"/>
        </w:rPr>
        <w:t xml:space="preserve"> The datatypes are listed in the specification below</w:t>
      </w:r>
      <w:r w:rsidR="007A20C3">
        <w:rPr>
          <w:lang w:val="en-US"/>
        </w:rPr>
        <w:t xml:space="preserve"> in chapter </w:t>
      </w:r>
      <w:r w:rsidR="007A20C3">
        <w:rPr>
          <w:lang w:val="en-US"/>
        </w:rPr>
        <w:fldChar w:fldCharType="begin"/>
      </w:r>
      <w:r w:rsidR="007A20C3">
        <w:rPr>
          <w:lang w:val="en-US"/>
        </w:rPr>
        <w:instrText xml:space="preserve"> REF _Ref407221837 \h </w:instrText>
      </w:r>
      <w:r w:rsidR="007A20C3">
        <w:rPr>
          <w:lang w:val="en-US"/>
        </w:rPr>
      </w:r>
      <w:r w:rsidR="007A20C3">
        <w:rPr>
          <w:lang w:val="en-US"/>
        </w:rPr>
        <w:fldChar w:fldCharType="separate"/>
      </w:r>
      <w:r w:rsidR="007A20C3">
        <w:rPr>
          <w:lang w:val="en-US"/>
        </w:rPr>
        <w:t>Port Data Types</w:t>
      </w:r>
      <w:r w:rsidR="007A20C3">
        <w:rPr>
          <w:lang w:val="en-US"/>
        </w:rPr>
        <w:fldChar w:fldCharType="end"/>
      </w:r>
      <w:r w:rsidR="00474C5D">
        <w:rPr>
          <w:lang w:val="en-US"/>
        </w:rPr>
        <w:t>.</w:t>
      </w:r>
    </w:p>
    <w:p w14:paraId="594319DB" w14:textId="7770CE8A" w:rsidR="00512C6F" w:rsidRDefault="00512C6F" w:rsidP="00512C6F">
      <w:pPr>
        <w:pStyle w:val="berschrift3"/>
        <w:rPr>
          <w:lang w:val="en-US"/>
        </w:rPr>
      </w:pPr>
      <w:r>
        <w:rPr>
          <w:lang w:val="en-US"/>
        </w:rPr>
        <w:t>Default values</w:t>
      </w:r>
    </w:p>
    <w:p w14:paraId="4E4513DD" w14:textId="182EA4D4" w:rsidR="00661ECF" w:rsidRDefault="00661ECF" w:rsidP="00661ECF">
      <w:pPr>
        <w:rPr>
          <w:lang w:val="en-US"/>
        </w:rPr>
      </w:pPr>
      <w:r>
        <w:rPr>
          <w:lang w:val="en-US"/>
        </w:rPr>
        <w:t>The algorithm will receive the input values as a parameter</w:t>
      </w:r>
      <w:r w:rsidR="001F5596">
        <w:rPr>
          <w:lang w:val="en-US"/>
        </w:rPr>
        <w:t xml:space="preserve">s. If the input value is </w:t>
      </w:r>
      <w:r w:rsidR="00047667">
        <w:rPr>
          <w:lang w:val="en-US"/>
        </w:rPr>
        <w:t>wired to another output port</w:t>
      </w:r>
      <w:r w:rsidR="001F5596">
        <w:rPr>
          <w:lang w:val="en-US"/>
        </w:rPr>
        <w:t xml:space="preserve">, a warning will be given. </w:t>
      </w:r>
    </w:p>
    <w:p w14:paraId="3DF34F75" w14:textId="1F7F362B" w:rsidR="001F5596" w:rsidRDefault="001F5596" w:rsidP="00661ECF">
      <w:pPr>
        <w:rPr>
          <w:lang w:val="en-US"/>
        </w:rPr>
      </w:pPr>
      <w:r>
        <w:rPr>
          <w:lang w:val="en-US"/>
        </w:rPr>
        <w:t xml:space="preserve">It is possible to set a default </w:t>
      </w:r>
      <w:r w:rsidR="00047667">
        <w:rPr>
          <w:lang w:val="en-US"/>
        </w:rPr>
        <w:t xml:space="preserve">value, when there is no wiring. The syntax is a property of type ‘defaultvalue’. </w:t>
      </w:r>
      <w:r w:rsidR="00BC1906">
        <w:rPr>
          <w:lang w:val="en-US"/>
        </w:rPr>
        <w:t>The defaultvalue will be casted to the datatype.</w:t>
      </w:r>
    </w:p>
    <w:p w14:paraId="2A07BB43" w14:textId="12F55D21" w:rsidR="00047667" w:rsidRPr="00661ECF" w:rsidRDefault="00047667" w:rsidP="00047667">
      <w:pPr>
        <w:pStyle w:val="Quellcode"/>
      </w:pPr>
      <w:r>
        <w:lastRenderedPageBreak/>
        <w:t xml:space="preserve">B </w:t>
      </w:r>
      <w:r w:rsidRPr="00463005">
        <w:t>Blockname</w:t>
      </w:r>
      <w:r>
        <w:t xml:space="preserve"> </w:t>
      </w:r>
      <w:r w:rsidR="00273C5E">
        <w:br/>
        <w:t>BI</w:t>
      </w:r>
      <w:r>
        <w:t xml:space="preserve"> </w:t>
      </w:r>
      <w:r w:rsidRPr="00463005">
        <w:t>Input</w:t>
      </w:r>
      <w:r>
        <w:t xml:space="preserve">1 : </w:t>
      </w:r>
      <w:r w:rsidRPr="00463005">
        <w:t>Datatype</w:t>
      </w:r>
      <w:r>
        <w:t xml:space="preserve"> defaultvalue 5</w:t>
      </w:r>
      <w:r>
        <w:br/>
      </w:r>
      <w:r w:rsidR="00273C5E">
        <w:t>BI</w:t>
      </w:r>
      <w:r>
        <w:t xml:space="preserve"> </w:t>
      </w:r>
      <w:r w:rsidRPr="00463005">
        <w:t>Input</w:t>
      </w:r>
      <w:r>
        <w:t xml:space="preserve">2 : </w:t>
      </w:r>
      <w:r w:rsidRPr="00463005">
        <w:t>Datatype</w:t>
      </w:r>
      <w:r>
        <w:t xml:space="preserve"> defaultvalue 10</w:t>
      </w:r>
      <w:r w:rsidR="00273C5E">
        <w:br/>
        <w:t>BO</w:t>
      </w:r>
      <w:r>
        <w:t xml:space="preserve"> </w:t>
      </w:r>
      <w:r w:rsidRPr="00463005">
        <w:t>Output</w:t>
      </w:r>
      <w:r>
        <w:t xml:space="preserve">1 : </w:t>
      </w:r>
      <w:r w:rsidRPr="00463005">
        <w:t>Datatype</w:t>
      </w:r>
      <w:r w:rsidR="00273C5E">
        <w:br/>
        <w:t>BO</w:t>
      </w:r>
      <w:r>
        <w:t xml:space="preserve"> Output2</w:t>
      </w:r>
      <w:r w:rsidRPr="00463005">
        <w:t xml:space="preserve"> </w:t>
      </w:r>
      <w:r>
        <w:t xml:space="preserve">: </w:t>
      </w:r>
      <w:r w:rsidRPr="00463005">
        <w:t>Datatype</w:t>
      </w:r>
    </w:p>
    <w:p w14:paraId="7F26CED0" w14:textId="77777777" w:rsidR="00E85DA3" w:rsidRDefault="00E85DA3" w:rsidP="00E85DA3">
      <w:pPr>
        <w:pStyle w:val="berschrift2"/>
        <w:rPr>
          <w:lang w:val="en-US"/>
        </w:rPr>
      </w:pPr>
      <w:r>
        <w:rPr>
          <w:lang w:val="en-US"/>
        </w:rPr>
        <w:t>Wire (W)</w:t>
      </w:r>
    </w:p>
    <w:p w14:paraId="0D70CA77" w14:textId="58B5B87B" w:rsidR="00F52ADF" w:rsidRPr="00F52ADF" w:rsidRDefault="00F52ADF" w:rsidP="00F52ADF">
      <w:pPr>
        <w:spacing w:line="264" w:lineRule="auto"/>
        <w:rPr>
          <w:rFonts w:ascii="Calibri" w:eastAsia="Calibri" w:hAnsi="Calibri" w:cs="Calibri"/>
          <w:color w:val="000000"/>
          <w:lang w:val="en-US"/>
        </w:rPr>
      </w:pPr>
      <w:r>
        <w:rPr>
          <w:lang w:val="en-US"/>
        </w:rPr>
        <w:t xml:space="preserve">A wire connects the output of a block, which is an instance of a type, to an input of another block. It is not allowed to connect </w:t>
      </w:r>
      <w:r w:rsidR="00613F9D">
        <w:rPr>
          <w:lang w:val="en-US"/>
        </w:rPr>
        <w:t>the output to an input within the block.</w:t>
      </w:r>
    </w:p>
    <w:p w14:paraId="69B84B62" w14:textId="548E64E9" w:rsidR="000C6ED5" w:rsidRDefault="00AE2995">
      <w:pPr>
        <w:spacing w:line="264" w:lineRule="auto"/>
        <w:rPr>
          <w:lang w:val="en-US"/>
        </w:rPr>
      </w:pPr>
      <w:r>
        <w:rPr>
          <w:rFonts w:ascii="Calibri" w:eastAsia="Calibri" w:hAnsi="Calibri" w:cs="Calibri"/>
          <w:color w:val="000000"/>
          <w:lang w:val="en-US"/>
        </w:rPr>
        <w:t xml:space="preserve">The value of the output will be transferred to the input of the next block.  One output </w:t>
      </w:r>
      <w:r w:rsidR="00706111">
        <w:rPr>
          <w:rFonts w:ascii="Calibri" w:eastAsia="Calibri" w:hAnsi="Calibri" w:cs="Calibri"/>
          <w:color w:val="000000"/>
          <w:lang w:val="en-US"/>
        </w:rPr>
        <w:t>port</w:t>
      </w:r>
      <w:r>
        <w:rPr>
          <w:rFonts w:ascii="Calibri" w:eastAsia="Calibri" w:hAnsi="Calibri" w:cs="Calibri"/>
          <w:color w:val="000000"/>
          <w:lang w:val="en-US"/>
        </w:rPr>
        <w:t xml:space="preserve"> may be connected to several input </w:t>
      </w:r>
      <w:r w:rsidR="00706111">
        <w:rPr>
          <w:rFonts w:ascii="Calibri" w:eastAsia="Calibri" w:hAnsi="Calibri" w:cs="Calibri"/>
          <w:color w:val="000000"/>
          <w:lang w:val="en-US"/>
        </w:rPr>
        <w:t>port</w:t>
      </w:r>
      <w:r w:rsidR="00706111">
        <w:rPr>
          <w:rFonts w:ascii="Calibri" w:eastAsia="Calibri" w:hAnsi="Calibri" w:cs="Calibri"/>
          <w:color w:val="000000"/>
          <w:lang w:val="en-US"/>
        </w:rPr>
        <w:t>s</w:t>
      </w:r>
      <w:r>
        <w:rPr>
          <w:rFonts w:ascii="Calibri" w:eastAsia="Calibri" w:hAnsi="Calibri" w:cs="Calibri"/>
          <w:color w:val="000000"/>
          <w:lang w:val="en-US"/>
        </w:rPr>
        <w:t xml:space="preserve">, but one input </w:t>
      </w:r>
      <w:r w:rsidR="00706111">
        <w:rPr>
          <w:rFonts w:ascii="Calibri" w:eastAsia="Calibri" w:hAnsi="Calibri" w:cs="Calibri"/>
          <w:color w:val="000000"/>
          <w:lang w:val="en-US"/>
        </w:rPr>
        <w:t>port</w:t>
      </w:r>
      <w:r w:rsidR="00706111">
        <w:rPr>
          <w:rFonts w:ascii="Calibri" w:eastAsia="Calibri" w:hAnsi="Calibri" w:cs="Calibri"/>
          <w:color w:val="000000"/>
          <w:lang w:val="en-US"/>
        </w:rPr>
        <w:t xml:space="preserve"> </w:t>
      </w:r>
      <w:r>
        <w:rPr>
          <w:rFonts w:ascii="Calibri" w:eastAsia="Calibri" w:hAnsi="Calibri" w:cs="Calibri"/>
          <w:color w:val="000000"/>
          <w:lang w:val="en-US"/>
        </w:rPr>
        <w:t xml:space="preserve">may only be connected to one output </w:t>
      </w:r>
      <w:r w:rsidR="00706111">
        <w:rPr>
          <w:rFonts w:ascii="Calibri" w:eastAsia="Calibri" w:hAnsi="Calibri" w:cs="Calibri"/>
          <w:color w:val="000000"/>
          <w:lang w:val="en-US"/>
        </w:rPr>
        <w:t>port</w:t>
      </w:r>
      <w:r>
        <w:rPr>
          <w:rFonts w:ascii="Calibri" w:eastAsia="Calibri" w:hAnsi="Calibri" w:cs="Calibri"/>
          <w:color w:val="000000"/>
          <w:lang w:val="en-US"/>
        </w:rPr>
        <w:t xml:space="preserve">. </w:t>
      </w:r>
    </w:p>
    <w:p w14:paraId="1B2CBB94" w14:textId="1C6C52BC" w:rsidR="00E85DA3" w:rsidRDefault="00F52ADF" w:rsidP="00F52ADF">
      <w:pPr>
        <w:rPr>
          <w:lang w:val="en-US"/>
        </w:rPr>
      </w:pPr>
      <w:r>
        <w:rPr>
          <w:lang w:val="en-US"/>
        </w:rPr>
        <w:t>The synta</w:t>
      </w:r>
      <w:r w:rsidR="00613F9D">
        <w:rPr>
          <w:lang w:val="en-US"/>
        </w:rPr>
        <w:t xml:space="preserve">x for </w:t>
      </w:r>
      <w:r w:rsidR="000936EA">
        <w:rPr>
          <w:lang w:val="en-US"/>
        </w:rPr>
        <w:t xml:space="preserve">a </w:t>
      </w:r>
      <w:r w:rsidR="00613F9D">
        <w:rPr>
          <w:lang w:val="en-US"/>
        </w:rPr>
        <w:t>wire is the following:</w:t>
      </w:r>
    </w:p>
    <w:p w14:paraId="694BD199" w14:textId="74E28E8B" w:rsidR="000936EA" w:rsidRDefault="00613F9D" w:rsidP="00435B75">
      <w:pPr>
        <w:pStyle w:val="Quellcode"/>
      </w:pPr>
      <w:r>
        <w:t xml:space="preserve">W </w:t>
      </w:r>
      <w:r w:rsidRPr="000936EA">
        <w:t>Blockname1</w:t>
      </w:r>
      <w:r>
        <w:t>.</w:t>
      </w:r>
      <w:r w:rsidRPr="000936EA">
        <w:t>OutputPortName</w:t>
      </w:r>
      <w:r>
        <w:t xml:space="preserve"> </w:t>
      </w:r>
      <w:r w:rsidRPr="000936EA">
        <w:t>Blockname2</w:t>
      </w:r>
      <w:r>
        <w:t>.</w:t>
      </w:r>
      <w:r w:rsidRPr="000936EA">
        <w:t>InputPortName</w:t>
      </w:r>
    </w:p>
    <w:p w14:paraId="28B1E0E6" w14:textId="77777777" w:rsidR="00706111" w:rsidRDefault="00E253B2" w:rsidP="00706111">
      <w:pPr>
        <w:keepNext/>
        <w:jc w:val="center"/>
      </w:pPr>
      <w:r>
        <w:rPr>
          <w:noProof/>
          <w:lang w:eastAsia="de-DE"/>
        </w:rPr>
        <w:drawing>
          <wp:inline distT="0" distB="0" distL="0" distR="0" wp14:anchorId="66C1F2F1" wp14:editId="5FB6B6CC">
            <wp:extent cx="3899140" cy="1422584"/>
            <wp:effectExtent l="0" t="0" r="6350" b="635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04672" cy="1424602"/>
                    </a:xfrm>
                    <a:prstGeom prst="rect">
                      <a:avLst/>
                    </a:prstGeom>
                    <a:noFill/>
                  </pic:spPr>
                </pic:pic>
              </a:graphicData>
            </a:graphic>
          </wp:inline>
        </w:drawing>
      </w:r>
    </w:p>
    <w:p w14:paraId="53321719" w14:textId="07730A7F" w:rsidR="00E253B2" w:rsidRDefault="00706111" w:rsidP="00706111">
      <w:pPr>
        <w:pStyle w:val="Beschriftung"/>
        <w:rPr>
          <w:lang w:val="en-US"/>
        </w:rPr>
      </w:pPr>
      <w:r w:rsidRPr="00706111">
        <w:rPr>
          <w:lang w:val="en-US"/>
        </w:rPr>
        <w:t xml:space="preserve">Image </w:t>
      </w:r>
      <w:r>
        <w:fldChar w:fldCharType="begin"/>
      </w:r>
      <w:r w:rsidRPr="00706111">
        <w:rPr>
          <w:lang w:val="en-US"/>
        </w:rPr>
        <w:instrText xml:space="preserve"> SEQ Image \* ARABIC </w:instrText>
      </w:r>
      <w:r>
        <w:fldChar w:fldCharType="separate"/>
      </w:r>
      <w:r w:rsidR="00282D81">
        <w:rPr>
          <w:noProof/>
          <w:lang w:val="en-US"/>
        </w:rPr>
        <w:t>8</w:t>
      </w:r>
      <w:r>
        <w:fldChar w:fldCharType="end"/>
      </w:r>
      <w:r w:rsidRPr="00706111">
        <w:rPr>
          <w:lang w:val="en-US"/>
        </w:rPr>
        <w:t xml:space="preserve"> - Example Wire</w:t>
      </w:r>
    </w:p>
    <w:p w14:paraId="03BD40CC" w14:textId="6EFEB725" w:rsidR="00706111" w:rsidRDefault="00706111" w:rsidP="00706111">
      <w:pPr>
        <w:rPr>
          <w:lang w:val="en-US"/>
        </w:rPr>
      </w:pPr>
      <w:r>
        <w:rPr>
          <w:lang w:val="en-US"/>
        </w:rPr>
        <w:t xml:space="preserve">The wires also define a dependency of the </w:t>
      </w:r>
      <w:r w:rsidR="00B81246">
        <w:rPr>
          <w:lang w:val="en-US"/>
        </w:rPr>
        <w:t xml:space="preserve">blocks providing the data to another block. To avoid an undefined order of execution, no circular dependencies are allowed. </w:t>
      </w:r>
    </w:p>
    <w:p w14:paraId="3CC4EC1F" w14:textId="23029A40" w:rsidR="00B81246" w:rsidRDefault="00B81246" w:rsidP="00706111">
      <w:pPr>
        <w:rPr>
          <w:lang w:val="en-US"/>
        </w:rPr>
      </w:pPr>
      <w:r>
        <w:rPr>
          <w:lang w:val="en-US"/>
        </w:rPr>
        <w:t xml:space="preserve">If you would like create a circular dependency, for closed loop controlling for example, you need to use a feedback wire. </w:t>
      </w:r>
    </w:p>
    <w:p w14:paraId="35E44AAA" w14:textId="1229B324" w:rsidR="00B81246" w:rsidRDefault="00B81246" w:rsidP="00B81246">
      <w:pPr>
        <w:pStyle w:val="berschrift2"/>
        <w:rPr>
          <w:lang w:val="en-US"/>
        </w:rPr>
      </w:pPr>
      <w:r>
        <w:rPr>
          <w:lang w:val="en-US"/>
        </w:rPr>
        <w:t>Feedback Wire (F)</w:t>
      </w:r>
    </w:p>
    <w:p w14:paraId="78F961CB" w14:textId="60D54FE3" w:rsidR="00B81246" w:rsidRDefault="00B81246" w:rsidP="00B81246">
      <w:pPr>
        <w:rPr>
          <w:lang w:val="en-US"/>
        </w:rPr>
      </w:pPr>
      <w:r>
        <w:rPr>
          <w:lang w:val="en-US"/>
        </w:rPr>
        <w:t xml:space="preserve">To create a circular dependency of wires, you can use the feedback wire. The feedback wire will populate the values from input to output after all blocks have been executed. </w:t>
      </w:r>
    </w:p>
    <w:p w14:paraId="3DE894C4" w14:textId="77777777" w:rsidR="00282D81" w:rsidRDefault="00282D81" w:rsidP="00282D81">
      <w:pPr>
        <w:keepNext/>
        <w:jc w:val="center"/>
      </w:pPr>
      <w:r>
        <w:rPr>
          <w:noProof/>
          <w:lang w:eastAsia="de-DE"/>
        </w:rPr>
        <w:drawing>
          <wp:inline distT="0" distB="0" distL="0" distR="0" wp14:anchorId="7ABBD497" wp14:editId="5EB5519F">
            <wp:extent cx="3960000" cy="1691748"/>
            <wp:effectExtent l="0" t="0" r="2540" b="381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0000" cy="1691748"/>
                    </a:xfrm>
                    <a:prstGeom prst="rect">
                      <a:avLst/>
                    </a:prstGeom>
                    <a:noFill/>
                  </pic:spPr>
                </pic:pic>
              </a:graphicData>
            </a:graphic>
          </wp:inline>
        </w:drawing>
      </w:r>
    </w:p>
    <w:p w14:paraId="79C6F178" w14:textId="5337F6D0" w:rsidR="00917DF2" w:rsidRPr="00282D81" w:rsidRDefault="00282D81" w:rsidP="00282D81">
      <w:pPr>
        <w:pStyle w:val="Beschriftung"/>
        <w:rPr>
          <w:lang w:val="en-US"/>
        </w:rPr>
      </w:pPr>
      <w:r w:rsidRPr="00282D81">
        <w:rPr>
          <w:lang w:val="en-US"/>
        </w:rPr>
        <w:t xml:space="preserve">Image </w:t>
      </w:r>
      <w:r>
        <w:fldChar w:fldCharType="begin"/>
      </w:r>
      <w:r w:rsidRPr="00282D81">
        <w:rPr>
          <w:lang w:val="en-US"/>
        </w:rPr>
        <w:instrText xml:space="preserve"> SEQ Image \* ARABIC </w:instrText>
      </w:r>
      <w:r>
        <w:fldChar w:fldCharType="separate"/>
      </w:r>
      <w:r w:rsidRPr="00282D81">
        <w:rPr>
          <w:noProof/>
          <w:lang w:val="en-US"/>
        </w:rPr>
        <w:t>9</w:t>
      </w:r>
      <w:r>
        <w:fldChar w:fldCharType="end"/>
      </w:r>
      <w:r w:rsidRPr="00282D81">
        <w:rPr>
          <w:lang w:val="en-US"/>
        </w:rPr>
        <w:t xml:space="preserve"> - Example for feedback with wire</w:t>
      </w:r>
    </w:p>
    <w:p w14:paraId="13D1BF65" w14:textId="1E5D2F7F" w:rsidR="00282D81" w:rsidRDefault="00282D81" w:rsidP="00282D81">
      <w:pPr>
        <w:rPr>
          <w:lang w:val="en-US"/>
        </w:rPr>
      </w:pPr>
      <w:r>
        <w:rPr>
          <w:lang w:val="en-US"/>
        </w:rPr>
        <w:t xml:space="preserve">The feedback with wire can be configured in the same way as the normal wire, except the letter ‘F’ is used for the command. </w:t>
      </w:r>
    </w:p>
    <w:p w14:paraId="7353257A" w14:textId="09E1AB73" w:rsidR="00282D81" w:rsidRDefault="00282D81" w:rsidP="00282D81">
      <w:pPr>
        <w:pStyle w:val="Quellcode"/>
      </w:pPr>
      <w:r>
        <w:t xml:space="preserve">W </w:t>
      </w:r>
      <w:r>
        <w:t>Blockname2</w:t>
      </w:r>
      <w:r>
        <w:t>.</w:t>
      </w:r>
      <w:r w:rsidRPr="000936EA">
        <w:t>Output</w:t>
      </w:r>
      <w:r>
        <w:t xml:space="preserve"> </w:t>
      </w:r>
      <w:r>
        <w:t>Blockname1</w:t>
      </w:r>
      <w:r>
        <w:t>.</w:t>
      </w:r>
      <w:r w:rsidRPr="000936EA">
        <w:t>Input</w:t>
      </w:r>
      <w:bookmarkStart w:id="0" w:name="_GoBack"/>
      <w:bookmarkEnd w:id="0"/>
    </w:p>
    <w:p w14:paraId="58A48ECE" w14:textId="4A521AEA" w:rsidR="008D25DA" w:rsidRDefault="008D25DA" w:rsidP="003E636E">
      <w:pPr>
        <w:pStyle w:val="berschrift2"/>
        <w:rPr>
          <w:lang w:val="en-US"/>
        </w:rPr>
      </w:pPr>
      <w:r>
        <w:rPr>
          <w:lang w:val="en-US"/>
        </w:rPr>
        <w:lastRenderedPageBreak/>
        <w:t>Type (T)</w:t>
      </w:r>
    </w:p>
    <w:p w14:paraId="75DA1485" w14:textId="15008AD5" w:rsidR="008D25DA" w:rsidRDefault="00CC0D75" w:rsidP="008D25DA">
      <w:pPr>
        <w:spacing w:line="264" w:lineRule="auto"/>
        <w:rPr>
          <w:lang w:val="en-US"/>
        </w:rPr>
      </w:pPr>
      <w:r>
        <w:rPr>
          <w:lang w:val="en-US"/>
        </w:rPr>
        <w:t>To improve the reusability of</w:t>
      </w:r>
      <w:r>
        <w:rPr>
          <w:rFonts w:ascii="Calibri" w:eastAsia="Calibri" w:hAnsi="Calibri" w:cs="Calibri"/>
          <w:color w:val="000000"/>
          <w:lang w:val="en-US"/>
        </w:rPr>
        <w:t xml:space="preserve"> common blocks</w:t>
      </w:r>
      <w:r>
        <w:rPr>
          <w:lang w:val="en-US"/>
        </w:rPr>
        <w:t xml:space="preserve">, a certain input/output scheme can be predefined as a type. The type will not be instantiated but can be used for typed blocks. </w:t>
      </w:r>
    </w:p>
    <w:p w14:paraId="5B0BC2AC" w14:textId="40BE0EF4" w:rsidR="00751ABC" w:rsidRDefault="00751ABC" w:rsidP="008D25DA">
      <w:pPr>
        <w:spacing w:line="264" w:lineRule="auto"/>
        <w:rPr>
          <w:lang w:val="en-US"/>
        </w:rPr>
      </w:pPr>
      <w:r>
        <w:rPr>
          <w:lang w:val="en-US"/>
        </w:rPr>
        <w:t>The syntax is the same as for the Blocks.</w:t>
      </w:r>
      <w:r>
        <w:rPr>
          <w:rFonts w:ascii="Calibri" w:eastAsia="Calibri" w:hAnsi="Calibri" w:cs="Calibri"/>
          <w:color w:val="000000"/>
          <w:lang w:val="en-US"/>
        </w:rPr>
        <w:t xml:space="preserve"> The input and output ports are now prefixed with a T instead of a B.</w:t>
      </w:r>
    </w:p>
    <w:p w14:paraId="17A219A2" w14:textId="5186A0FA" w:rsidR="00751ABC" w:rsidRPr="008D25DA" w:rsidRDefault="0079793B" w:rsidP="00435B75">
      <w:pPr>
        <w:pStyle w:val="Quellcode"/>
      </w:pPr>
      <w:r>
        <w:t>T</w:t>
      </w:r>
      <w:r w:rsidR="00001673">
        <w:t xml:space="preserve"> </w:t>
      </w:r>
      <w:r>
        <w:t>Type</w:t>
      </w:r>
      <w:r w:rsidR="00001673" w:rsidRPr="00463005">
        <w:t>name</w:t>
      </w:r>
      <w:r w:rsidR="00001673">
        <w:t xml:space="preserve"> </w:t>
      </w:r>
      <w:r w:rsidR="00001673">
        <w:br/>
      </w:r>
      <w:r w:rsidR="004A2012">
        <w:t>T</w:t>
      </w:r>
      <w:r w:rsidR="00273C5E">
        <w:t>I</w:t>
      </w:r>
      <w:r w:rsidR="00001673">
        <w:t xml:space="preserve"> </w:t>
      </w:r>
      <w:r w:rsidR="00001673" w:rsidRPr="00463005">
        <w:t>Inputname</w:t>
      </w:r>
      <w:r w:rsidR="00001673">
        <w:t xml:space="preserve">1 : </w:t>
      </w:r>
      <w:r w:rsidR="00001673" w:rsidRPr="00463005">
        <w:t>Datatype</w:t>
      </w:r>
      <w:r w:rsidR="004A2012">
        <w:br/>
        <w:t>T</w:t>
      </w:r>
      <w:r w:rsidR="00273C5E">
        <w:t>I</w:t>
      </w:r>
      <w:r w:rsidR="00001673">
        <w:t xml:space="preserve"> </w:t>
      </w:r>
      <w:r w:rsidR="00001673" w:rsidRPr="00463005">
        <w:t>Inputname</w:t>
      </w:r>
      <w:r w:rsidR="00001673">
        <w:t xml:space="preserve">2 : </w:t>
      </w:r>
      <w:r w:rsidR="00001673" w:rsidRPr="00463005">
        <w:t>Datatype</w:t>
      </w:r>
      <w:r w:rsidR="004A2012">
        <w:br/>
        <w:t>T</w:t>
      </w:r>
      <w:r w:rsidR="00273C5E">
        <w:t>O</w:t>
      </w:r>
      <w:r w:rsidR="00001673">
        <w:t xml:space="preserve"> </w:t>
      </w:r>
      <w:r w:rsidR="00001673" w:rsidRPr="00463005">
        <w:t>Outputname</w:t>
      </w:r>
      <w:r w:rsidR="00001673">
        <w:t xml:space="preserve">1 : </w:t>
      </w:r>
      <w:r w:rsidR="00001673" w:rsidRPr="00463005">
        <w:t>Datatype</w:t>
      </w:r>
      <w:r w:rsidR="004A2012">
        <w:br/>
        <w:t>T</w:t>
      </w:r>
      <w:r w:rsidR="00273C5E">
        <w:t>O</w:t>
      </w:r>
      <w:r w:rsidR="00001673">
        <w:t xml:space="preserve"> </w:t>
      </w:r>
      <w:r w:rsidR="00001673" w:rsidRPr="00463005">
        <w:t>Outputname</w:t>
      </w:r>
      <w:r w:rsidR="00001673">
        <w:t>2</w:t>
      </w:r>
      <w:r w:rsidR="00001673" w:rsidRPr="00463005">
        <w:t xml:space="preserve"> </w:t>
      </w:r>
      <w:r w:rsidR="00001673">
        <w:t xml:space="preserve">: </w:t>
      </w:r>
      <w:r w:rsidR="00001673" w:rsidRPr="00463005">
        <w:t>Datatype</w:t>
      </w:r>
    </w:p>
    <w:p w14:paraId="509A5E2B" w14:textId="4B174777" w:rsidR="00FF5BE9" w:rsidRDefault="00FF5BE9" w:rsidP="00FF5BE9">
      <w:pPr>
        <w:rPr>
          <w:lang w:val="en-US"/>
        </w:rPr>
      </w:pPr>
      <w:r>
        <w:rPr>
          <w:lang w:val="en-US"/>
        </w:rPr>
        <w:t>The names for the types and the blocks have to be unique within the whole project.</w:t>
      </w:r>
    </w:p>
    <w:p w14:paraId="5FCB0976" w14:textId="5C952A44" w:rsidR="00F943B2" w:rsidRDefault="00F943B2" w:rsidP="00FF5BE9">
      <w:pPr>
        <w:rPr>
          <w:lang w:val="en-US"/>
        </w:rPr>
      </w:pPr>
      <w:r>
        <w:rPr>
          <w:lang w:val="en-US"/>
        </w:rPr>
        <w:t>As an example for an adder:</w:t>
      </w:r>
    </w:p>
    <w:p w14:paraId="07F7BFBB" w14:textId="4E797F3D" w:rsidR="00F943B2" w:rsidRDefault="00273C5E" w:rsidP="00435B75">
      <w:pPr>
        <w:pStyle w:val="Quellcode"/>
      </w:pPr>
      <w:r>
        <w:t>T Adder</w:t>
      </w:r>
      <w:r>
        <w:br/>
        <w:t>TI Summand1 : Double</w:t>
      </w:r>
      <w:r>
        <w:br/>
        <w:t>TI</w:t>
      </w:r>
      <w:r w:rsidR="00F943B2">
        <w:t xml:space="preserve"> </w:t>
      </w:r>
      <w:r>
        <w:t>Summand2 : Double</w:t>
      </w:r>
      <w:r>
        <w:br/>
        <w:t>TO</w:t>
      </w:r>
      <w:r w:rsidR="00487ED5">
        <w:t xml:space="preserve"> Sum: Double</w:t>
      </w:r>
    </w:p>
    <w:p w14:paraId="6883650A" w14:textId="413E32FB" w:rsidR="004A2959" w:rsidRDefault="00751ABC" w:rsidP="00751ABC">
      <w:pPr>
        <w:pStyle w:val="berschrift2"/>
        <w:rPr>
          <w:lang w:val="en-US"/>
        </w:rPr>
      </w:pPr>
      <w:r>
        <w:rPr>
          <w:lang w:val="en-US"/>
        </w:rPr>
        <w:t xml:space="preserve">Typed </w:t>
      </w:r>
      <w:r w:rsidR="003E636E">
        <w:rPr>
          <w:lang w:val="en-US"/>
        </w:rPr>
        <w:t>Block</w:t>
      </w:r>
      <w:r w:rsidR="0080101E">
        <w:rPr>
          <w:lang w:val="en-US"/>
        </w:rPr>
        <w:t xml:space="preserve"> (B)</w:t>
      </w:r>
    </w:p>
    <w:p w14:paraId="5A48E12F" w14:textId="570A4F34" w:rsidR="00C128AA" w:rsidRDefault="00F943B2" w:rsidP="00C128AA">
      <w:pPr>
        <w:rPr>
          <w:lang w:val="en-US"/>
        </w:rPr>
      </w:pPr>
      <w:r>
        <w:rPr>
          <w:lang w:val="en-US"/>
        </w:rPr>
        <w:t xml:space="preserve">To ease the reuse of blocks and its algorithms, the blocks can be inherited by a certain type. </w:t>
      </w:r>
    </w:p>
    <w:p w14:paraId="2F858FF5" w14:textId="69A18D9E" w:rsidR="00F943B2" w:rsidRDefault="00F943B2" w:rsidP="00C128AA">
      <w:pPr>
        <w:rPr>
          <w:lang w:val="en-US"/>
        </w:rPr>
      </w:pPr>
      <w:r>
        <w:rPr>
          <w:lang w:val="en-US"/>
        </w:rPr>
        <w:t>This can be done by the following definition:</w:t>
      </w:r>
    </w:p>
    <w:p w14:paraId="418D6D29" w14:textId="6903BF77" w:rsidR="00F943B2" w:rsidRPr="00435B75" w:rsidRDefault="00487ED5" w:rsidP="00435B75">
      <w:pPr>
        <w:pStyle w:val="Quellcode"/>
      </w:pPr>
      <w:r w:rsidRPr="00435B75">
        <w:t>B Blockname : Typename</w:t>
      </w:r>
    </w:p>
    <w:p w14:paraId="76A2B91D" w14:textId="44C8CE59" w:rsidR="00067D1C" w:rsidRDefault="00487ED5" w:rsidP="00C128AA">
      <w:pPr>
        <w:rPr>
          <w:lang w:val="en-US"/>
        </w:rPr>
      </w:pPr>
      <w:r>
        <w:rPr>
          <w:lang w:val="en-US"/>
        </w:rPr>
        <w:t xml:space="preserve">The block will inherit all inputs, all outputs and its algorithm. A block can be instantiated multiple times. </w:t>
      </w:r>
      <w:r w:rsidR="00067D1C">
        <w:rPr>
          <w:lang w:val="en-US"/>
        </w:rPr>
        <w:t>It is not possible to add additional inputs and outputs to the block.</w:t>
      </w:r>
    </w:p>
    <w:p w14:paraId="7B6B8993" w14:textId="5C3835D2" w:rsidR="00626FBD" w:rsidRDefault="00626FBD" w:rsidP="00C128AA">
      <w:pPr>
        <w:spacing w:line="264" w:lineRule="auto"/>
        <w:rPr>
          <w:lang w:val="en-US"/>
        </w:rPr>
      </w:pPr>
      <w:r>
        <w:rPr>
          <w:lang w:val="en-US"/>
        </w:rPr>
        <w:t xml:space="preserve">As an example, the definition of two adders, which </w:t>
      </w:r>
      <w:r>
        <w:rPr>
          <w:rFonts w:ascii="Calibri" w:eastAsia="Calibri" w:hAnsi="Calibri" w:cs="Calibri"/>
          <w:color w:val="000000"/>
          <w:lang w:val="en-US"/>
        </w:rPr>
        <w:t>sum up</w:t>
      </w:r>
      <w:r>
        <w:rPr>
          <w:lang w:val="en-US"/>
        </w:rPr>
        <w:t xml:space="preserve"> three summands. The type definition as given above shall be assumed:</w:t>
      </w:r>
    </w:p>
    <w:p w14:paraId="133E6869" w14:textId="7F759757" w:rsidR="00626FBD" w:rsidRDefault="00626FBD" w:rsidP="00435B75">
      <w:pPr>
        <w:pStyle w:val="Quellcode"/>
      </w:pPr>
      <w:r>
        <w:t>B Summer1 : Summer</w:t>
      </w:r>
      <w:r>
        <w:br/>
        <w:t>B Summer2 : Summer</w:t>
      </w:r>
      <w:r>
        <w:br/>
        <w:t>W Summer1.Sum Summer2.Summand1</w:t>
      </w:r>
    </w:p>
    <w:p w14:paraId="52052FDF" w14:textId="715299B1" w:rsidR="0017113F" w:rsidRDefault="0017113F" w:rsidP="0017113F">
      <w:pPr>
        <w:jc w:val="center"/>
        <w:rPr>
          <w:lang w:val="en-US"/>
        </w:rPr>
      </w:pPr>
      <w:r>
        <w:rPr>
          <w:noProof/>
          <w:lang w:eastAsia="de-DE"/>
        </w:rPr>
        <w:drawing>
          <wp:inline distT="0" distB="0" distL="0" distR="0" wp14:anchorId="40DF8E40" wp14:editId="5E25F992">
            <wp:extent cx="3347634" cy="1135462"/>
            <wp:effectExtent l="0" t="0" r="5715"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63913" cy="1140984"/>
                    </a:xfrm>
                    <a:prstGeom prst="rect">
                      <a:avLst/>
                    </a:prstGeom>
                    <a:noFill/>
                  </pic:spPr>
                </pic:pic>
              </a:graphicData>
            </a:graphic>
          </wp:inline>
        </w:drawing>
      </w:r>
    </w:p>
    <w:p w14:paraId="4D74EC44" w14:textId="7FE62BD5" w:rsidR="004A2012" w:rsidRDefault="004A2012" w:rsidP="004A2012">
      <w:pPr>
        <w:rPr>
          <w:lang w:val="en-US"/>
        </w:rPr>
      </w:pPr>
      <w:r>
        <w:rPr>
          <w:lang w:val="en-US"/>
        </w:rPr>
        <w:t>It is possible to add a default value to an input of a typed block. This is done by adding a property to an existing input value:</w:t>
      </w:r>
    </w:p>
    <w:p w14:paraId="5C59E655" w14:textId="76D4109B" w:rsidR="004A2012" w:rsidRDefault="004A2012" w:rsidP="004A2012">
      <w:pPr>
        <w:pStyle w:val="Quellcode"/>
      </w:pPr>
      <w:r>
        <w:t>B Summer1 : Summer</w:t>
      </w:r>
    </w:p>
    <w:p w14:paraId="1E492318" w14:textId="203D2B26" w:rsidR="004A2012" w:rsidRDefault="004A2012" w:rsidP="004A2012">
      <w:pPr>
        <w:pStyle w:val="Quellcode"/>
      </w:pPr>
      <w:r>
        <w:t>BI Summand1 defaultvalue 5</w:t>
      </w:r>
    </w:p>
    <w:p w14:paraId="2DA829C7" w14:textId="09AF22DE" w:rsidR="004A2012" w:rsidRDefault="004A2012" w:rsidP="004A2012">
      <w:pPr>
        <w:pStyle w:val="Quellcode"/>
      </w:pPr>
      <w:r>
        <w:t>B Summer2 : Summer</w:t>
      </w:r>
      <w:r>
        <w:br/>
        <w:t>BI Summand1 defaultvalue 7</w:t>
      </w:r>
    </w:p>
    <w:p w14:paraId="6509A5F3" w14:textId="15A0D227" w:rsidR="00626FBD" w:rsidRPr="00C128AA" w:rsidRDefault="004A2012" w:rsidP="00C128AA">
      <w:pPr>
        <w:rPr>
          <w:lang w:val="en-US"/>
        </w:rPr>
      </w:pPr>
      <w:r>
        <w:rPr>
          <w:lang w:val="en-US"/>
        </w:rPr>
        <w:lastRenderedPageBreak/>
        <w:t>If the input is not existing in the type definition, an error will be thrown.</w:t>
      </w:r>
    </w:p>
    <w:p w14:paraId="1F2EAC3F" w14:textId="105271F4" w:rsidR="008D25DA" w:rsidRDefault="00790623" w:rsidP="008D25DA">
      <w:pPr>
        <w:pStyle w:val="berschrift2"/>
        <w:rPr>
          <w:lang w:val="en-US"/>
        </w:rPr>
      </w:pPr>
      <w:r>
        <w:rPr>
          <w:lang w:val="en-US"/>
        </w:rPr>
        <w:t>Settings</w:t>
      </w:r>
      <w:r w:rsidR="008D25DA">
        <w:rPr>
          <w:lang w:val="en-US"/>
        </w:rPr>
        <w:t xml:space="preserve"> (</w:t>
      </w:r>
      <w:r>
        <w:rPr>
          <w:lang w:val="en-US"/>
        </w:rPr>
        <w:t>S</w:t>
      </w:r>
      <w:r w:rsidR="008D25DA">
        <w:rPr>
          <w:lang w:val="en-US"/>
        </w:rPr>
        <w:t>)</w:t>
      </w:r>
    </w:p>
    <w:p w14:paraId="4BB94329" w14:textId="1B24DDB5" w:rsidR="00474C5D" w:rsidRDefault="00C26DF6" w:rsidP="00474C5D">
      <w:pPr>
        <w:rPr>
          <w:lang w:val="en-US"/>
        </w:rPr>
      </w:pPr>
      <w:r>
        <w:rPr>
          <w:lang w:val="en-US"/>
        </w:rPr>
        <w:t xml:space="preserve">A setting line defines specific properties of </w:t>
      </w:r>
      <w:r w:rsidR="00F16DB4">
        <w:rPr>
          <w:lang w:val="en-US"/>
        </w:rPr>
        <w:t>a block</w:t>
      </w:r>
      <w:r>
        <w:rPr>
          <w:lang w:val="en-US"/>
        </w:rPr>
        <w:t>.</w:t>
      </w:r>
    </w:p>
    <w:p w14:paraId="2FCDAF8A" w14:textId="45EA5251" w:rsidR="00790623" w:rsidRDefault="00790623" w:rsidP="00474C5D">
      <w:pPr>
        <w:rPr>
          <w:lang w:val="en-US"/>
        </w:rPr>
      </w:pPr>
      <w:r>
        <w:rPr>
          <w:lang w:val="en-US"/>
        </w:rPr>
        <w:t>This is not defined until now.</w:t>
      </w:r>
    </w:p>
    <w:p w14:paraId="77E2E952" w14:textId="5A5CD407" w:rsidR="00790623" w:rsidRDefault="00790623" w:rsidP="00790623">
      <w:pPr>
        <w:pStyle w:val="berschrift2"/>
        <w:rPr>
          <w:lang w:val="en-US"/>
        </w:rPr>
      </w:pPr>
      <w:r>
        <w:rPr>
          <w:lang w:val="en-US"/>
        </w:rPr>
        <w:t xml:space="preserve">Composite </w:t>
      </w:r>
      <w:r w:rsidR="0035729B">
        <w:rPr>
          <w:lang w:val="en-US"/>
        </w:rPr>
        <w:t>type</w:t>
      </w:r>
      <w:r>
        <w:rPr>
          <w:lang w:val="en-US"/>
        </w:rPr>
        <w:t xml:space="preserve"> (C)</w:t>
      </w:r>
    </w:p>
    <w:p w14:paraId="432F9FBA" w14:textId="33D79458" w:rsidR="007E070F" w:rsidRDefault="007E070F" w:rsidP="007E070F">
      <w:pPr>
        <w:rPr>
          <w:lang w:val="en-US"/>
        </w:rPr>
      </w:pPr>
      <w:r>
        <w:rPr>
          <w:lang w:val="en-US"/>
        </w:rPr>
        <w:t xml:space="preserve">Composite </w:t>
      </w:r>
      <w:r w:rsidR="0035729B">
        <w:rPr>
          <w:lang w:val="en-US"/>
        </w:rPr>
        <w:t>types</w:t>
      </w:r>
      <w:r>
        <w:rPr>
          <w:lang w:val="en-US"/>
        </w:rPr>
        <w:t xml:space="preserve"> define a </w:t>
      </w:r>
      <w:r w:rsidR="00E40CF3">
        <w:rPr>
          <w:lang w:val="en-US"/>
        </w:rPr>
        <w:t xml:space="preserve">new type where the algorithm is defined by interior blocks. One example is given in the following block which is able to sum up three input values and returns the sum of all three: </w:t>
      </w:r>
    </w:p>
    <w:p w14:paraId="2F17D137" w14:textId="29EBC5A7" w:rsidR="00E40CF3" w:rsidRDefault="00E40CF3" w:rsidP="00E40CF3">
      <w:pPr>
        <w:jc w:val="center"/>
        <w:rPr>
          <w:lang w:val="en-US"/>
        </w:rPr>
      </w:pPr>
      <w:r>
        <w:rPr>
          <w:noProof/>
          <w:lang w:eastAsia="de-DE"/>
        </w:rPr>
        <w:drawing>
          <wp:inline distT="0" distB="0" distL="0" distR="0" wp14:anchorId="2D7A5AD1" wp14:editId="3BA37F02">
            <wp:extent cx="3662824" cy="158278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74550" cy="1587847"/>
                    </a:xfrm>
                    <a:prstGeom prst="rect">
                      <a:avLst/>
                    </a:prstGeom>
                    <a:noFill/>
                  </pic:spPr>
                </pic:pic>
              </a:graphicData>
            </a:graphic>
          </wp:inline>
        </w:drawing>
      </w:r>
    </w:p>
    <w:p w14:paraId="1027D7B6" w14:textId="51320F1F" w:rsidR="00DF4287" w:rsidRDefault="00DF4287" w:rsidP="00DF4287">
      <w:pPr>
        <w:rPr>
          <w:lang w:val="en-US"/>
        </w:rPr>
      </w:pPr>
      <w:r>
        <w:rPr>
          <w:lang w:val="en-US"/>
        </w:rPr>
        <w:t>The definition for the example above would look like:</w:t>
      </w:r>
    </w:p>
    <w:p w14:paraId="2F080AB0" w14:textId="4C856F8E" w:rsidR="007169B2" w:rsidRDefault="00DF4287" w:rsidP="007169B2">
      <w:pPr>
        <w:pStyle w:val="Quellcode"/>
      </w:pPr>
      <w:r>
        <w:t>C</w:t>
      </w:r>
      <w:r w:rsidR="007169B2">
        <w:t xml:space="preserve"> ThreeSummer</w:t>
      </w:r>
      <w:r w:rsidR="007169B2">
        <w:br/>
      </w:r>
      <w:r w:rsidR="00D17A62">
        <w:t>C</w:t>
      </w:r>
      <w:r w:rsidR="007169B2">
        <w:t>B Summer1 : Summer</w:t>
      </w:r>
      <w:r w:rsidR="007169B2">
        <w:br/>
      </w:r>
      <w:r w:rsidR="00D17A62">
        <w:t>C</w:t>
      </w:r>
      <w:r w:rsidR="007169B2">
        <w:t>B Summer2 : Summer</w:t>
      </w:r>
      <w:r w:rsidR="007169B2">
        <w:br/>
        <w:t>CI Summand1 : Double</w:t>
      </w:r>
      <w:r w:rsidR="007169B2">
        <w:br/>
        <w:t>CI Summand2 : Double</w:t>
      </w:r>
      <w:r w:rsidR="007169B2">
        <w:br/>
        <w:t>CI Summand3 : Double</w:t>
      </w:r>
      <w:r w:rsidR="007169B2">
        <w:br/>
        <w:t>CO Sum : Double</w:t>
      </w:r>
      <w:r w:rsidR="00F10FCC">
        <w:br/>
      </w:r>
      <w:r w:rsidR="00D17A62">
        <w:t>C</w:t>
      </w:r>
      <w:r w:rsidR="007169B2">
        <w:t>W Summand1 Summer1.Summand1</w:t>
      </w:r>
      <w:r w:rsidR="007169B2">
        <w:br/>
      </w:r>
      <w:r w:rsidR="00D17A62">
        <w:t>C</w:t>
      </w:r>
      <w:r w:rsidR="007169B2">
        <w:t>W Summand2 Summer1.Summand2</w:t>
      </w:r>
      <w:r w:rsidR="007169B2">
        <w:br/>
      </w:r>
      <w:r w:rsidR="00D17A62">
        <w:t>C</w:t>
      </w:r>
      <w:r w:rsidR="007169B2">
        <w:t>W Summer1.Sum Summer2.Summand1</w:t>
      </w:r>
      <w:r w:rsidR="007169B2">
        <w:br/>
      </w:r>
      <w:r w:rsidR="00D17A62">
        <w:t>C</w:t>
      </w:r>
      <w:r w:rsidR="007169B2">
        <w:t>W Summand3 Summer2.Summand2</w:t>
      </w:r>
      <w:r w:rsidR="007169B2">
        <w:br/>
      </w:r>
      <w:r w:rsidR="00D17A62">
        <w:t>C</w:t>
      </w:r>
      <w:r w:rsidR="007169B2">
        <w:t>W Summer2.Sum Sum</w:t>
      </w:r>
    </w:p>
    <w:p w14:paraId="0DF548C8" w14:textId="00007D35" w:rsidR="007169B2" w:rsidRDefault="007169B2" w:rsidP="007169B2">
      <w:pPr>
        <w:spacing w:line="264" w:lineRule="auto"/>
        <w:rPr>
          <w:lang w:val="en-US"/>
        </w:rPr>
      </w:pPr>
      <w:r w:rsidRPr="007169B2">
        <w:rPr>
          <w:lang w:val="en-US"/>
        </w:rPr>
        <w:t xml:space="preserve">The </w:t>
      </w:r>
      <w:r w:rsidR="00D17A62">
        <w:rPr>
          <w:lang w:val="en-US"/>
        </w:rPr>
        <w:t>C</w:t>
      </w:r>
      <w:r>
        <w:rPr>
          <w:rFonts w:ascii="Calibri" w:eastAsia="Calibri" w:hAnsi="Calibri" w:cs="Calibri"/>
          <w:color w:val="000000"/>
          <w:lang w:val="en-US"/>
        </w:rPr>
        <w:t>B</w:t>
      </w:r>
      <w:r>
        <w:rPr>
          <w:lang w:val="en-US"/>
        </w:rPr>
        <w:t xml:space="preserve"> lines defines the inner blocks. The inner blocks themselves can again be a composite block. </w:t>
      </w:r>
    </w:p>
    <w:p w14:paraId="61A4FA86" w14:textId="052F45AE" w:rsidR="007169B2" w:rsidRDefault="007169B2" w:rsidP="007169B2">
      <w:pPr>
        <w:rPr>
          <w:lang w:val="en-US"/>
        </w:rPr>
      </w:pPr>
      <w:r>
        <w:rPr>
          <w:lang w:val="en-US"/>
        </w:rPr>
        <w:t xml:space="preserve">The CI lines define the input ports of the composite block. The CO lines define the output ports equivalently. </w:t>
      </w:r>
    </w:p>
    <w:p w14:paraId="695BE363" w14:textId="361573AD" w:rsidR="007169B2" w:rsidRDefault="00F10FCC" w:rsidP="007169B2">
      <w:pPr>
        <w:rPr>
          <w:lang w:val="en-US"/>
        </w:rPr>
      </w:pPr>
      <w:r>
        <w:rPr>
          <w:lang w:val="en-US"/>
        </w:rPr>
        <w:t xml:space="preserve">The </w:t>
      </w:r>
      <w:r w:rsidR="00D17A62">
        <w:rPr>
          <w:lang w:val="en-US"/>
        </w:rPr>
        <w:t>C</w:t>
      </w:r>
      <w:r w:rsidR="007169B2">
        <w:rPr>
          <w:lang w:val="en-US"/>
        </w:rPr>
        <w:t>W lines define the inner wires. For ports of the composite block itself, no name needs to be given, for ports of the interior block, the ports name also needs to contain the blockname (</w:t>
      </w:r>
      <w:r w:rsidR="007169B2" w:rsidRPr="007169B2">
        <w:rPr>
          <w:i/>
          <w:lang w:val="en-US"/>
        </w:rPr>
        <w:t>NameOfTheBlock</w:t>
      </w:r>
      <w:r w:rsidR="007169B2">
        <w:rPr>
          <w:lang w:val="en-US"/>
        </w:rPr>
        <w:t>.</w:t>
      </w:r>
      <w:r w:rsidR="007169B2" w:rsidRPr="007169B2">
        <w:rPr>
          <w:i/>
          <w:lang w:val="en-US"/>
        </w:rPr>
        <w:t>Portname</w:t>
      </w:r>
      <w:r w:rsidR="007169B2">
        <w:rPr>
          <w:lang w:val="en-US"/>
        </w:rPr>
        <w:t>).</w:t>
      </w:r>
    </w:p>
    <w:p w14:paraId="4BBC121E" w14:textId="4B1DC30C" w:rsidR="00386497" w:rsidRDefault="00386497" w:rsidP="007169B2">
      <w:pPr>
        <w:rPr>
          <w:lang w:val="en-US"/>
        </w:rPr>
      </w:pPr>
      <w:r>
        <w:rPr>
          <w:lang w:val="en-US"/>
        </w:rPr>
        <w:t>To use the block, it needs to be instantiated by a block.</w:t>
      </w:r>
    </w:p>
    <w:p w14:paraId="4E4D67CF" w14:textId="4D00C9FE" w:rsidR="001C6948" w:rsidRPr="007169B2" w:rsidRDefault="001C6948" w:rsidP="001C6948">
      <w:pPr>
        <w:pStyle w:val="Quellcode"/>
      </w:pPr>
      <w:r>
        <w:t>B Summer1 : ThreeSummer</w:t>
      </w:r>
    </w:p>
    <w:p w14:paraId="0A4C3DCE" w14:textId="398B0083" w:rsidR="00E40CF3" w:rsidRDefault="00DF4287" w:rsidP="00DF4287">
      <w:pPr>
        <w:pStyle w:val="berschrift2"/>
        <w:rPr>
          <w:lang w:val="en-US"/>
        </w:rPr>
      </w:pPr>
      <w:r>
        <w:rPr>
          <w:lang w:val="en-US"/>
        </w:rPr>
        <w:t>Namespaces (N)</w:t>
      </w:r>
    </w:p>
    <w:p w14:paraId="35C09E70" w14:textId="1194A792" w:rsidR="00DF4287" w:rsidRDefault="00DF4287" w:rsidP="00DF4287">
      <w:pPr>
        <w:rPr>
          <w:lang w:val="en-US"/>
        </w:rPr>
      </w:pPr>
      <w:r>
        <w:rPr>
          <w:lang w:val="en-US"/>
        </w:rPr>
        <w:t>A new namespace can be defined in the following way:</w:t>
      </w:r>
    </w:p>
    <w:p w14:paraId="249F628E" w14:textId="601D7EEA" w:rsidR="00DF4287" w:rsidRDefault="00DF4287" w:rsidP="00DF4287">
      <w:pPr>
        <w:pStyle w:val="Quellcode"/>
      </w:pPr>
      <w:r>
        <w:t>N namespace</w:t>
      </w:r>
    </w:p>
    <w:p w14:paraId="223D5D53" w14:textId="26AEFA98" w:rsidR="00DF4287" w:rsidRDefault="00DF4287" w:rsidP="00DF4287">
      <w:pPr>
        <w:rPr>
          <w:lang w:val="en-US"/>
        </w:rPr>
      </w:pPr>
      <w:r w:rsidRPr="00DF4287">
        <w:rPr>
          <w:lang w:val="en-US"/>
        </w:rPr>
        <w:lastRenderedPageBreak/>
        <w:t xml:space="preserve">A namespace will be used for the creation of source files and </w:t>
      </w:r>
      <w:r w:rsidR="009E076D">
        <w:rPr>
          <w:lang w:val="en-US"/>
        </w:rPr>
        <w:t xml:space="preserve">puts all classes and structures in the given namespace. </w:t>
      </w:r>
    </w:p>
    <w:p w14:paraId="50772E28" w14:textId="7EDE9FFF" w:rsidR="00776945" w:rsidRDefault="00776945" w:rsidP="00DF4287">
      <w:pPr>
        <w:rPr>
          <w:lang w:val="en-US"/>
        </w:rPr>
      </w:pPr>
      <w:r>
        <w:rPr>
          <w:lang w:val="en-US"/>
        </w:rPr>
        <w:t>The namespace is valid until the next namespace will be given. As an example:</w:t>
      </w:r>
    </w:p>
    <w:p w14:paraId="3AD45571" w14:textId="6518CDD6" w:rsidR="00776945" w:rsidRDefault="00776945" w:rsidP="00776945">
      <w:pPr>
        <w:pStyle w:val="Quellcode"/>
      </w:pPr>
      <w:r>
        <w:t>N Logic</w:t>
      </w:r>
    </w:p>
    <w:p w14:paraId="4A9584E9" w14:textId="4B58D512" w:rsidR="00776945" w:rsidRDefault="00776945" w:rsidP="00776945">
      <w:pPr>
        <w:pStyle w:val="Quellcode"/>
      </w:pPr>
      <w:r>
        <w:t>T And</w:t>
      </w:r>
    </w:p>
    <w:p w14:paraId="039D79DD" w14:textId="6A4C9418" w:rsidR="00776945" w:rsidRPr="00063A84" w:rsidRDefault="00776945" w:rsidP="00776945">
      <w:pPr>
        <w:pStyle w:val="Quellcode"/>
      </w:pPr>
      <w:r w:rsidRPr="00063A84">
        <w:t>T Or</w:t>
      </w:r>
    </w:p>
    <w:p w14:paraId="1CAEC073" w14:textId="77777777" w:rsidR="00776945" w:rsidRPr="00063A84" w:rsidRDefault="00776945" w:rsidP="00776945">
      <w:pPr>
        <w:pStyle w:val="Quellcode"/>
      </w:pPr>
    </w:p>
    <w:p w14:paraId="7719B8B1" w14:textId="30CF51FE" w:rsidR="00776945" w:rsidRPr="00063A84" w:rsidRDefault="00776945" w:rsidP="00776945">
      <w:pPr>
        <w:pStyle w:val="Quellcode"/>
        <w:rPr>
          <w:i/>
        </w:rPr>
      </w:pPr>
      <w:r w:rsidRPr="00063A84">
        <w:rPr>
          <w:i/>
        </w:rPr>
        <w:t># Starts a new namespace</w:t>
      </w:r>
    </w:p>
    <w:p w14:paraId="29F2FFD0" w14:textId="4FA7B860" w:rsidR="00776945" w:rsidRPr="00776945" w:rsidRDefault="00776945" w:rsidP="00776945">
      <w:pPr>
        <w:pStyle w:val="Quellcode"/>
        <w:rPr>
          <w:lang w:val="de-DE"/>
        </w:rPr>
      </w:pPr>
      <w:r w:rsidRPr="00776945">
        <w:rPr>
          <w:lang w:val="de-DE"/>
        </w:rPr>
        <w:t>N Algebra</w:t>
      </w:r>
    </w:p>
    <w:p w14:paraId="16DA4C24" w14:textId="24C73ECB" w:rsidR="00776945" w:rsidRPr="00776945" w:rsidRDefault="00776945" w:rsidP="00776945">
      <w:pPr>
        <w:pStyle w:val="Quellcode"/>
        <w:rPr>
          <w:lang w:val="de-DE"/>
        </w:rPr>
      </w:pPr>
      <w:r w:rsidRPr="00776945">
        <w:rPr>
          <w:lang w:val="de-DE"/>
        </w:rPr>
        <w:t>T Sum</w:t>
      </w:r>
    </w:p>
    <w:p w14:paraId="705916A9" w14:textId="0AC0ACB8" w:rsidR="00776945" w:rsidRDefault="00776945" w:rsidP="00776945">
      <w:pPr>
        <w:pStyle w:val="Quellcode"/>
        <w:rPr>
          <w:lang w:val="de-DE"/>
        </w:rPr>
      </w:pPr>
      <w:r>
        <w:rPr>
          <w:lang w:val="de-DE"/>
        </w:rPr>
        <w:t>T Difference</w:t>
      </w:r>
    </w:p>
    <w:p w14:paraId="4185DA48" w14:textId="61A2AE6A" w:rsidR="008217B6" w:rsidRDefault="008217B6" w:rsidP="008217B6">
      <w:pPr>
        <w:rPr>
          <w:lang w:val="en-US"/>
        </w:rPr>
      </w:pPr>
      <w:r w:rsidRPr="008217B6">
        <w:rPr>
          <w:lang w:val="en-US"/>
        </w:rPr>
        <w:t xml:space="preserve">The types „And“ and „Or“ will be </w:t>
      </w:r>
      <w:r>
        <w:rPr>
          <w:lang w:val="en-US"/>
        </w:rPr>
        <w:t xml:space="preserve">put within the namespace “Logic”. The types “Sum” and “Difference” will be put in the the namespace “Algebra”. </w:t>
      </w:r>
    </w:p>
    <w:p w14:paraId="390A0ED2" w14:textId="724F347C" w:rsidR="008217B6" w:rsidRDefault="008217B6" w:rsidP="008217B6">
      <w:pPr>
        <w:rPr>
          <w:lang w:val="en-US"/>
        </w:rPr>
      </w:pPr>
      <w:r>
        <w:rPr>
          <w:lang w:val="en-US"/>
        </w:rPr>
        <w:t xml:space="preserve">To reference a certain namespace, the typename needs be prefixed with the name of the namespace and a dot. </w:t>
      </w:r>
    </w:p>
    <w:p w14:paraId="639D6192" w14:textId="66D52A8B" w:rsidR="008217B6" w:rsidRDefault="008217B6" w:rsidP="008217B6">
      <w:pPr>
        <w:pStyle w:val="Quellcode"/>
      </w:pPr>
      <w:r>
        <w:t>B Combine : Logic.And</w:t>
      </w:r>
    </w:p>
    <w:p w14:paraId="27B506DE" w14:textId="6C6F838C" w:rsidR="008217B6" w:rsidRDefault="008217B6" w:rsidP="008217B6">
      <w:pPr>
        <w:pStyle w:val="Quellcode"/>
      </w:pPr>
      <w:r>
        <w:t>B Summer : Algebra.Sum</w:t>
      </w:r>
    </w:p>
    <w:p w14:paraId="7D0EF659" w14:textId="283E6683" w:rsidR="00D94BE8" w:rsidRDefault="008217B6" w:rsidP="00D94BE8">
      <w:pPr>
        <w:rPr>
          <w:lang w:val="en-US"/>
        </w:rPr>
      </w:pPr>
      <w:r>
        <w:rPr>
          <w:lang w:val="en-US"/>
        </w:rPr>
        <w:t>To use a type within a namespace, there is no need to prefix the typename</w:t>
      </w:r>
      <w:r w:rsidR="007C2982">
        <w:rPr>
          <w:lang w:val="en-US"/>
        </w:rPr>
        <w:t>.</w:t>
      </w:r>
    </w:p>
    <w:p w14:paraId="420DA1F4" w14:textId="77777777" w:rsidR="00D94BE8" w:rsidRDefault="00D94BE8" w:rsidP="00D94BE8">
      <w:pPr>
        <w:pStyle w:val="Quellcode"/>
      </w:pPr>
      <w:r>
        <w:t>B Combine : Logic.And</w:t>
      </w:r>
    </w:p>
    <w:p w14:paraId="3CC30383" w14:textId="206A9A00" w:rsidR="000441E2" w:rsidRDefault="000441E2" w:rsidP="00D94BE8">
      <w:pPr>
        <w:pStyle w:val="Quellcode"/>
      </w:pPr>
      <w:r>
        <w:t>N Algebra</w:t>
      </w:r>
    </w:p>
    <w:p w14:paraId="200ADD97" w14:textId="34A2AA92" w:rsidR="00D94BE8" w:rsidRDefault="00D94BE8" w:rsidP="00D94BE8">
      <w:pPr>
        <w:pStyle w:val="Quellcode"/>
      </w:pPr>
      <w:r>
        <w:t>B Summer : Sum</w:t>
      </w:r>
    </w:p>
    <w:p w14:paraId="0EFF8E9E" w14:textId="02998E73" w:rsidR="00D94BE8" w:rsidRDefault="007C2982" w:rsidP="008217B6">
      <w:pPr>
        <w:rPr>
          <w:lang w:val="en-US"/>
        </w:rPr>
      </w:pPr>
      <w:r>
        <w:rPr>
          <w:lang w:val="en-US"/>
        </w:rPr>
        <w:t xml:space="preserve">The root element “_”will be created </w:t>
      </w:r>
      <w:r w:rsidR="005C02A3">
        <w:rPr>
          <w:lang w:val="en-US"/>
        </w:rPr>
        <w:t>within</w:t>
      </w:r>
      <w:r w:rsidR="009056F4">
        <w:rPr>
          <w:lang w:val="en-US"/>
        </w:rPr>
        <w:t xml:space="preserve"> </w:t>
      </w:r>
      <w:r>
        <w:rPr>
          <w:lang w:val="en-US"/>
        </w:rPr>
        <w:t xml:space="preserve">the </w:t>
      </w:r>
      <w:r w:rsidR="009056F4">
        <w:rPr>
          <w:lang w:val="en-US"/>
        </w:rPr>
        <w:t xml:space="preserve">current </w:t>
      </w:r>
      <w:r>
        <w:rPr>
          <w:lang w:val="en-US"/>
        </w:rPr>
        <w:t xml:space="preserve">namespace </w:t>
      </w:r>
      <w:r w:rsidR="009056F4">
        <w:rPr>
          <w:lang w:val="en-US"/>
        </w:rPr>
        <w:t>at the end of the file</w:t>
      </w:r>
      <w:r w:rsidR="00FE0608">
        <w:rPr>
          <w:lang w:val="en-US"/>
        </w:rPr>
        <w:t>.</w:t>
      </w:r>
    </w:p>
    <w:p w14:paraId="72011875" w14:textId="0D3CD90A" w:rsidR="00B71C57" w:rsidRDefault="00B71C57" w:rsidP="00B71C57">
      <w:pPr>
        <w:pStyle w:val="berschrift2"/>
        <w:rPr>
          <w:lang w:val="en-US"/>
        </w:rPr>
      </w:pPr>
      <w:r>
        <w:rPr>
          <w:lang w:val="en-US"/>
        </w:rPr>
        <w:t>Technical commands</w:t>
      </w:r>
    </w:p>
    <w:p w14:paraId="2F142446" w14:textId="497BB916" w:rsidR="00B71C57" w:rsidRDefault="00B71C57" w:rsidP="00B71C57">
      <w:pPr>
        <w:rPr>
          <w:lang w:val="en-US"/>
        </w:rPr>
      </w:pPr>
      <w:r>
        <w:rPr>
          <w:lang w:val="en-US"/>
        </w:rPr>
        <w:t xml:space="preserve">Every command, which start with an exclamation mark ‘!’ is a technical command, which is not needed for the model definition. </w:t>
      </w:r>
    </w:p>
    <w:p w14:paraId="2A784F4B" w14:textId="7D8E5F42" w:rsidR="00B71C57" w:rsidRDefault="00B71C57" w:rsidP="00B71C57">
      <w:pPr>
        <w:pStyle w:val="berschrift3"/>
        <w:rPr>
          <w:lang w:val="en-US"/>
        </w:rPr>
      </w:pPr>
      <w:r>
        <w:rPr>
          <w:lang w:val="en-US"/>
        </w:rPr>
        <w:t>Import of a file (!I)</w:t>
      </w:r>
    </w:p>
    <w:p w14:paraId="59E955B8" w14:textId="7393DC99" w:rsidR="00B71C57" w:rsidRDefault="00B71C57" w:rsidP="00B71C57">
      <w:pPr>
        <w:rPr>
          <w:lang w:val="en-US"/>
        </w:rPr>
      </w:pPr>
      <w:r>
        <w:rPr>
          <w:lang w:val="en-US"/>
        </w:rPr>
        <w:t xml:space="preserve">To import another file, the file to be imported can be specified behind the !I statement: </w:t>
      </w:r>
    </w:p>
    <w:p w14:paraId="226764D4" w14:textId="11603DCB" w:rsidR="00B71C57" w:rsidRDefault="00B71C57" w:rsidP="00B71C57">
      <w:pPr>
        <w:pStyle w:val="Quellcode"/>
      </w:pPr>
      <w:r>
        <w:t>!I otherfile.mbgi</w:t>
      </w:r>
    </w:p>
    <w:p w14:paraId="48C6E587" w14:textId="7B71507C" w:rsidR="00B71C57" w:rsidRDefault="00B71C57" w:rsidP="00B71C57">
      <w:pPr>
        <w:rPr>
          <w:lang w:val="en-US"/>
        </w:rPr>
      </w:pPr>
      <w:r w:rsidRPr="00B71C57">
        <w:rPr>
          <w:lang w:val="en-US"/>
        </w:rPr>
        <w:t>The other file will be handled as if directly placed instead of</w:t>
      </w:r>
      <w:r>
        <w:rPr>
          <w:lang w:val="en-US"/>
        </w:rPr>
        <w:t xml:space="preserve"> t</w:t>
      </w:r>
      <w:r w:rsidRPr="00B71C57">
        <w:rPr>
          <w:lang w:val="en-US"/>
        </w:rPr>
        <w:t>he position</w:t>
      </w:r>
      <w:r>
        <w:rPr>
          <w:lang w:val="en-US"/>
        </w:rPr>
        <w:t xml:space="preserve"> of the import statement. This eases the use of multiple files. </w:t>
      </w:r>
      <w:r w:rsidR="006911C9">
        <w:rPr>
          <w:lang w:val="en-US"/>
        </w:rPr>
        <w:t xml:space="preserve">The path of the other file will be relative to the importing mbgi-file and not relative to the execution context of the application itself. </w:t>
      </w:r>
    </w:p>
    <w:p w14:paraId="39180D6A" w14:textId="7E052A7F" w:rsidR="00063A84" w:rsidRDefault="00063A84" w:rsidP="00063A84">
      <w:pPr>
        <w:pStyle w:val="berschrift3"/>
        <w:rPr>
          <w:lang w:val="en-US"/>
        </w:rPr>
      </w:pPr>
      <w:r>
        <w:rPr>
          <w:lang w:val="en-US"/>
        </w:rPr>
        <w:t>Load a library (!L)</w:t>
      </w:r>
    </w:p>
    <w:p w14:paraId="6AC761F0" w14:textId="514F0DFB" w:rsidR="00063A84" w:rsidRDefault="00063A84" w:rsidP="00063A84">
      <w:pPr>
        <w:rPr>
          <w:lang w:val="en-US"/>
        </w:rPr>
      </w:pPr>
      <w:r>
        <w:rPr>
          <w:lang w:val="en-US"/>
        </w:rPr>
        <w:t xml:space="preserve">It is possible to load a library (.dll) file which was created by the model creator. The native and composite types of the library will be imported into the namespace of the source code creator and are made available. </w:t>
      </w:r>
    </w:p>
    <w:p w14:paraId="19AF3762" w14:textId="434EADA9" w:rsidR="00063A84" w:rsidRDefault="00063A84" w:rsidP="00063A84">
      <w:pPr>
        <w:pStyle w:val="Quellcode"/>
      </w:pPr>
      <w:r>
        <w:t>!L ModellMeister.Library.dll</w:t>
      </w:r>
    </w:p>
    <w:p w14:paraId="138E9AB1" w14:textId="16B52D38" w:rsidR="00063A84" w:rsidRDefault="00063A84" w:rsidP="00063A84">
      <w:pPr>
        <w:pStyle w:val="Quellcode"/>
      </w:pPr>
    </w:p>
    <w:p w14:paraId="0B342219" w14:textId="6A0CD459" w:rsidR="00063A84" w:rsidRDefault="00063A84" w:rsidP="00063A84">
      <w:pPr>
        <w:pStyle w:val="Quellcode"/>
      </w:pPr>
      <w:r>
        <w:t># Uses the type of the addition block and creates an instance</w:t>
      </w:r>
    </w:p>
    <w:p w14:paraId="3F947970" w14:textId="4DCC56D2" w:rsidR="00063A84" w:rsidRDefault="00063A84" w:rsidP="00063A84">
      <w:pPr>
        <w:pStyle w:val="Quellcode"/>
      </w:pPr>
      <w:r>
        <w:t>B Adder : Library.Algebra.Addition</w:t>
      </w:r>
    </w:p>
    <w:p w14:paraId="22FBCAA9" w14:textId="77777777" w:rsidR="00063A84" w:rsidRDefault="00063A84" w:rsidP="00063A84">
      <w:pPr>
        <w:pStyle w:val="Quellcode"/>
      </w:pPr>
    </w:p>
    <w:p w14:paraId="49910EF0" w14:textId="3CC6AC83" w:rsidR="00063A84" w:rsidRDefault="00063A84" w:rsidP="00063A84">
      <w:pPr>
        <w:rPr>
          <w:lang w:val="en-US"/>
        </w:rPr>
      </w:pPr>
      <w:r>
        <w:rPr>
          <w:lang w:val="en-US"/>
        </w:rPr>
        <w:lastRenderedPageBreak/>
        <w:t xml:space="preserve">When the C# file is compiled, it is necessary that the library is included as one of the referenced. In the current version of the loader, </w:t>
      </w:r>
      <w:r w:rsidR="00963188">
        <w:rPr>
          <w:lang w:val="en-US"/>
        </w:rPr>
        <w:t xml:space="preserve">the types need to be referenced including the namespace. </w:t>
      </w:r>
    </w:p>
    <w:p w14:paraId="2CD4F2DC" w14:textId="410182B0" w:rsidR="00963188" w:rsidRDefault="00963188" w:rsidP="00063A84">
      <w:pPr>
        <w:rPr>
          <w:lang w:val="en-US"/>
        </w:rPr>
      </w:pPr>
      <w:r>
        <w:rPr>
          <w:lang w:val="en-US"/>
        </w:rPr>
        <w:t xml:space="preserve">A prefix “ModellMeister.” can be omitted, since it will be automatically created when necessary. </w:t>
      </w:r>
    </w:p>
    <w:p w14:paraId="2F032865" w14:textId="06F76039" w:rsidR="00D6583D" w:rsidRDefault="004D458F" w:rsidP="00D6583D">
      <w:pPr>
        <w:pStyle w:val="berschrift1"/>
        <w:rPr>
          <w:lang w:val="en-US"/>
        </w:rPr>
      </w:pPr>
      <w:r>
        <w:rPr>
          <w:lang w:val="en-US"/>
        </w:rPr>
        <w:t>Execution</w:t>
      </w:r>
    </w:p>
    <w:p w14:paraId="10B993E2" w14:textId="22514FD9" w:rsidR="00D6583D" w:rsidRDefault="00D6583D" w:rsidP="00D6583D">
      <w:pPr>
        <w:rPr>
          <w:lang w:val="en-US"/>
        </w:rPr>
      </w:pPr>
      <w:r>
        <w:rPr>
          <w:lang w:val="en-US"/>
        </w:rPr>
        <w:t xml:space="preserve">Each type, whether anonymous type or explicit type, will be converted a structure. The structure will contain the input and output ports as explicit variables. </w:t>
      </w:r>
    </w:p>
    <w:p w14:paraId="544A0B30" w14:textId="65F7B18D" w:rsidR="00534E67" w:rsidRDefault="00C174E2" w:rsidP="00C174E2">
      <w:pPr>
        <w:pStyle w:val="berschrift2"/>
        <w:rPr>
          <w:lang w:val="en-US"/>
        </w:rPr>
      </w:pPr>
      <w:r>
        <w:rPr>
          <w:lang w:val="en-US"/>
        </w:rPr>
        <w:t>The two phases</w:t>
      </w:r>
    </w:p>
    <w:p w14:paraId="00218E00" w14:textId="4C42B775" w:rsidR="00D6583D" w:rsidRDefault="00D6583D" w:rsidP="00D6583D">
      <w:pPr>
        <w:rPr>
          <w:lang w:val="en-US"/>
        </w:rPr>
      </w:pPr>
      <w:r>
        <w:rPr>
          <w:lang w:val="en-US"/>
        </w:rPr>
        <w:t>The simulation for each block will be done in two phases:</w:t>
      </w:r>
    </w:p>
    <w:p w14:paraId="2F8107D3" w14:textId="66A91572" w:rsidR="00D6583D" w:rsidRPr="00D6583D" w:rsidRDefault="00D6583D" w:rsidP="00D6583D">
      <w:pPr>
        <w:rPr>
          <w:lang w:val="en-US"/>
        </w:rPr>
      </w:pPr>
      <w:r>
        <w:rPr>
          <w:noProof/>
          <w:lang w:eastAsia="de-DE"/>
        </w:rPr>
        <w:drawing>
          <wp:inline distT="0" distB="0" distL="0" distR="0" wp14:anchorId="7FA8A408" wp14:editId="6DEA39D2">
            <wp:extent cx="5486400" cy="543465"/>
            <wp:effectExtent l="0" t="0" r="19050" b="66675"/>
            <wp:docPr id="15" name="Diagram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5DB340E1" w14:textId="0A448BBA" w:rsidR="00D6583D" w:rsidRDefault="00D6583D" w:rsidP="00D6583D">
      <w:pPr>
        <w:rPr>
          <w:lang w:val="en-US"/>
        </w:rPr>
      </w:pPr>
      <w:r>
        <w:rPr>
          <w:lang w:val="en-US"/>
        </w:rPr>
        <w:t>During the Fill phase, the input v</w:t>
      </w:r>
      <w:r w:rsidR="00534E67">
        <w:rPr>
          <w:lang w:val="en-US"/>
        </w:rPr>
        <w:t xml:space="preserve">ariables will be filled by the simulation framework. </w:t>
      </w:r>
      <w:r w:rsidR="00F32DC9">
        <w:rPr>
          <w:lang w:val="en-US"/>
        </w:rPr>
        <w:t xml:space="preserve">The input variables may be dependent on the wires from other outputs or default values. </w:t>
      </w:r>
    </w:p>
    <w:p w14:paraId="54FB0E5E" w14:textId="42990264" w:rsidR="00030571" w:rsidRDefault="00030571" w:rsidP="00D6583D">
      <w:pPr>
        <w:rPr>
          <w:lang w:val="en-US"/>
        </w:rPr>
      </w:pPr>
      <w:r>
        <w:rPr>
          <w:lang w:val="en-US"/>
        </w:rPr>
        <w:t xml:space="preserve">The order of the filling is dependent to the dependency of the inputs to other outputs. Blocks which provide an output to another block, will be executed first. Only if all the input variables are populated by other blocks or default values, the block will be executed. </w:t>
      </w:r>
      <w:r w:rsidR="008A2680">
        <w:rPr>
          <w:lang w:val="en-US"/>
        </w:rPr>
        <w:t xml:space="preserve">This ensures a well-ordered execution of the context. </w:t>
      </w:r>
    </w:p>
    <w:p w14:paraId="59095987" w14:textId="6365D284" w:rsidR="00534E67" w:rsidRDefault="00534E67" w:rsidP="00D6583D">
      <w:pPr>
        <w:rPr>
          <w:lang w:val="en-US"/>
        </w:rPr>
      </w:pPr>
      <w:r>
        <w:rPr>
          <w:lang w:val="en-US"/>
        </w:rPr>
        <w:t xml:space="preserve">During the Execute phase, the algorithm will be called. The algorithm is responsible to set the output variables for each simulation step. </w:t>
      </w:r>
    </w:p>
    <w:p w14:paraId="02FD80E3" w14:textId="4D27AC55" w:rsidR="008A2680" w:rsidRDefault="008A2680" w:rsidP="00D6583D">
      <w:pPr>
        <w:rPr>
          <w:lang w:val="en-US"/>
        </w:rPr>
      </w:pPr>
      <w:r>
        <w:rPr>
          <w:lang w:val="en-US"/>
        </w:rPr>
        <w:t xml:space="preserve">If an output variable needs to be propagated back, a feedback wire needs to be used. The feedback wire does not influence the order of execution. </w:t>
      </w:r>
    </w:p>
    <w:p w14:paraId="6A63644F" w14:textId="4C920B25" w:rsidR="00C174E2" w:rsidRDefault="00C174E2" w:rsidP="00C174E2">
      <w:pPr>
        <w:pStyle w:val="berschrift2"/>
        <w:rPr>
          <w:lang w:val="en-US"/>
        </w:rPr>
      </w:pPr>
      <w:r>
        <w:rPr>
          <w:lang w:val="en-US"/>
        </w:rPr>
        <w:t>Properties for each simulation step</w:t>
      </w:r>
    </w:p>
    <w:p w14:paraId="6FDB567E" w14:textId="015F3B62" w:rsidR="00C174E2" w:rsidRDefault="00C174E2" w:rsidP="00C174E2">
      <w:pPr>
        <w:spacing w:line="264" w:lineRule="auto"/>
        <w:rPr>
          <w:lang w:val="en-US"/>
        </w:rPr>
      </w:pPr>
      <w:r>
        <w:rPr>
          <w:lang w:val="en-US"/>
        </w:rPr>
        <w:t xml:space="preserve">The simulation will </w:t>
      </w:r>
      <w:r>
        <w:rPr>
          <w:rFonts w:ascii="Calibri" w:eastAsia="Calibri" w:hAnsi="Calibri" w:cs="Calibri"/>
          <w:color w:val="000000"/>
          <w:lang w:val="en-US"/>
        </w:rPr>
        <w:t>receive</w:t>
      </w:r>
      <w:r>
        <w:rPr>
          <w:lang w:val="en-US"/>
        </w:rPr>
        <w:t xml:space="preserve"> the following information for each step:</w:t>
      </w:r>
    </w:p>
    <w:tbl>
      <w:tblPr>
        <w:tblStyle w:val="Tabellenraster"/>
        <w:tblW w:w="0" w:type="auto"/>
        <w:tblLook w:val="04A0" w:firstRow="1" w:lastRow="0" w:firstColumn="1" w:lastColumn="0" w:noHBand="0" w:noVBand="1"/>
      </w:tblPr>
      <w:tblGrid>
        <w:gridCol w:w="4531"/>
        <w:gridCol w:w="4531"/>
      </w:tblGrid>
      <w:tr w:rsidR="00C174E2" w:rsidRPr="00030571" w14:paraId="257AFB08" w14:textId="77777777" w:rsidTr="00C174E2">
        <w:tc>
          <w:tcPr>
            <w:tcW w:w="4531" w:type="dxa"/>
          </w:tcPr>
          <w:p w14:paraId="7B396BAA" w14:textId="0D447CB8" w:rsidR="00C174E2" w:rsidRDefault="00C174E2" w:rsidP="00C174E2">
            <w:pPr>
              <w:rPr>
                <w:lang w:val="en-US"/>
              </w:rPr>
            </w:pPr>
            <w:r>
              <w:rPr>
                <w:lang w:val="en-US"/>
              </w:rPr>
              <w:t>AbsoluteTime</w:t>
            </w:r>
          </w:p>
        </w:tc>
        <w:tc>
          <w:tcPr>
            <w:tcW w:w="4531" w:type="dxa"/>
          </w:tcPr>
          <w:p w14:paraId="64E44D6B" w14:textId="1771485B" w:rsidR="00C174E2" w:rsidRDefault="00C174E2" w:rsidP="00C174E2">
            <w:pPr>
              <w:rPr>
                <w:lang w:val="en-US"/>
              </w:rPr>
            </w:pPr>
            <w:r>
              <w:rPr>
                <w:lang w:val="en-US"/>
              </w:rPr>
              <w:t>The absolute time since the start of the simulation.</w:t>
            </w:r>
          </w:p>
        </w:tc>
      </w:tr>
      <w:tr w:rsidR="00C174E2" w:rsidRPr="00030571" w14:paraId="0ED6AAFD" w14:textId="77777777" w:rsidTr="00C174E2">
        <w:tc>
          <w:tcPr>
            <w:tcW w:w="4531" w:type="dxa"/>
          </w:tcPr>
          <w:p w14:paraId="79FD30BA" w14:textId="6FF196A9" w:rsidR="00C174E2" w:rsidRDefault="00C174E2" w:rsidP="00C174E2">
            <w:pPr>
              <w:rPr>
                <w:lang w:val="en-US"/>
              </w:rPr>
            </w:pPr>
            <w:r>
              <w:rPr>
                <w:lang w:val="en-US"/>
              </w:rPr>
              <w:t>TimeInterval</w:t>
            </w:r>
          </w:p>
        </w:tc>
        <w:tc>
          <w:tcPr>
            <w:tcW w:w="4531" w:type="dxa"/>
          </w:tcPr>
          <w:p w14:paraId="01435313" w14:textId="61D0804F" w:rsidR="00C174E2" w:rsidRDefault="00C174E2" w:rsidP="00C174E2">
            <w:pPr>
              <w:rPr>
                <w:lang w:val="en-US"/>
              </w:rPr>
            </w:pPr>
            <w:r>
              <w:rPr>
                <w:lang w:val="en-US"/>
              </w:rPr>
              <w:t>The intervaltime since the last simulation step</w:t>
            </w:r>
            <w:r w:rsidR="004460B9">
              <w:rPr>
                <w:lang w:val="en-US"/>
              </w:rPr>
              <w:t>.</w:t>
            </w:r>
          </w:p>
        </w:tc>
      </w:tr>
      <w:tr w:rsidR="00C174E2" w:rsidRPr="00030571" w14:paraId="51CBA9F8" w14:textId="77777777" w:rsidTr="00C174E2">
        <w:tc>
          <w:tcPr>
            <w:tcW w:w="4531" w:type="dxa"/>
          </w:tcPr>
          <w:p w14:paraId="5C6A7065" w14:textId="36EABD71" w:rsidR="00C174E2" w:rsidRDefault="000C7A87" w:rsidP="00C174E2">
            <w:pPr>
              <w:rPr>
                <w:lang w:val="en-US"/>
              </w:rPr>
            </w:pPr>
            <w:r>
              <w:rPr>
                <w:lang w:val="en-US"/>
              </w:rPr>
              <w:t>DoCancel</w:t>
            </w:r>
          </w:p>
        </w:tc>
        <w:tc>
          <w:tcPr>
            <w:tcW w:w="4531" w:type="dxa"/>
          </w:tcPr>
          <w:p w14:paraId="7A66B8C7" w14:textId="5AC9610F" w:rsidR="00C174E2" w:rsidRDefault="000C7A87" w:rsidP="00516CA0">
            <w:pPr>
              <w:rPr>
                <w:lang w:val="en-US"/>
              </w:rPr>
            </w:pPr>
            <w:r>
              <w:rPr>
                <w:lang w:val="en-US"/>
              </w:rPr>
              <w:t>This value can be set, when the execution of the simulation shall be interrupted</w:t>
            </w:r>
          </w:p>
        </w:tc>
      </w:tr>
    </w:tbl>
    <w:p w14:paraId="61161F1E" w14:textId="678E2100" w:rsidR="0047350A" w:rsidRDefault="0047350A" w:rsidP="0047350A">
      <w:pPr>
        <w:rPr>
          <w:lang w:val="en-US"/>
        </w:rPr>
      </w:pPr>
    </w:p>
    <w:p w14:paraId="6167D61E" w14:textId="184C689E" w:rsidR="0047350A" w:rsidRDefault="0047350A" w:rsidP="0047350A">
      <w:pPr>
        <w:rPr>
          <w:lang w:val="en-US"/>
        </w:rPr>
      </w:pPr>
      <w:r>
        <w:rPr>
          <w:lang w:val="en-US"/>
        </w:rPr>
        <w:t xml:space="preserve">Depending on the settings of the execution environment, the model may be executed in real-time and TimeInterval describes the passed time between two calls. The other execution model would be via simulated input and outputs and the TimeInterval describes the simulated TimeInterval. </w:t>
      </w:r>
    </w:p>
    <w:p w14:paraId="4282F4BD" w14:textId="77777777" w:rsidR="00C11B01" w:rsidRDefault="00C11B01" w:rsidP="00C11B01">
      <w:pPr>
        <w:pStyle w:val="berschrift2"/>
        <w:rPr>
          <w:lang w:val="en-US"/>
        </w:rPr>
      </w:pPr>
      <w:r>
        <w:rPr>
          <w:lang w:val="en-US"/>
        </w:rPr>
        <w:t>Execution context</w:t>
      </w:r>
    </w:p>
    <w:p w14:paraId="34F3BFDE" w14:textId="77777777" w:rsidR="00C11B01" w:rsidRDefault="00C11B01" w:rsidP="00C11B01">
      <w:pPr>
        <w:rPr>
          <w:lang w:val="en-US"/>
        </w:rPr>
      </w:pPr>
      <w:r>
        <w:rPr>
          <w:lang w:val="en-US"/>
        </w:rPr>
        <w:t xml:space="preserve">The created blocks are hosted into a global execution context. </w:t>
      </w:r>
    </w:p>
    <w:p w14:paraId="06146CE3" w14:textId="77777777" w:rsidR="00C11B01" w:rsidRDefault="00C11B01" w:rsidP="00C11B01">
      <w:pPr>
        <w:rPr>
          <w:lang w:val="en-US"/>
        </w:rPr>
      </w:pPr>
      <w:r>
        <w:rPr>
          <w:lang w:val="en-US"/>
        </w:rPr>
        <w:t>The execution may also have input and output elements and these can also be wired from the inner blocks. Some examples of execution contexts will be found below.</w:t>
      </w:r>
    </w:p>
    <w:p w14:paraId="58A1EDA5" w14:textId="77777777" w:rsidR="00C11B01" w:rsidRDefault="00C11B01" w:rsidP="00C11B01">
      <w:pPr>
        <w:pStyle w:val="berschrift3"/>
        <w:rPr>
          <w:lang w:val="en-US"/>
        </w:rPr>
      </w:pPr>
      <w:r>
        <w:rPr>
          <w:lang w:val="en-US"/>
        </w:rPr>
        <w:t>Simulation execution context</w:t>
      </w:r>
    </w:p>
    <w:p w14:paraId="51061FF9" w14:textId="4ED9FD9C" w:rsidR="00C11B01" w:rsidRPr="00256984" w:rsidRDefault="00C11B01" w:rsidP="004F3AE3">
      <w:pPr>
        <w:rPr>
          <w:lang w:val="en-US"/>
        </w:rPr>
      </w:pPr>
      <w:r>
        <w:rPr>
          <w:lang w:val="en-US"/>
        </w:rPr>
        <w:t xml:space="preserve">This context can be used for simulation. </w:t>
      </w:r>
    </w:p>
    <w:p w14:paraId="7305716A" w14:textId="77777777" w:rsidR="00C11B01" w:rsidRPr="00A0675A" w:rsidRDefault="00C11B01" w:rsidP="00C11B01">
      <w:pPr>
        <w:rPr>
          <w:lang w:val="en-US"/>
        </w:rPr>
      </w:pPr>
      <w:r>
        <w:rPr>
          <w:lang w:val="en-US"/>
        </w:rPr>
        <w:t>The simulation will be started via:</w:t>
      </w:r>
    </w:p>
    <w:p w14:paraId="32DCE72B" w14:textId="45774B2B" w:rsidR="00C11B01" w:rsidRDefault="00026A20" w:rsidP="00C11B01">
      <w:pPr>
        <w:pStyle w:val="Quellcode"/>
      </w:pPr>
      <w:r>
        <w:lastRenderedPageBreak/>
        <w:t>mbsim</w:t>
      </w:r>
      <w:r w:rsidR="00C11B01">
        <w:t>.exe compiled.dll</w:t>
      </w:r>
    </w:p>
    <w:p w14:paraId="5F9D399B" w14:textId="77777777" w:rsidR="00C11B01" w:rsidRDefault="00C11B01" w:rsidP="00C11B01">
      <w:pPr>
        <w:rPr>
          <w:lang w:val="en-US"/>
        </w:rPr>
      </w:pPr>
      <w:r w:rsidRPr="00D12DDF">
        <w:rPr>
          <w:lang w:val="en-US"/>
        </w:rPr>
        <w:t>The simulation will</w:t>
      </w:r>
      <w:r>
        <w:rPr>
          <w:lang w:val="en-US"/>
        </w:rPr>
        <w:t xml:space="preserve"> load the given .dll and look for the global composite element. This element will be instantiated and executed. </w:t>
      </w:r>
    </w:p>
    <w:p w14:paraId="2DB7D91C" w14:textId="77777777" w:rsidR="00C11B01" w:rsidRDefault="00C11B01" w:rsidP="00C11B01">
      <w:pPr>
        <w:rPr>
          <w:lang w:val="en-US"/>
        </w:rPr>
      </w:pPr>
      <w:r>
        <w:rPr>
          <w:lang w:val="en-US"/>
        </w:rPr>
        <w:t xml:space="preserve">A simulation could look like the following one: </w:t>
      </w:r>
    </w:p>
    <w:p w14:paraId="0110CCEF" w14:textId="7A83B97E" w:rsidR="00C11B01" w:rsidRDefault="00056CE9" w:rsidP="00C11B01">
      <w:pPr>
        <w:jc w:val="center"/>
        <w:rPr>
          <w:lang w:val="en-US"/>
        </w:rPr>
      </w:pPr>
      <w:r>
        <w:rPr>
          <w:noProof/>
          <w:lang w:eastAsia="de-DE"/>
        </w:rPr>
        <w:drawing>
          <wp:inline distT="0" distB="0" distL="0" distR="0" wp14:anchorId="5A423808" wp14:editId="304A017A">
            <wp:extent cx="4443790" cy="156488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46326" cy="1565780"/>
                    </a:xfrm>
                    <a:prstGeom prst="rect">
                      <a:avLst/>
                    </a:prstGeom>
                    <a:noFill/>
                  </pic:spPr>
                </pic:pic>
              </a:graphicData>
            </a:graphic>
          </wp:inline>
        </w:drawing>
      </w:r>
    </w:p>
    <w:p w14:paraId="7C92A46B" w14:textId="77777777" w:rsidR="00C11B01" w:rsidRDefault="00C11B01" w:rsidP="00C11B01">
      <w:pPr>
        <w:rPr>
          <w:lang w:val="en-US"/>
        </w:rPr>
      </w:pPr>
      <w:r>
        <w:rPr>
          <w:lang w:val="en-US"/>
        </w:rPr>
        <w:t>It takes two constants and a sine wave and returns the sum to the first output of the simulation. The generation file would look like the following (some type definitions for Constant, Sin and ThreeSummer are assumed):</w:t>
      </w:r>
    </w:p>
    <w:p w14:paraId="20BA9489" w14:textId="77777777" w:rsidR="00C11B01" w:rsidRDefault="00C11B01" w:rsidP="00C11B01">
      <w:pPr>
        <w:pStyle w:val="Quellcode"/>
      </w:pPr>
      <w:r>
        <w:t>C ThreeSummer</w:t>
      </w:r>
      <w:r>
        <w:br/>
        <w:t>… Definition of ThreeSummer as above</w:t>
      </w:r>
      <w:r>
        <w:br/>
      </w:r>
    </w:p>
    <w:p w14:paraId="7CB883D6" w14:textId="77777777" w:rsidR="009E057F" w:rsidRDefault="00C11B01" w:rsidP="00C11B01">
      <w:pPr>
        <w:pStyle w:val="Quellcode"/>
      </w:pPr>
      <w:r>
        <w:t>C</w:t>
      </w:r>
      <w:r w:rsidR="00E13056">
        <w:t xml:space="preserve"> </w:t>
      </w:r>
      <w:r w:rsidR="00273D00">
        <w:t xml:space="preserve">_ </w:t>
      </w:r>
      <w:r w:rsidR="00E13056">
        <w:t>: SimulationContext</w:t>
      </w:r>
      <w:r>
        <w:br/>
      </w:r>
      <w:r>
        <w:br/>
        <w:t>T Constant</w:t>
      </w:r>
      <w:r>
        <w:br/>
        <w:t>TI InputValue</w:t>
      </w:r>
      <w:r>
        <w:br/>
        <w:t>TO Value</w:t>
      </w:r>
      <w:r>
        <w:br/>
      </w:r>
      <w:r>
        <w:br/>
        <w:t>T Sine</w:t>
      </w:r>
      <w:r>
        <w:br/>
        <w:t>TI Frequency</w:t>
      </w:r>
      <w:r>
        <w:br/>
        <w:t>TI Phase</w:t>
      </w:r>
      <w:r>
        <w:br/>
        <w:t>TO Value</w:t>
      </w:r>
    </w:p>
    <w:p w14:paraId="0D4D4202" w14:textId="77777777" w:rsidR="009E057F" w:rsidRDefault="009E057F" w:rsidP="00C11B01">
      <w:pPr>
        <w:pStyle w:val="Quellcode"/>
      </w:pPr>
    </w:p>
    <w:p w14:paraId="067A7780" w14:textId="77777777" w:rsidR="009E057F" w:rsidRDefault="009E057F" w:rsidP="00C11B01">
      <w:pPr>
        <w:pStyle w:val="Quellcode"/>
      </w:pPr>
      <w:r>
        <w:t>T CSVWriter</w:t>
      </w:r>
    </w:p>
    <w:p w14:paraId="69F35B25" w14:textId="77777777" w:rsidR="001A5E6B" w:rsidRDefault="009E057F" w:rsidP="00C11B01">
      <w:pPr>
        <w:pStyle w:val="Quellcode"/>
      </w:pPr>
      <w:r>
        <w:t>TI Input</w:t>
      </w:r>
      <w:r w:rsidR="00C11B01">
        <w:br/>
      </w:r>
      <w:r w:rsidR="00C11B01">
        <w:br/>
        <w:t>B Const1 : Constant</w:t>
      </w:r>
      <w:r w:rsidR="00C11B01">
        <w:br/>
        <w:t>BI InputValue defaultvalue 5</w:t>
      </w:r>
      <w:r w:rsidR="00C11B01">
        <w:br/>
      </w:r>
      <w:r w:rsidR="00C11B01">
        <w:br/>
        <w:t>B Const2 : Constant</w:t>
      </w:r>
      <w:r w:rsidR="00C11B01">
        <w:br/>
        <w:t>BI InputValue defaultvalue 8</w:t>
      </w:r>
      <w:r w:rsidR="00C11B01">
        <w:br/>
      </w:r>
      <w:r w:rsidR="00C11B01">
        <w:br/>
        <w:t>B Sin : Sine</w:t>
      </w:r>
      <w:r w:rsidR="00C11B01">
        <w:br/>
        <w:t>BI Frequency defaultvalue 13.3</w:t>
      </w:r>
      <w:r w:rsidR="00C11B01">
        <w:br/>
        <w:t>BI Phase defaultvalue 1.57</w:t>
      </w:r>
    </w:p>
    <w:p w14:paraId="6F302FD8" w14:textId="77777777" w:rsidR="001A5E6B" w:rsidRDefault="001A5E6B" w:rsidP="00C11B01">
      <w:pPr>
        <w:pStyle w:val="Quellcode"/>
      </w:pPr>
    </w:p>
    <w:p w14:paraId="30E10DEF" w14:textId="3FEC2B94" w:rsidR="00C11B01" w:rsidRPr="00D12DDF" w:rsidRDefault="001A5E6B" w:rsidP="00C11B01">
      <w:pPr>
        <w:pStyle w:val="Quellcode"/>
      </w:pPr>
      <w:r>
        <w:t>B Writer : CSVWriter</w:t>
      </w:r>
      <w:r w:rsidR="00C11B01">
        <w:br/>
      </w:r>
      <w:r w:rsidR="00C11B01">
        <w:br/>
        <w:t>B TotalSum : ThreeSummer</w:t>
      </w:r>
      <w:r w:rsidR="00C11B01">
        <w:br/>
      </w:r>
      <w:r w:rsidR="00C11B01">
        <w:br/>
      </w:r>
      <w:r w:rsidR="00C11B01">
        <w:lastRenderedPageBreak/>
        <w:t>W Const1.Value TotalSum.Summand1</w:t>
      </w:r>
      <w:r w:rsidR="00C11B01">
        <w:br/>
        <w:t>W Const2.Value TotalSum.Summand2</w:t>
      </w:r>
      <w:r w:rsidR="00C11B01">
        <w:br/>
        <w:t>W Sin.Value TotalSum.Summand3</w:t>
      </w:r>
      <w:r w:rsidR="00C11B01">
        <w:br/>
        <w:t xml:space="preserve">W TotalSum.Sum </w:t>
      </w:r>
      <w:r>
        <w:t>Writer.</w:t>
      </w:r>
      <w:r w:rsidR="00E319AB">
        <w:t>Input</w:t>
      </w:r>
    </w:p>
    <w:p w14:paraId="3EA6AEF5" w14:textId="77777777" w:rsidR="00C11B01" w:rsidRDefault="00C11B01" w:rsidP="0047350A">
      <w:pPr>
        <w:rPr>
          <w:lang w:val="en-US"/>
        </w:rPr>
      </w:pPr>
    </w:p>
    <w:p w14:paraId="4EEF2525" w14:textId="1436863E" w:rsidR="00FF66B4" w:rsidRDefault="00FF66B4" w:rsidP="00474C5D">
      <w:pPr>
        <w:pStyle w:val="berschrift1"/>
        <w:rPr>
          <w:lang w:val="en-US"/>
        </w:rPr>
      </w:pPr>
      <w:r>
        <w:rPr>
          <w:lang w:val="en-US"/>
        </w:rPr>
        <w:t>Source code creation</w:t>
      </w:r>
    </w:p>
    <w:p w14:paraId="7239EF01" w14:textId="7C67B545" w:rsidR="00FF66B4" w:rsidRDefault="00FF66B4" w:rsidP="00FF66B4">
      <w:pPr>
        <w:rPr>
          <w:lang w:val="en-US"/>
        </w:rPr>
      </w:pPr>
      <w:r>
        <w:rPr>
          <w:lang w:val="en-US"/>
        </w:rPr>
        <w:t>The complete rules for the types, blocks and wirings can be stored in a single text file</w:t>
      </w:r>
      <w:r w:rsidR="00AB493C">
        <w:rPr>
          <w:lang w:val="en-US"/>
        </w:rPr>
        <w:t>. The default exten</w:t>
      </w:r>
      <w:r w:rsidR="00424EA3">
        <w:rPr>
          <w:lang w:val="en-US"/>
        </w:rPr>
        <w:t>sion for the text file is .mbg</w:t>
      </w:r>
      <w:r w:rsidR="00992596">
        <w:rPr>
          <w:lang w:val="en-US"/>
        </w:rPr>
        <w:t>i</w:t>
      </w:r>
      <w:r w:rsidR="00AB493C">
        <w:rPr>
          <w:lang w:val="en-US"/>
        </w:rPr>
        <w:t>.</w:t>
      </w:r>
      <w:r w:rsidR="00424EA3">
        <w:rPr>
          <w:lang w:val="en-US"/>
        </w:rPr>
        <w:t xml:space="preserve"> The file is called Model-Based-Generation </w:t>
      </w:r>
      <w:r w:rsidR="00992596">
        <w:rPr>
          <w:lang w:val="en-US"/>
        </w:rPr>
        <w:t xml:space="preserve">Instruction file </w:t>
      </w:r>
      <w:r w:rsidR="00D61F61">
        <w:rPr>
          <w:lang w:val="en-US"/>
        </w:rPr>
        <w:t>(MBG</w:t>
      </w:r>
      <w:r w:rsidR="00992596">
        <w:rPr>
          <w:lang w:val="en-US"/>
        </w:rPr>
        <w:t>I-File).</w:t>
      </w:r>
    </w:p>
    <w:p w14:paraId="054A7810" w14:textId="4ED3775B" w:rsidR="00AB493C" w:rsidRDefault="00AB493C" w:rsidP="00FF66B4">
      <w:pPr>
        <w:rPr>
          <w:lang w:val="en-US"/>
        </w:rPr>
      </w:pPr>
      <w:r>
        <w:rPr>
          <w:lang w:val="en-US"/>
        </w:rPr>
        <w:t xml:space="preserve">The command line interface converts the </w:t>
      </w:r>
      <w:r w:rsidR="00D61F61">
        <w:rPr>
          <w:lang w:val="en-US"/>
        </w:rPr>
        <w:t>MBGI-</w:t>
      </w:r>
      <w:r>
        <w:rPr>
          <w:lang w:val="en-US"/>
        </w:rPr>
        <w:t xml:space="preserve"> files into the appropriate source code files. </w:t>
      </w:r>
    </w:p>
    <w:p w14:paraId="2D6D2BD7" w14:textId="4C3DB538" w:rsidR="00AB493C" w:rsidRDefault="00424EA3" w:rsidP="00424EA3">
      <w:pPr>
        <w:pStyle w:val="berschrift2"/>
        <w:rPr>
          <w:lang w:val="en-US"/>
        </w:rPr>
      </w:pPr>
      <w:r>
        <w:rPr>
          <w:lang w:val="en-US"/>
        </w:rPr>
        <w:t>C-Sharp Sourcecode</w:t>
      </w:r>
    </w:p>
    <w:p w14:paraId="490126E3" w14:textId="2958C901" w:rsidR="00424EA3" w:rsidRDefault="00424EA3" w:rsidP="00424EA3">
      <w:pPr>
        <w:rPr>
          <w:lang w:val="en-US"/>
        </w:rPr>
      </w:pPr>
      <w:r>
        <w:rPr>
          <w:lang w:val="en-US"/>
        </w:rPr>
        <w:t xml:space="preserve">The following command line interface converts the </w:t>
      </w:r>
      <w:r w:rsidR="00D61F61">
        <w:rPr>
          <w:lang w:val="en-US"/>
        </w:rPr>
        <w:t>MBGI-File to a C# Framework:</w:t>
      </w:r>
    </w:p>
    <w:p w14:paraId="7ACD1984" w14:textId="74FED678" w:rsidR="00D61F61" w:rsidRDefault="00D61F61" w:rsidP="00D61F61">
      <w:pPr>
        <w:pStyle w:val="Quellcode"/>
      </w:pPr>
      <w:r>
        <w:t>mbgi2</w:t>
      </w:r>
      <w:r w:rsidR="00DF4287">
        <w:t>cs</w:t>
      </w:r>
      <w:r w:rsidR="00D12DDF">
        <w:t>.e</w:t>
      </w:r>
      <w:r w:rsidR="00C21E3B">
        <w:t>x</w:t>
      </w:r>
      <w:r w:rsidR="00D12DDF">
        <w:t>e</w:t>
      </w:r>
      <w:r w:rsidR="00DF4287">
        <w:t xml:space="preserve"> file.mbgi file.cs</w:t>
      </w:r>
    </w:p>
    <w:p w14:paraId="18AB7635" w14:textId="5D71398A" w:rsidR="00C85D3B" w:rsidRDefault="00DF4287" w:rsidP="00DF4287">
      <w:pPr>
        <w:rPr>
          <w:lang w:val="en-US"/>
        </w:rPr>
      </w:pPr>
      <w:r w:rsidRPr="00DF4287">
        <w:rPr>
          <w:lang w:val="en-US"/>
        </w:rPr>
        <w:t>This converts t</w:t>
      </w:r>
      <w:r w:rsidR="00525B82">
        <w:rPr>
          <w:lang w:val="en-US"/>
        </w:rPr>
        <w:t>h</w:t>
      </w:r>
      <w:r w:rsidRPr="00DF4287">
        <w:rPr>
          <w:lang w:val="en-US"/>
        </w:rPr>
        <w:t>e file.mbgi to a set of classes in the C#-File file.cs</w:t>
      </w:r>
      <w:r w:rsidR="00F13C86">
        <w:rPr>
          <w:lang w:val="en-US"/>
        </w:rPr>
        <w:t>.</w:t>
      </w:r>
    </w:p>
    <w:p w14:paraId="3FFAA9DC" w14:textId="580975F8" w:rsidR="00F13C86" w:rsidRDefault="00F13C86" w:rsidP="00DF4287">
      <w:pPr>
        <w:rPr>
          <w:lang w:val="en-US"/>
        </w:rPr>
      </w:pPr>
      <w:r>
        <w:rPr>
          <w:lang w:val="en-US"/>
        </w:rPr>
        <w:t xml:space="preserve">For each type, a class will be created and the input and output ports will be modelled as properties of each class. </w:t>
      </w:r>
    </w:p>
    <w:p w14:paraId="258244CF" w14:textId="2E993651" w:rsidR="00F164FE" w:rsidRDefault="00F164FE" w:rsidP="00DF4287">
      <w:pPr>
        <w:spacing w:line="264" w:lineRule="auto"/>
        <w:rPr>
          <w:lang w:val="en-US"/>
        </w:rPr>
      </w:pPr>
      <w:r>
        <w:rPr>
          <w:lang w:val="en-US"/>
        </w:rPr>
        <w:t>The algorithm</w:t>
      </w:r>
      <w:r>
        <w:rPr>
          <w:rFonts w:ascii="Calibri" w:eastAsia="Calibri" w:hAnsi="Calibri" w:cs="Calibri"/>
          <w:color w:val="000000"/>
          <w:lang w:val="en-US"/>
        </w:rPr>
        <w:t xml:space="preserve"> of the type</w:t>
      </w:r>
      <w:r>
        <w:rPr>
          <w:lang w:val="en-US"/>
        </w:rPr>
        <w:t xml:space="preserve"> will be defined in the method </w:t>
      </w:r>
      <w:r w:rsidRPr="00F164FE">
        <w:rPr>
          <w:i/>
          <w:lang w:val="en-US"/>
        </w:rPr>
        <w:t>Execute</w:t>
      </w:r>
      <w:r>
        <w:rPr>
          <w:lang w:val="en-US"/>
        </w:rPr>
        <w:t>:</w:t>
      </w:r>
    </w:p>
    <w:p w14:paraId="103DD175" w14:textId="122CAE85" w:rsidR="00F164FE" w:rsidRDefault="00F164FE" w:rsidP="00F164FE">
      <w:pPr>
        <w:pStyle w:val="Quellcode"/>
      </w:pPr>
      <w:r>
        <w:t>void Execute(ExecutionInfo info);</w:t>
      </w:r>
    </w:p>
    <w:p w14:paraId="1D31E203" w14:textId="158856BC" w:rsidR="00F164FE" w:rsidRDefault="00514F31" w:rsidP="00F164FE">
      <w:pPr>
        <w:rPr>
          <w:lang w:val="en-US"/>
        </w:rPr>
      </w:pPr>
      <w:r>
        <w:rPr>
          <w:lang w:val="en-US"/>
        </w:rPr>
        <w:t>For non-composite blocks, the</w:t>
      </w:r>
      <w:r w:rsidR="00F164FE" w:rsidRPr="00F164FE">
        <w:rPr>
          <w:lang w:val="en-US"/>
        </w:rPr>
        <w:t xml:space="preserve"> algorithm needs to</w:t>
      </w:r>
      <w:r w:rsidR="00F164FE">
        <w:rPr>
          <w:lang w:val="en-US"/>
        </w:rPr>
        <w:t xml:space="preserve"> </w:t>
      </w:r>
      <w:r w:rsidR="00F164FE" w:rsidRPr="00F164FE">
        <w:rPr>
          <w:lang w:val="en-US"/>
        </w:rPr>
        <w:t xml:space="preserve">be </w:t>
      </w:r>
      <w:r w:rsidR="00F164FE">
        <w:rPr>
          <w:lang w:val="en-US"/>
        </w:rPr>
        <w:t xml:space="preserve">defined by the </w:t>
      </w:r>
      <w:r w:rsidR="000B4768">
        <w:rPr>
          <w:lang w:val="en-US"/>
        </w:rPr>
        <w:t>implementer</w:t>
      </w:r>
      <w:r w:rsidR="00401D19">
        <w:rPr>
          <w:lang w:val="en-US"/>
        </w:rPr>
        <w:t>.</w:t>
      </w:r>
      <w:r>
        <w:rPr>
          <w:lang w:val="en-US"/>
        </w:rPr>
        <w:t xml:space="preserve"> For composite blocks, the algorithm will be defined by the code generator itself. </w:t>
      </w:r>
    </w:p>
    <w:p w14:paraId="37452BA1" w14:textId="507D7602" w:rsidR="00C85D3B" w:rsidRDefault="00C85D3B" w:rsidP="00F164FE">
      <w:pPr>
        <w:rPr>
          <w:lang w:val="en-US"/>
        </w:rPr>
      </w:pPr>
      <w:r>
        <w:rPr>
          <w:lang w:val="en-US"/>
        </w:rPr>
        <w:t xml:space="preserve">The Init-Method </w:t>
      </w:r>
      <w:r w:rsidR="007A753B">
        <w:rPr>
          <w:lang w:val="en-US"/>
        </w:rPr>
        <w:t xml:space="preserve">is used to instantiate the inner blocks and is used to set the default values. </w:t>
      </w:r>
    </w:p>
    <w:p w14:paraId="480BB9CF" w14:textId="4F87FD0C" w:rsidR="001A459D" w:rsidRPr="00F164FE" w:rsidRDefault="001A459D" w:rsidP="001A459D">
      <w:pPr>
        <w:pStyle w:val="Quellcode"/>
      </w:pPr>
      <w:r>
        <w:t>void Init();</w:t>
      </w:r>
    </w:p>
    <w:p w14:paraId="4D801B76" w14:textId="7A20590D" w:rsidR="00474C5D" w:rsidRDefault="00474C5D" w:rsidP="00474C5D">
      <w:pPr>
        <w:pStyle w:val="berschrift1"/>
        <w:rPr>
          <w:lang w:val="en-US"/>
        </w:rPr>
      </w:pPr>
      <w:r>
        <w:rPr>
          <w:lang w:val="en-US"/>
        </w:rPr>
        <w:t>Full syntax</w:t>
      </w:r>
    </w:p>
    <w:p w14:paraId="01454901" w14:textId="24D93DFF" w:rsidR="00B45FB2" w:rsidRDefault="00B45FB2" w:rsidP="00B45FB2">
      <w:pPr>
        <w:pStyle w:val="berschrift2"/>
        <w:rPr>
          <w:lang w:val="en-US"/>
        </w:rPr>
      </w:pPr>
      <w:r>
        <w:rPr>
          <w:lang w:val="en-US"/>
        </w:rPr>
        <w:t>Line</w:t>
      </w:r>
    </w:p>
    <w:p w14:paraId="1568C57A" w14:textId="3340C596" w:rsidR="009754AC" w:rsidRDefault="00F943B2" w:rsidP="009754AC">
      <w:pPr>
        <w:rPr>
          <w:lang w:val="en-US"/>
        </w:rPr>
      </w:pPr>
      <w:r>
        <w:rPr>
          <w:lang w:val="en-US"/>
        </w:rPr>
        <w:t xml:space="preserve">Each line describes an object. </w:t>
      </w:r>
    </w:p>
    <w:p w14:paraId="4EC9EAC7" w14:textId="1E1978F4" w:rsidR="00F943B2" w:rsidRPr="009754AC" w:rsidRDefault="00F943B2" w:rsidP="00435B75">
      <w:pPr>
        <w:pStyle w:val="Quellcode"/>
      </w:pPr>
      <w:r>
        <w:t>{Type} {Name} ({PropertyType} {Content})*</w:t>
      </w:r>
    </w:p>
    <w:p w14:paraId="7B857F4D" w14:textId="634E69F3" w:rsidR="009754AC" w:rsidRPr="009754AC" w:rsidRDefault="009754AC" w:rsidP="009754AC">
      <w:pPr>
        <w:rPr>
          <w:lang w:val="en-US"/>
        </w:rPr>
      </w:pPr>
      <w:r>
        <w:rPr>
          <w:lang w:val="en-US"/>
        </w:rPr>
        <w:t>Whitespace symbols, like Space or Tab, are used to separate parts of a line definition.</w:t>
      </w:r>
      <w:r w:rsidR="00672E0C">
        <w:rPr>
          <w:lang w:val="en-US"/>
        </w:rPr>
        <w:t xml:space="preserve"> A line is separated by a \r, \n or \r\n.</w:t>
      </w:r>
    </w:p>
    <w:p w14:paraId="241BB078" w14:textId="2DE31410" w:rsidR="009754AC" w:rsidRDefault="00B45FB2" w:rsidP="00B45FB2">
      <w:pPr>
        <w:rPr>
          <w:lang w:val="en-US"/>
        </w:rPr>
      </w:pPr>
      <w:r>
        <w:rPr>
          <w:lang w:val="en-US"/>
        </w:rPr>
        <w:t>A line always starts</w:t>
      </w:r>
      <w:r w:rsidR="00F45411">
        <w:rPr>
          <w:lang w:val="en-US"/>
        </w:rPr>
        <w:t xml:space="preserve"> with a letter which describes the type of the object.</w:t>
      </w:r>
      <w:r w:rsidR="009754AC">
        <w:rPr>
          <w:lang w:val="en-US"/>
        </w:rPr>
        <w:t xml:space="preserve"> A whitespace symbol, like Space or Tab, will be used to separate the letter to the following elements. </w:t>
      </w:r>
    </w:p>
    <w:p w14:paraId="3714E8A3" w14:textId="77777777" w:rsidR="00CD297E" w:rsidRDefault="00F943B2" w:rsidP="00B45FB2">
      <w:pPr>
        <w:rPr>
          <w:lang w:val="en-US"/>
        </w:rPr>
      </w:pPr>
      <w:r>
        <w:rPr>
          <w:lang w:val="en-US"/>
        </w:rPr>
        <w:t xml:space="preserve">The second part is the name of the object as defined. </w:t>
      </w:r>
    </w:p>
    <w:p w14:paraId="46A899E9" w14:textId="2FD826FB" w:rsidR="00F943B2" w:rsidRDefault="00F943B2" w:rsidP="00B45FB2">
      <w:pPr>
        <w:rPr>
          <w:lang w:val="en-US"/>
        </w:rPr>
      </w:pPr>
      <w:r>
        <w:rPr>
          <w:lang w:val="en-US"/>
        </w:rPr>
        <w:t xml:space="preserve">Properties to the object may follow. Each property definition consists a property type and the content. </w:t>
      </w:r>
    </w:p>
    <w:p w14:paraId="153380EB" w14:textId="770EB09E" w:rsidR="00322B2A" w:rsidRDefault="00322B2A" w:rsidP="00B45FB2">
      <w:pPr>
        <w:rPr>
          <w:lang w:val="en-US"/>
        </w:rPr>
      </w:pPr>
      <w:r>
        <w:rPr>
          <w:lang w:val="en-US"/>
        </w:rPr>
        <w:t>Available PropertyTypes:</w:t>
      </w:r>
    </w:p>
    <w:tbl>
      <w:tblPr>
        <w:tblStyle w:val="Tabellenraster"/>
        <w:tblW w:w="0" w:type="auto"/>
        <w:tblLook w:val="04A0" w:firstRow="1" w:lastRow="0" w:firstColumn="1" w:lastColumn="0" w:noHBand="0" w:noVBand="1"/>
      </w:tblPr>
      <w:tblGrid>
        <w:gridCol w:w="1980"/>
        <w:gridCol w:w="7082"/>
      </w:tblGrid>
      <w:tr w:rsidR="00322B2A" w14:paraId="02D40956" w14:textId="77777777" w:rsidTr="00322B2A">
        <w:tc>
          <w:tcPr>
            <w:tcW w:w="1980" w:type="dxa"/>
          </w:tcPr>
          <w:p w14:paraId="525ED451" w14:textId="2DE76976" w:rsidR="00322B2A" w:rsidRDefault="00322B2A" w:rsidP="00B45FB2">
            <w:pPr>
              <w:rPr>
                <w:lang w:val="en-US"/>
              </w:rPr>
            </w:pPr>
            <w:r>
              <w:rPr>
                <w:lang w:val="en-US"/>
              </w:rPr>
              <w:t>:</w:t>
            </w:r>
          </w:p>
        </w:tc>
        <w:tc>
          <w:tcPr>
            <w:tcW w:w="7082" w:type="dxa"/>
          </w:tcPr>
          <w:p w14:paraId="1B03FB7F" w14:textId="21C5986E" w:rsidR="00322B2A" w:rsidRDefault="00322B2A" w:rsidP="00B45FB2">
            <w:pPr>
              <w:rPr>
                <w:lang w:val="en-US"/>
              </w:rPr>
            </w:pPr>
            <w:r>
              <w:rPr>
                <w:lang w:val="en-US"/>
              </w:rPr>
              <w:t>Defines a type</w:t>
            </w:r>
          </w:p>
        </w:tc>
      </w:tr>
      <w:tr w:rsidR="00322B2A" w:rsidRPr="00030571" w14:paraId="773B02CD" w14:textId="77777777" w:rsidTr="00322B2A">
        <w:tc>
          <w:tcPr>
            <w:tcW w:w="1980" w:type="dxa"/>
          </w:tcPr>
          <w:p w14:paraId="1B76E5B0" w14:textId="34756F28" w:rsidR="00322B2A" w:rsidRDefault="00322B2A" w:rsidP="00B45FB2">
            <w:pPr>
              <w:rPr>
                <w:lang w:val="en-US"/>
              </w:rPr>
            </w:pPr>
            <w:r>
              <w:rPr>
                <w:lang w:val="en-US"/>
              </w:rPr>
              <w:lastRenderedPageBreak/>
              <w:t>defaultvalue</w:t>
            </w:r>
          </w:p>
        </w:tc>
        <w:tc>
          <w:tcPr>
            <w:tcW w:w="7082" w:type="dxa"/>
          </w:tcPr>
          <w:p w14:paraId="3B564251" w14:textId="1836180B" w:rsidR="00322B2A" w:rsidRDefault="00322B2A" w:rsidP="00B45FB2">
            <w:pPr>
              <w:rPr>
                <w:lang w:val="en-US"/>
              </w:rPr>
            </w:pPr>
            <w:r>
              <w:rPr>
                <w:lang w:val="en-US"/>
              </w:rPr>
              <w:t>Defines a default value for an input</w:t>
            </w:r>
          </w:p>
        </w:tc>
      </w:tr>
    </w:tbl>
    <w:p w14:paraId="09EA280A" w14:textId="77777777" w:rsidR="00322B2A" w:rsidRDefault="00322B2A" w:rsidP="00B45FB2">
      <w:pPr>
        <w:rPr>
          <w:lang w:val="en-US"/>
        </w:rPr>
      </w:pPr>
    </w:p>
    <w:p w14:paraId="46789E44" w14:textId="7764AD25" w:rsidR="00F943B2" w:rsidRDefault="00F943B2" w:rsidP="00B45FB2">
      <w:pPr>
        <w:rPr>
          <w:lang w:val="en-US"/>
        </w:rPr>
      </w:pPr>
      <w:r>
        <w:rPr>
          <w:lang w:val="en-US"/>
        </w:rPr>
        <w:t>Some examples:</w:t>
      </w:r>
    </w:p>
    <w:tbl>
      <w:tblPr>
        <w:tblStyle w:val="Tabellenraster"/>
        <w:tblW w:w="0" w:type="auto"/>
        <w:tblLook w:val="04A0" w:firstRow="1" w:lastRow="0" w:firstColumn="1" w:lastColumn="0" w:noHBand="0" w:noVBand="1"/>
      </w:tblPr>
      <w:tblGrid>
        <w:gridCol w:w="2972"/>
        <w:gridCol w:w="6090"/>
      </w:tblGrid>
      <w:tr w:rsidR="00F943B2" w14:paraId="7CB760F7" w14:textId="77777777" w:rsidTr="00CD297E">
        <w:tc>
          <w:tcPr>
            <w:tcW w:w="2972" w:type="dxa"/>
          </w:tcPr>
          <w:p w14:paraId="65D71C42" w14:textId="526B07FA" w:rsidR="00F943B2" w:rsidRDefault="00F943B2" w:rsidP="00B45FB2">
            <w:pPr>
              <w:rPr>
                <w:lang w:val="en-US"/>
              </w:rPr>
            </w:pPr>
            <w:r>
              <w:rPr>
                <w:lang w:val="en-US"/>
              </w:rPr>
              <w:t>T adder</w:t>
            </w:r>
          </w:p>
        </w:tc>
        <w:tc>
          <w:tcPr>
            <w:tcW w:w="6090" w:type="dxa"/>
          </w:tcPr>
          <w:p w14:paraId="0863EE3D" w14:textId="2DC3A307" w:rsidR="00F943B2" w:rsidRDefault="00F943B2" w:rsidP="00B45FB2">
            <w:pPr>
              <w:rPr>
                <w:lang w:val="en-US"/>
              </w:rPr>
            </w:pPr>
            <w:r>
              <w:rPr>
                <w:lang w:val="en-US"/>
              </w:rPr>
              <w:t>Type of name adder</w:t>
            </w:r>
          </w:p>
        </w:tc>
      </w:tr>
      <w:tr w:rsidR="00F943B2" w:rsidRPr="00030571" w14:paraId="6EAAEC18" w14:textId="77777777" w:rsidTr="00CD297E">
        <w:tc>
          <w:tcPr>
            <w:tcW w:w="2972" w:type="dxa"/>
          </w:tcPr>
          <w:p w14:paraId="220FD686" w14:textId="45520D59" w:rsidR="00F943B2" w:rsidRDefault="00F943B2" w:rsidP="00B45FB2">
            <w:pPr>
              <w:rPr>
                <w:lang w:val="en-US"/>
              </w:rPr>
            </w:pPr>
            <w:r>
              <w:rPr>
                <w:lang w:val="en-US"/>
              </w:rPr>
              <w:t>B  adderOne : adder</w:t>
            </w:r>
          </w:p>
        </w:tc>
        <w:tc>
          <w:tcPr>
            <w:tcW w:w="6090" w:type="dxa"/>
          </w:tcPr>
          <w:p w14:paraId="77D6E5F2" w14:textId="77777777" w:rsidR="00F943B2" w:rsidRDefault="00F943B2" w:rsidP="00B45FB2">
            <w:pPr>
              <w:rPr>
                <w:lang w:val="en-US"/>
              </w:rPr>
            </w:pPr>
            <w:r>
              <w:rPr>
                <w:lang w:val="en-US"/>
              </w:rPr>
              <w:t>Block of name adderOne</w:t>
            </w:r>
          </w:p>
          <w:p w14:paraId="54A590A5" w14:textId="60AEB7CE" w:rsidR="00F943B2" w:rsidRDefault="00F943B2" w:rsidP="00B45FB2">
            <w:pPr>
              <w:rPr>
                <w:lang w:val="en-US"/>
              </w:rPr>
            </w:pPr>
            <w:r>
              <w:rPr>
                <w:lang w:val="en-US"/>
              </w:rPr>
              <w:t xml:space="preserve">The block is inherited of type adder. This is defined by the PropertyType ‘:’ and the content ‘adder’. </w:t>
            </w:r>
          </w:p>
        </w:tc>
      </w:tr>
    </w:tbl>
    <w:p w14:paraId="23A118EE" w14:textId="4489A675" w:rsidR="00CD297E" w:rsidRDefault="00CD297E" w:rsidP="00F45411">
      <w:pPr>
        <w:pStyle w:val="berschrift2"/>
        <w:rPr>
          <w:lang w:val="en-US"/>
        </w:rPr>
      </w:pPr>
      <w:r>
        <w:rPr>
          <w:lang w:val="en-US"/>
        </w:rPr>
        <w:t>Comments</w:t>
      </w:r>
    </w:p>
    <w:p w14:paraId="6F5254BC" w14:textId="3C371002" w:rsidR="00CD297E" w:rsidRPr="00CD297E" w:rsidRDefault="00CD297E" w:rsidP="00CD297E">
      <w:pPr>
        <w:rPr>
          <w:lang w:val="en-US"/>
        </w:rPr>
      </w:pPr>
      <w:r>
        <w:rPr>
          <w:lang w:val="en-US"/>
        </w:rPr>
        <w:t xml:space="preserve">A comment starts with a “#”. The rest of the text within the line will be ignored during the following analysis. </w:t>
      </w:r>
    </w:p>
    <w:p w14:paraId="798F85EB" w14:textId="12117219" w:rsidR="00F45411" w:rsidRDefault="00F45411" w:rsidP="00F45411">
      <w:pPr>
        <w:pStyle w:val="berschrift2"/>
        <w:rPr>
          <w:lang w:val="en-US"/>
        </w:rPr>
      </w:pPr>
      <w:r>
        <w:rPr>
          <w:lang w:val="en-US"/>
        </w:rPr>
        <w:t>Object types</w:t>
      </w:r>
    </w:p>
    <w:p w14:paraId="1DDA6045" w14:textId="5C903A5C" w:rsidR="00F45411" w:rsidRDefault="00F45411" w:rsidP="00B45FB2">
      <w:pPr>
        <w:rPr>
          <w:lang w:val="en-US"/>
        </w:rPr>
      </w:pPr>
      <w:r>
        <w:rPr>
          <w:lang w:val="en-US"/>
        </w:rPr>
        <w:t xml:space="preserve">The following </w:t>
      </w:r>
      <w:r w:rsidR="009754AC">
        <w:rPr>
          <w:lang w:val="en-US"/>
        </w:rPr>
        <w:t xml:space="preserve">main </w:t>
      </w:r>
      <w:r>
        <w:rPr>
          <w:lang w:val="en-US"/>
        </w:rPr>
        <w:t>object types exist:</w:t>
      </w:r>
    </w:p>
    <w:tbl>
      <w:tblPr>
        <w:tblStyle w:val="Tabellenraster"/>
        <w:tblW w:w="0" w:type="auto"/>
        <w:tblLook w:val="04A0" w:firstRow="1" w:lastRow="0" w:firstColumn="1" w:lastColumn="0" w:noHBand="0" w:noVBand="1"/>
      </w:tblPr>
      <w:tblGrid>
        <w:gridCol w:w="704"/>
        <w:gridCol w:w="8358"/>
      </w:tblGrid>
      <w:tr w:rsidR="009754AC" w:rsidRPr="00CD297E" w14:paraId="1DD5184F" w14:textId="77777777" w:rsidTr="006514DE">
        <w:tc>
          <w:tcPr>
            <w:tcW w:w="704" w:type="dxa"/>
          </w:tcPr>
          <w:p w14:paraId="7DBE6748" w14:textId="77777777" w:rsidR="009754AC" w:rsidRDefault="009754AC" w:rsidP="006514DE">
            <w:pPr>
              <w:rPr>
                <w:lang w:val="en-US"/>
              </w:rPr>
            </w:pPr>
            <w:r>
              <w:rPr>
                <w:lang w:val="en-US"/>
              </w:rPr>
              <w:t>T</w:t>
            </w:r>
          </w:p>
        </w:tc>
        <w:tc>
          <w:tcPr>
            <w:tcW w:w="8358" w:type="dxa"/>
          </w:tcPr>
          <w:p w14:paraId="0C8D251A" w14:textId="77777777" w:rsidR="009754AC" w:rsidRDefault="009754AC" w:rsidP="006514DE">
            <w:pPr>
              <w:rPr>
                <w:lang w:val="en-US"/>
              </w:rPr>
            </w:pPr>
            <w:r>
              <w:rPr>
                <w:lang w:val="en-US"/>
              </w:rPr>
              <w:t>Defines a type</w:t>
            </w:r>
          </w:p>
        </w:tc>
      </w:tr>
      <w:tr w:rsidR="009754AC" w:rsidRPr="00CD297E" w14:paraId="11D6F425" w14:textId="77777777" w:rsidTr="006514DE">
        <w:tc>
          <w:tcPr>
            <w:tcW w:w="704" w:type="dxa"/>
          </w:tcPr>
          <w:p w14:paraId="13125B94" w14:textId="77777777" w:rsidR="009754AC" w:rsidRDefault="009754AC" w:rsidP="006514DE">
            <w:pPr>
              <w:rPr>
                <w:lang w:val="en-US"/>
              </w:rPr>
            </w:pPr>
            <w:r>
              <w:rPr>
                <w:lang w:val="en-US"/>
              </w:rPr>
              <w:t>B</w:t>
            </w:r>
          </w:p>
        </w:tc>
        <w:tc>
          <w:tcPr>
            <w:tcW w:w="8358" w:type="dxa"/>
          </w:tcPr>
          <w:p w14:paraId="424FFE2E" w14:textId="77777777" w:rsidR="009754AC" w:rsidRDefault="009754AC" w:rsidP="006514DE">
            <w:pPr>
              <w:rPr>
                <w:lang w:val="en-US"/>
              </w:rPr>
            </w:pPr>
            <w:r>
              <w:rPr>
                <w:lang w:val="en-US"/>
              </w:rPr>
              <w:t>Defines a block</w:t>
            </w:r>
          </w:p>
        </w:tc>
      </w:tr>
      <w:tr w:rsidR="009754AC" w:rsidRPr="00030571" w14:paraId="34DCDE19" w14:textId="77777777" w:rsidTr="006514DE">
        <w:tc>
          <w:tcPr>
            <w:tcW w:w="704" w:type="dxa"/>
          </w:tcPr>
          <w:p w14:paraId="7E60E337" w14:textId="77777777" w:rsidR="009754AC" w:rsidRDefault="009754AC" w:rsidP="006514DE">
            <w:pPr>
              <w:rPr>
                <w:lang w:val="en-US"/>
              </w:rPr>
            </w:pPr>
            <w:r>
              <w:rPr>
                <w:lang w:val="en-US"/>
              </w:rPr>
              <w:t>C</w:t>
            </w:r>
          </w:p>
        </w:tc>
        <w:tc>
          <w:tcPr>
            <w:tcW w:w="8358" w:type="dxa"/>
          </w:tcPr>
          <w:p w14:paraId="65F9A286" w14:textId="77777777" w:rsidR="009754AC" w:rsidRDefault="009754AC" w:rsidP="006514DE">
            <w:pPr>
              <w:rPr>
                <w:lang w:val="en-US"/>
              </w:rPr>
            </w:pPr>
            <w:r>
              <w:rPr>
                <w:lang w:val="en-US"/>
              </w:rPr>
              <w:t>Defines a constant which can be used by other entities</w:t>
            </w:r>
          </w:p>
        </w:tc>
      </w:tr>
      <w:tr w:rsidR="009754AC" w:rsidRPr="00030571" w14:paraId="129E4899" w14:textId="77777777" w:rsidTr="006514DE">
        <w:tc>
          <w:tcPr>
            <w:tcW w:w="704" w:type="dxa"/>
          </w:tcPr>
          <w:p w14:paraId="184142BF" w14:textId="77777777" w:rsidR="009754AC" w:rsidRDefault="009754AC" w:rsidP="006514DE">
            <w:pPr>
              <w:rPr>
                <w:lang w:val="en-US"/>
              </w:rPr>
            </w:pPr>
            <w:r>
              <w:rPr>
                <w:lang w:val="en-US"/>
              </w:rPr>
              <w:t>W</w:t>
            </w:r>
          </w:p>
        </w:tc>
        <w:tc>
          <w:tcPr>
            <w:tcW w:w="8358" w:type="dxa"/>
          </w:tcPr>
          <w:p w14:paraId="1AAA4ED0" w14:textId="77777777" w:rsidR="009754AC" w:rsidRDefault="009754AC" w:rsidP="006514DE">
            <w:pPr>
              <w:rPr>
                <w:lang w:val="en-US"/>
              </w:rPr>
            </w:pPr>
            <w:r>
              <w:rPr>
                <w:lang w:val="en-US"/>
              </w:rPr>
              <w:t>Defines a wire between two blocks</w:t>
            </w:r>
          </w:p>
        </w:tc>
      </w:tr>
      <w:tr w:rsidR="00735A51" w:rsidRPr="00030571" w14:paraId="75A7FC1A" w14:textId="77777777" w:rsidTr="006514DE">
        <w:tc>
          <w:tcPr>
            <w:tcW w:w="704" w:type="dxa"/>
          </w:tcPr>
          <w:p w14:paraId="304D7790" w14:textId="0F598543" w:rsidR="00735A51" w:rsidRDefault="00735A51" w:rsidP="006514DE">
            <w:pPr>
              <w:rPr>
                <w:lang w:val="en-US"/>
              </w:rPr>
            </w:pPr>
            <w:r>
              <w:rPr>
                <w:lang w:val="en-US"/>
              </w:rPr>
              <w:t>#</w:t>
            </w:r>
          </w:p>
        </w:tc>
        <w:tc>
          <w:tcPr>
            <w:tcW w:w="8358" w:type="dxa"/>
          </w:tcPr>
          <w:p w14:paraId="26F08EEE" w14:textId="0174CB8D" w:rsidR="00735A51" w:rsidRDefault="00735A51" w:rsidP="006514DE">
            <w:pPr>
              <w:rPr>
                <w:lang w:val="en-US"/>
              </w:rPr>
            </w:pPr>
            <w:r>
              <w:rPr>
                <w:lang w:val="en-US"/>
              </w:rPr>
              <w:t>Comment, this line will be skipped</w:t>
            </w:r>
          </w:p>
        </w:tc>
      </w:tr>
    </w:tbl>
    <w:p w14:paraId="5D53D08D" w14:textId="3ACFD39D" w:rsidR="009754AC" w:rsidRDefault="009754AC" w:rsidP="009754AC">
      <w:pPr>
        <w:rPr>
          <w:lang w:val="en-US"/>
        </w:rPr>
      </w:pPr>
    </w:p>
    <w:p w14:paraId="25B37B5B" w14:textId="4A833139" w:rsidR="00273C5E" w:rsidRDefault="00273C5E" w:rsidP="009754AC">
      <w:pPr>
        <w:rPr>
          <w:lang w:val="en-US"/>
        </w:rPr>
      </w:pPr>
      <w:r>
        <w:rPr>
          <w:lang w:val="en-US"/>
        </w:rPr>
        <w:t>The following context dependent properties exist:</w:t>
      </w:r>
    </w:p>
    <w:tbl>
      <w:tblPr>
        <w:tblStyle w:val="Tabellenraster"/>
        <w:tblW w:w="0" w:type="auto"/>
        <w:tblLook w:val="04A0" w:firstRow="1" w:lastRow="0" w:firstColumn="1" w:lastColumn="0" w:noHBand="0" w:noVBand="1"/>
      </w:tblPr>
      <w:tblGrid>
        <w:gridCol w:w="704"/>
        <w:gridCol w:w="8358"/>
      </w:tblGrid>
      <w:tr w:rsidR="00273C5E" w14:paraId="5DFD5F8A" w14:textId="77777777" w:rsidTr="00273C5E">
        <w:tc>
          <w:tcPr>
            <w:tcW w:w="704" w:type="dxa"/>
          </w:tcPr>
          <w:p w14:paraId="09994FDA" w14:textId="43B9A206" w:rsidR="00273C5E" w:rsidRDefault="00767560" w:rsidP="009754AC">
            <w:pPr>
              <w:rPr>
                <w:lang w:val="en-US"/>
              </w:rPr>
            </w:pPr>
            <w:r>
              <w:rPr>
                <w:lang w:val="en-US"/>
              </w:rPr>
              <w:t>B</w:t>
            </w:r>
            <w:r w:rsidR="00273C5E">
              <w:rPr>
                <w:lang w:val="en-US"/>
              </w:rPr>
              <w:t>I</w:t>
            </w:r>
          </w:p>
        </w:tc>
        <w:tc>
          <w:tcPr>
            <w:tcW w:w="8358" w:type="dxa"/>
          </w:tcPr>
          <w:p w14:paraId="59990262" w14:textId="546429F1" w:rsidR="00273C5E" w:rsidRDefault="00273C5E" w:rsidP="009754AC">
            <w:pPr>
              <w:rPr>
                <w:lang w:val="en-US"/>
              </w:rPr>
            </w:pPr>
            <w:r>
              <w:rPr>
                <w:lang w:val="en-US"/>
              </w:rPr>
              <w:t>Input of a block</w:t>
            </w:r>
          </w:p>
        </w:tc>
      </w:tr>
      <w:tr w:rsidR="00273C5E" w14:paraId="3FBC50D8" w14:textId="77777777" w:rsidTr="00273C5E">
        <w:tc>
          <w:tcPr>
            <w:tcW w:w="704" w:type="dxa"/>
          </w:tcPr>
          <w:p w14:paraId="5C470739" w14:textId="3AD22BBF" w:rsidR="00273C5E" w:rsidRDefault="00767560" w:rsidP="009754AC">
            <w:pPr>
              <w:rPr>
                <w:lang w:val="en-US"/>
              </w:rPr>
            </w:pPr>
            <w:r>
              <w:rPr>
                <w:lang w:val="en-US"/>
              </w:rPr>
              <w:t>B</w:t>
            </w:r>
            <w:r w:rsidR="00273C5E">
              <w:rPr>
                <w:lang w:val="en-US"/>
              </w:rPr>
              <w:t>O</w:t>
            </w:r>
          </w:p>
        </w:tc>
        <w:tc>
          <w:tcPr>
            <w:tcW w:w="8358" w:type="dxa"/>
          </w:tcPr>
          <w:p w14:paraId="2BED0A99" w14:textId="164D8052" w:rsidR="00273C5E" w:rsidRDefault="00273C5E" w:rsidP="009754AC">
            <w:pPr>
              <w:rPr>
                <w:lang w:val="en-US"/>
              </w:rPr>
            </w:pPr>
            <w:r>
              <w:rPr>
                <w:lang w:val="en-US"/>
              </w:rPr>
              <w:t>Output of a block</w:t>
            </w:r>
          </w:p>
        </w:tc>
      </w:tr>
      <w:tr w:rsidR="00273C5E" w14:paraId="0174E835" w14:textId="77777777" w:rsidTr="00273C5E">
        <w:tc>
          <w:tcPr>
            <w:tcW w:w="704" w:type="dxa"/>
          </w:tcPr>
          <w:p w14:paraId="36765053" w14:textId="1D22B70E" w:rsidR="00273C5E" w:rsidRDefault="00767560" w:rsidP="009754AC">
            <w:pPr>
              <w:rPr>
                <w:lang w:val="en-US"/>
              </w:rPr>
            </w:pPr>
            <w:r>
              <w:rPr>
                <w:lang w:val="en-US"/>
              </w:rPr>
              <w:t>T</w:t>
            </w:r>
            <w:r w:rsidR="00273C5E">
              <w:rPr>
                <w:lang w:val="en-US"/>
              </w:rPr>
              <w:t>I</w:t>
            </w:r>
          </w:p>
        </w:tc>
        <w:tc>
          <w:tcPr>
            <w:tcW w:w="8358" w:type="dxa"/>
          </w:tcPr>
          <w:p w14:paraId="73F46288" w14:textId="36407F24" w:rsidR="00273C5E" w:rsidRDefault="00273C5E" w:rsidP="009754AC">
            <w:pPr>
              <w:rPr>
                <w:lang w:val="en-US"/>
              </w:rPr>
            </w:pPr>
            <w:r>
              <w:rPr>
                <w:lang w:val="en-US"/>
              </w:rPr>
              <w:t>Input of a type</w:t>
            </w:r>
          </w:p>
        </w:tc>
      </w:tr>
      <w:tr w:rsidR="00273C5E" w14:paraId="7D97A7A9" w14:textId="77777777" w:rsidTr="00273C5E">
        <w:tc>
          <w:tcPr>
            <w:tcW w:w="704" w:type="dxa"/>
          </w:tcPr>
          <w:p w14:paraId="41EDDAA2" w14:textId="181B5518" w:rsidR="00273C5E" w:rsidRDefault="00767560" w:rsidP="005056C2">
            <w:pPr>
              <w:rPr>
                <w:lang w:val="en-US"/>
              </w:rPr>
            </w:pPr>
            <w:r>
              <w:rPr>
                <w:lang w:val="en-US"/>
              </w:rPr>
              <w:t>T</w:t>
            </w:r>
            <w:r w:rsidR="005056C2">
              <w:rPr>
                <w:lang w:val="en-US"/>
              </w:rPr>
              <w:t>O</w:t>
            </w:r>
          </w:p>
        </w:tc>
        <w:tc>
          <w:tcPr>
            <w:tcW w:w="8358" w:type="dxa"/>
          </w:tcPr>
          <w:p w14:paraId="5CE94F64" w14:textId="2D95F771" w:rsidR="00273C5E" w:rsidRDefault="00273C5E" w:rsidP="009754AC">
            <w:pPr>
              <w:rPr>
                <w:lang w:val="en-US"/>
              </w:rPr>
            </w:pPr>
            <w:r>
              <w:rPr>
                <w:lang w:val="en-US"/>
              </w:rPr>
              <w:t>Output of a type</w:t>
            </w:r>
          </w:p>
        </w:tc>
      </w:tr>
      <w:tr w:rsidR="00273C5E" w:rsidRPr="00030571" w14:paraId="4B0A938C" w14:textId="77777777" w:rsidTr="00273C5E">
        <w:tc>
          <w:tcPr>
            <w:tcW w:w="704" w:type="dxa"/>
          </w:tcPr>
          <w:p w14:paraId="5C1868E0" w14:textId="430F06F3" w:rsidR="00273C5E" w:rsidRDefault="00767560" w:rsidP="009754AC">
            <w:pPr>
              <w:rPr>
                <w:lang w:val="en-US"/>
              </w:rPr>
            </w:pPr>
            <w:r>
              <w:rPr>
                <w:lang w:val="en-US"/>
              </w:rPr>
              <w:t>C</w:t>
            </w:r>
            <w:r w:rsidR="00273C5E">
              <w:rPr>
                <w:lang w:val="en-US"/>
              </w:rPr>
              <w:t>I</w:t>
            </w:r>
          </w:p>
        </w:tc>
        <w:tc>
          <w:tcPr>
            <w:tcW w:w="8358" w:type="dxa"/>
          </w:tcPr>
          <w:p w14:paraId="2F7C3503" w14:textId="6D42659E" w:rsidR="00273C5E" w:rsidRDefault="00273C5E" w:rsidP="009754AC">
            <w:pPr>
              <w:rPr>
                <w:lang w:val="en-US"/>
              </w:rPr>
            </w:pPr>
            <w:r>
              <w:rPr>
                <w:lang w:val="en-US"/>
              </w:rPr>
              <w:t>Input of a composite block</w:t>
            </w:r>
          </w:p>
        </w:tc>
      </w:tr>
      <w:tr w:rsidR="00273C5E" w:rsidRPr="00030571" w14:paraId="06E69013" w14:textId="77777777" w:rsidTr="00273C5E">
        <w:tc>
          <w:tcPr>
            <w:tcW w:w="704" w:type="dxa"/>
          </w:tcPr>
          <w:p w14:paraId="18EC08AE" w14:textId="562079DF" w:rsidR="00273C5E" w:rsidRDefault="00767560" w:rsidP="009754AC">
            <w:pPr>
              <w:rPr>
                <w:lang w:val="en-US"/>
              </w:rPr>
            </w:pPr>
            <w:r>
              <w:rPr>
                <w:lang w:val="en-US"/>
              </w:rPr>
              <w:t>C</w:t>
            </w:r>
            <w:r w:rsidR="00273C5E">
              <w:rPr>
                <w:lang w:val="en-US"/>
              </w:rPr>
              <w:t>O</w:t>
            </w:r>
          </w:p>
        </w:tc>
        <w:tc>
          <w:tcPr>
            <w:tcW w:w="8358" w:type="dxa"/>
          </w:tcPr>
          <w:p w14:paraId="3215BC53" w14:textId="274147C0" w:rsidR="00273C5E" w:rsidRDefault="00273C5E" w:rsidP="009754AC">
            <w:pPr>
              <w:rPr>
                <w:lang w:val="en-US"/>
              </w:rPr>
            </w:pPr>
            <w:r>
              <w:rPr>
                <w:lang w:val="en-US"/>
              </w:rPr>
              <w:t>Output of a composite block</w:t>
            </w:r>
          </w:p>
        </w:tc>
      </w:tr>
      <w:tr w:rsidR="00EB2AFA" w:rsidRPr="00030571" w14:paraId="6F2E2477" w14:textId="77777777" w:rsidTr="00273C5E">
        <w:tc>
          <w:tcPr>
            <w:tcW w:w="704" w:type="dxa"/>
          </w:tcPr>
          <w:p w14:paraId="3DFAF0CD" w14:textId="50FB5BDF" w:rsidR="00EB2AFA" w:rsidRDefault="00EB2AFA" w:rsidP="009754AC">
            <w:pPr>
              <w:rPr>
                <w:lang w:val="en-US"/>
              </w:rPr>
            </w:pPr>
            <w:r>
              <w:rPr>
                <w:lang w:val="en-US"/>
              </w:rPr>
              <w:t>W</w:t>
            </w:r>
          </w:p>
        </w:tc>
        <w:tc>
          <w:tcPr>
            <w:tcW w:w="8358" w:type="dxa"/>
          </w:tcPr>
          <w:p w14:paraId="5EF4C4C8" w14:textId="3D89DE01" w:rsidR="00EB2AFA" w:rsidRDefault="00EB2AFA" w:rsidP="009754AC">
            <w:pPr>
              <w:rPr>
                <w:lang w:val="en-US"/>
              </w:rPr>
            </w:pPr>
            <w:r>
              <w:rPr>
                <w:lang w:val="en-US"/>
              </w:rPr>
              <w:t>Wire within a composite block</w:t>
            </w:r>
            <w:r>
              <w:rPr>
                <w:rFonts w:ascii="Calibri" w:eastAsia="Calibri" w:hAnsi="Calibri" w:cs="Calibri"/>
                <w:color w:val="000000"/>
                <w:lang w:val="en-US"/>
              </w:rPr>
              <w:t xml:space="preserve"> or at global block.</w:t>
            </w:r>
          </w:p>
        </w:tc>
      </w:tr>
    </w:tbl>
    <w:p w14:paraId="3A2A0C22" w14:textId="128457D5" w:rsidR="00474C5D" w:rsidRDefault="00474C5D" w:rsidP="00474C5D">
      <w:pPr>
        <w:pStyle w:val="berschrift2"/>
        <w:rPr>
          <w:lang w:val="en-US"/>
        </w:rPr>
      </w:pPr>
      <w:bookmarkStart w:id="1" w:name="_Ref407221837"/>
      <w:r>
        <w:rPr>
          <w:lang w:val="en-US"/>
        </w:rPr>
        <w:t>Port Data Types</w:t>
      </w:r>
      <w:bookmarkEnd w:id="1"/>
    </w:p>
    <w:tbl>
      <w:tblPr>
        <w:tblStyle w:val="Tabellenraster"/>
        <w:tblW w:w="0" w:type="auto"/>
        <w:tblLook w:val="04A0" w:firstRow="1" w:lastRow="0" w:firstColumn="1" w:lastColumn="0" w:noHBand="0" w:noVBand="1"/>
      </w:tblPr>
      <w:tblGrid>
        <w:gridCol w:w="1413"/>
        <w:gridCol w:w="7649"/>
      </w:tblGrid>
      <w:tr w:rsidR="007A20C3" w:rsidRPr="00030571" w14:paraId="135B5C49" w14:textId="77777777" w:rsidTr="007A20C3">
        <w:tc>
          <w:tcPr>
            <w:tcW w:w="1413" w:type="dxa"/>
          </w:tcPr>
          <w:p w14:paraId="5850A938" w14:textId="1DEA34A0" w:rsidR="007A20C3" w:rsidRDefault="007A20C3" w:rsidP="007A20C3">
            <w:pPr>
              <w:rPr>
                <w:lang w:val="en-US"/>
              </w:rPr>
            </w:pPr>
            <w:r>
              <w:rPr>
                <w:lang w:val="en-US"/>
              </w:rPr>
              <w:t>Integer</w:t>
            </w:r>
          </w:p>
        </w:tc>
        <w:tc>
          <w:tcPr>
            <w:tcW w:w="7649" w:type="dxa"/>
          </w:tcPr>
          <w:p w14:paraId="29789E3D" w14:textId="793B43D6" w:rsidR="007A20C3" w:rsidRDefault="007A20C3" w:rsidP="007A20C3">
            <w:pPr>
              <w:rPr>
                <w:lang w:val="en-US"/>
              </w:rPr>
            </w:pPr>
            <w:r>
              <w:rPr>
                <w:lang w:val="en-US"/>
              </w:rPr>
              <w:t>Integer as defined in .Net-Datatype System.Int32</w:t>
            </w:r>
          </w:p>
        </w:tc>
      </w:tr>
      <w:tr w:rsidR="007A20C3" w:rsidRPr="00030571" w14:paraId="3561EAB7" w14:textId="77777777" w:rsidTr="007A20C3">
        <w:tc>
          <w:tcPr>
            <w:tcW w:w="1413" w:type="dxa"/>
          </w:tcPr>
          <w:p w14:paraId="32F012FE" w14:textId="3CF1A7DB" w:rsidR="007A20C3" w:rsidRDefault="007A20C3" w:rsidP="007A20C3">
            <w:pPr>
              <w:rPr>
                <w:lang w:val="en-US"/>
              </w:rPr>
            </w:pPr>
            <w:r>
              <w:rPr>
                <w:lang w:val="en-US"/>
              </w:rPr>
              <w:t>Double</w:t>
            </w:r>
          </w:p>
        </w:tc>
        <w:tc>
          <w:tcPr>
            <w:tcW w:w="7649" w:type="dxa"/>
          </w:tcPr>
          <w:p w14:paraId="3F157623" w14:textId="7A1414E5" w:rsidR="007A20C3" w:rsidRDefault="007A20C3" w:rsidP="007A20C3">
            <w:pPr>
              <w:rPr>
                <w:lang w:val="en-US"/>
              </w:rPr>
            </w:pPr>
            <w:r>
              <w:rPr>
                <w:lang w:val="en-US"/>
              </w:rPr>
              <w:t>Double as defined in .Net-Datatype System.Double</w:t>
            </w:r>
          </w:p>
        </w:tc>
      </w:tr>
      <w:tr w:rsidR="007A20C3" w:rsidRPr="00030571" w14:paraId="3F3C77CA" w14:textId="77777777" w:rsidTr="007A20C3">
        <w:tc>
          <w:tcPr>
            <w:tcW w:w="1413" w:type="dxa"/>
          </w:tcPr>
          <w:p w14:paraId="4E1C6FD4" w14:textId="0DCC4E29" w:rsidR="007A20C3" w:rsidRDefault="007A20C3" w:rsidP="007A20C3">
            <w:pPr>
              <w:rPr>
                <w:lang w:val="en-US"/>
              </w:rPr>
            </w:pPr>
            <w:r>
              <w:rPr>
                <w:lang w:val="en-US"/>
              </w:rPr>
              <w:t>String</w:t>
            </w:r>
          </w:p>
        </w:tc>
        <w:tc>
          <w:tcPr>
            <w:tcW w:w="7649" w:type="dxa"/>
          </w:tcPr>
          <w:p w14:paraId="33FB0004" w14:textId="6F7281D6" w:rsidR="007A20C3" w:rsidRDefault="007A20C3" w:rsidP="007A20C3">
            <w:pPr>
              <w:rPr>
                <w:lang w:val="en-US"/>
              </w:rPr>
            </w:pPr>
            <w:r>
              <w:rPr>
                <w:lang w:val="en-US"/>
              </w:rPr>
              <w:t>String as defined in .Net-Datatype System.String</w:t>
            </w:r>
          </w:p>
        </w:tc>
      </w:tr>
    </w:tbl>
    <w:p w14:paraId="462B87C4" w14:textId="77777777" w:rsidR="007A20C3" w:rsidRDefault="007A20C3" w:rsidP="007A20C3">
      <w:pPr>
        <w:rPr>
          <w:lang w:val="en-US"/>
        </w:rPr>
      </w:pPr>
    </w:p>
    <w:p w14:paraId="3029E8F1" w14:textId="13EF9948" w:rsidR="00525B82" w:rsidRDefault="00525B82" w:rsidP="00525B82">
      <w:pPr>
        <w:pStyle w:val="berschrift1"/>
        <w:rPr>
          <w:lang w:val="en-US"/>
        </w:rPr>
      </w:pPr>
      <w:r>
        <w:rPr>
          <w:lang w:val="en-US"/>
        </w:rPr>
        <w:t>Implementation</w:t>
      </w:r>
    </w:p>
    <w:p w14:paraId="6B32B8FC" w14:textId="256B950B" w:rsidR="00525B82" w:rsidRDefault="00525B82" w:rsidP="00525B82">
      <w:pPr>
        <w:rPr>
          <w:lang w:val="en-US"/>
        </w:rPr>
      </w:pPr>
      <w:r>
        <w:rPr>
          <w:lang w:val="en-US"/>
        </w:rPr>
        <w:t xml:space="preserve">The project is implemented in C# and is available in namespace </w:t>
      </w:r>
      <w:r w:rsidRPr="00525B82">
        <w:rPr>
          <w:i/>
          <w:lang w:val="en-US"/>
        </w:rPr>
        <w:t>BurnSystems.ModelBase</w:t>
      </w:r>
      <w:r>
        <w:rPr>
          <w:lang w:val="en-US"/>
        </w:rPr>
        <w:t>.</w:t>
      </w:r>
      <w:r w:rsidR="00AE2995">
        <w:rPr>
          <w:lang w:val="en-US"/>
        </w:rPr>
        <w:t xml:space="preserve"> All dependencies are covered in the nuget Standard-Packages.</w:t>
      </w:r>
    </w:p>
    <w:p w14:paraId="6AFDDB15" w14:textId="26C19E8B" w:rsidR="00525B82" w:rsidRDefault="00525B82" w:rsidP="00525B82">
      <w:pPr>
        <w:rPr>
          <w:lang w:val="en-US"/>
        </w:rPr>
      </w:pPr>
      <w:r>
        <w:rPr>
          <w:lang w:val="en-US"/>
        </w:rPr>
        <w:t>The following executables will be created:</w:t>
      </w:r>
    </w:p>
    <w:tbl>
      <w:tblPr>
        <w:tblStyle w:val="Tabellenraster"/>
        <w:tblW w:w="0" w:type="auto"/>
        <w:tblLook w:val="04A0" w:firstRow="1" w:lastRow="0" w:firstColumn="1" w:lastColumn="0" w:noHBand="0" w:noVBand="1"/>
      </w:tblPr>
      <w:tblGrid>
        <w:gridCol w:w="2122"/>
        <w:gridCol w:w="6940"/>
      </w:tblGrid>
      <w:tr w:rsidR="00525B82" w:rsidRPr="00030571" w14:paraId="5CEE6CB9" w14:textId="77777777" w:rsidTr="00525B82">
        <w:tc>
          <w:tcPr>
            <w:tcW w:w="2122" w:type="dxa"/>
          </w:tcPr>
          <w:p w14:paraId="6666F072" w14:textId="51F3E451" w:rsidR="00525B82" w:rsidRDefault="00525B82" w:rsidP="00525B82">
            <w:pPr>
              <w:rPr>
                <w:lang w:val="en-US"/>
              </w:rPr>
            </w:pPr>
            <w:r>
              <w:rPr>
                <w:lang w:val="en-US"/>
              </w:rPr>
              <w:t>mbgi2cs.exe</w:t>
            </w:r>
          </w:p>
        </w:tc>
        <w:tc>
          <w:tcPr>
            <w:tcW w:w="6940" w:type="dxa"/>
          </w:tcPr>
          <w:p w14:paraId="1623227A" w14:textId="3998C543" w:rsidR="00525B82" w:rsidRDefault="00525B82" w:rsidP="00525B82">
            <w:pPr>
              <w:rPr>
                <w:lang w:val="en-US"/>
              </w:rPr>
            </w:pPr>
            <w:r>
              <w:rPr>
                <w:lang w:val="en-US"/>
              </w:rPr>
              <w:t>Converts an .mbgi File to a C# file that can be used as a base</w:t>
            </w:r>
          </w:p>
        </w:tc>
      </w:tr>
      <w:tr w:rsidR="00525B82" w:rsidRPr="00030571" w14:paraId="123826A2" w14:textId="77777777" w:rsidTr="00525B82">
        <w:tc>
          <w:tcPr>
            <w:tcW w:w="2122" w:type="dxa"/>
          </w:tcPr>
          <w:p w14:paraId="41CDDD35" w14:textId="7B253554" w:rsidR="00525B82" w:rsidRDefault="00E24456" w:rsidP="00E24456">
            <w:pPr>
              <w:rPr>
                <w:lang w:val="en-US"/>
              </w:rPr>
            </w:pPr>
            <w:r>
              <w:rPr>
                <w:lang w:val="en-US"/>
              </w:rPr>
              <w:t>mb</w:t>
            </w:r>
            <w:r w:rsidR="009E4C63">
              <w:rPr>
                <w:lang w:val="en-US"/>
              </w:rPr>
              <w:t>sim</w:t>
            </w:r>
            <w:r w:rsidR="00E13056">
              <w:rPr>
                <w:lang w:val="en-US"/>
              </w:rPr>
              <w:t>.exe</w:t>
            </w:r>
          </w:p>
        </w:tc>
        <w:tc>
          <w:tcPr>
            <w:tcW w:w="6940" w:type="dxa"/>
          </w:tcPr>
          <w:p w14:paraId="11AC1897" w14:textId="7F69717C" w:rsidR="00525B82" w:rsidRDefault="009E4C63" w:rsidP="009E4C63">
            <w:pPr>
              <w:rPr>
                <w:lang w:val="en-US"/>
              </w:rPr>
            </w:pPr>
            <w:r>
              <w:rPr>
                <w:lang w:val="en-US"/>
              </w:rPr>
              <w:t>Simulates a library containing a model</w:t>
            </w:r>
            <w:r w:rsidR="00735875">
              <w:rPr>
                <w:lang w:val="en-US"/>
              </w:rPr>
              <w:t xml:space="preserve">. </w:t>
            </w:r>
          </w:p>
        </w:tc>
      </w:tr>
      <w:tr w:rsidR="00525B82" w:rsidRPr="00030571" w14:paraId="2698D86F" w14:textId="77777777" w:rsidTr="00525B82">
        <w:tc>
          <w:tcPr>
            <w:tcW w:w="2122" w:type="dxa"/>
          </w:tcPr>
          <w:p w14:paraId="0F2EDD29" w14:textId="77777777" w:rsidR="00525B82" w:rsidRDefault="00525B82" w:rsidP="00525B82">
            <w:pPr>
              <w:rPr>
                <w:lang w:val="en-US"/>
              </w:rPr>
            </w:pPr>
          </w:p>
        </w:tc>
        <w:tc>
          <w:tcPr>
            <w:tcW w:w="6940" w:type="dxa"/>
          </w:tcPr>
          <w:p w14:paraId="13E72C3D" w14:textId="77777777" w:rsidR="00525B82" w:rsidRDefault="00525B82" w:rsidP="00525B82">
            <w:pPr>
              <w:rPr>
                <w:lang w:val="en-US"/>
              </w:rPr>
            </w:pPr>
          </w:p>
        </w:tc>
      </w:tr>
      <w:tr w:rsidR="00525B82" w:rsidRPr="00030571" w14:paraId="62EDC2C2" w14:textId="77777777" w:rsidTr="00525B82">
        <w:tc>
          <w:tcPr>
            <w:tcW w:w="2122" w:type="dxa"/>
          </w:tcPr>
          <w:p w14:paraId="50B3DD9C" w14:textId="77777777" w:rsidR="00525B82" w:rsidRDefault="00525B82" w:rsidP="00525B82">
            <w:pPr>
              <w:rPr>
                <w:lang w:val="en-US"/>
              </w:rPr>
            </w:pPr>
          </w:p>
        </w:tc>
        <w:tc>
          <w:tcPr>
            <w:tcW w:w="6940" w:type="dxa"/>
          </w:tcPr>
          <w:p w14:paraId="1F4987DC" w14:textId="77777777" w:rsidR="00525B82" w:rsidRDefault="00525B82" w:rsidP="00525B82">
            <w:pPr>
              <w:rPr>
                <w:lang w:val="en-US"/>
              </w:rPr>
            </w:pPr>
          </w:p>
        </w:tc>
      </w:tr>
    </w:tbl>
    <w:p w14:paraId="27CAB655" w14:textId="77777777" w:rsidR="00525B82" w:rsidRDefault="00525B82" w:rsidP="00525B82">
      <w:pPr>
        <w:rPr>
          <w:lang w:val="en-US"/>
        </w:rPr>
      </w:pPr>
    </w:p>
    <w:p w14:paraId="685091CC" w14:textId="6AA2DC28" w:rsidR="00525B82" w:rsidRDefault="00EC7838" w:rsidP="00EC7838">
      <w:pPr>
        <w:pStyle w:val="berschrift2"/>
        <w:rPr>
          <w:lang w:val="en-US"/>
        </w:rPr>
      </w:pPr>
      <w:r>
        <w:rPr>
          <w:lang w:val="en-US"/>
        </w:rPr>
        <w:lastRenderedPageBreak/>
        <w:t>Full description of the command line tools</w:t>
      </w:r>
    </w:p>
    <w:p w14:paraId="264CC80A" w14:textId="180C5592" w:rsidR="00EC7838" w:rsidRDefault="00EC7838" w:rsidP="00EC7838">
      <w:pPr>
        <w:pStyle w:val="berschrift3"/>
        <w:rPr>
          <w:lang w:val="en-US"/>
        </w:rPr>
      </w:pPr>
      <w:r>
        <w:rPr>
          <w:lang w:val="en-US"/>
        </w:rPr>
        <w:t>mbgi2cs.exe</w:t>
      </w:r>
    </w:p>
    <w:p w14:paraId="0BDF7EB3" w14:textId="77777777" w:rsidR="00EC7838" w:rsidRDefault="00EC7838" w:rsidP="00EC7838">
      <w:pPr>
        <w:spacing w:line="264" w:lineRule="auto"/>
        <w:rPr>
          <w:rFonts w:ascii="Calibri" w:eastAsia="Calibri" w:hAnsi="Calibri" w:cs="Calibri"/>
          <w:color w:val="000000"/>
          <w:lang w:val="en-US"/>
        </w:rPr>
      </w:pPr>
      <w:r>
        <w:rPr>
          <w:rFonts w:ascii="Calibri" w:eastAsia="Calibri" w:hAnsi="Calibri" w:cs="Calibri"/>
          <w:color w:val="000000"/>
          <w:lang w:val="en-US"/>
        </w:rPr>
        <w:t xml:space="preserve">Reads in an MBGI file and writes a C# file which includes the information about the types, the blocks, the inputs, the outputs and the wires. The algorithm need to be implemented by the user. </w:t>
      </w:r>
    </w:p>
    <w:p w14:paraId="6CE37897" w14:textId="77777777" w:rsidR="000C6ED5" w:rsidRDefault="00AE2995">
      <w:pPr>
        <w:spacing w:line="264" w:lineRule="auto"/>
        <w:rPr>
          <w:rFonts w:ascii="Calibri" w:eastAsia="Calibri" w:hAnsi="Calibri" w:cs="Calibri"/>
          <w:color w:val="000000"/>
          <w:lang w:val="en-US"/>
        </w:rPr>
      </w:pPr>
      <w:r>
        <w:rPr>
          <w:rFonts w:ascii="Calibri" w:eastAsia="Calibri" w:hAnsi="Calibri" w:cs="Calibri"/>
          <w:color w:val="000000"/>
          <w:lang w:val="en-US"/>
        </w:rPr>
        <w:t>Syntax: mbgi2cs.exe {mbgi-file} {cs-file}</w:t>
      </w:r>
    </w:p>
    <w:p w14:paraId="79C16AA1" w14:textId="77777777" w:rsidR="000C6ED5" w:rsidRDefault="00AE2995">
      <w:pPr>
        <w:spacing w:line="264" w:lineRule="auto"/>
        <w:rPr>
          <w:lang w:val="en-US"/>
        </w:rPr>
      </w:pPr>
      <w:r>
        <w:rPr>
          <w:rFonts w:ascii="Calibri" w:eastAsia="Calibri" w:hAnsi="Calibri" w:cs="Calibri"/>
          <w:color w:val="000000"/>
          <w:lang w:val="en-US"/>
        </w:rPr>
        <w:t>The .cs file will be overwritten, if it already exists.</w:t>
      </w:r>
    </w:p>
    <w:p w14:paraId="2C3B92E3" w14:textId="602FD177" w:rsidR="00EC7838" w:rsidRDefault="00026A20" w:rsidP="00EC7838">
      <w:pPr>
        <w:pStyle w:val="berschrift3"/>
        <w:rPr>
          <w:lang w:val="en-US"/>
        </w:rPr>
      </w:pPr>
      <w:r>
        <w:rPr>
          <w:lang w:val="en-US"/>
        </w:rPr>
        <w:t>mbsim</w:t>
      </w:r>
      <w:r w:rsidR="00EC7838">
        <w:rPr>
          <w:lang w:val="en-US"/>
        </w:rPr>
        <w:t>.exe</w:t>
      </w:r>
    </w:p>
    <w:p w14:paraId="199B4A29" w14:textId="6274F56D" w:rsidR="006514DE" w:rsidRDefault="006514DE" w:rsidP="006514DE">
      <w:pPr>
        <w:rPr>
          <w:lang w:val="en-US"/>
        </w:rPr>
      </w:pPr>
    </w:p>
    <w:p w14:paraId="4C57E18E" w14:textId="77777777" w:rsidR="006514DE" w:rsidRPr="006514DE" w:rsidRDefault="006514DE" w:rsidP="006514DE">
      <w:pPr>
        <w:rPr>
          <w:lang w:val="en-US"/>
        </w:rPr>
      </w:pPr>
    </w:p>
    <w:sectPr w:rsidR="006514DE" w:rsidRPr="006514D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5E8AF0" w14:textId="77777777" w:rsidR="00CC31CC" w:rsidRDefault="00CC31CC" w:rsidP="00107D9F">
      <w:pPr>
        <w:spacing w:after="0" w:line="240" w:lineRule="auto"/>
      </w:pPr>
      <w:r>
        <w:separator/>
      </w:r>
    </w:p>
  </w:endnote>
  <w:endnote w:type="continuationSeparator" w:id="0">
    <w:p w14:paraId="2A8F7B51" w14:textId="77777777" w:rsidR="00CC31CC" w:rsidRDefault="00CC31CC" w:rsidP="00107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3DA0E4" w14:textId="77777777" w:rsidR="00CC31CC" w:rsidRDefault="00CC31CC" w:rsidP="00107D9F">
      <w:pPr>
        <w:spacing w:after="0" w:line="240" w:lineRule="auto"/>
      </w:pPr>
      <w:r>
        <w:separator/>
      </w:r>
    </w:p>
  </w:footnote>
  <w:footnote w:type="continuationSeparator" w:id="0">
    <w:p w14:paraId="115585CC" w14:textId="77777777" w:rsidR="00CC31CC" w:rsidRDefault="00CC31CC" w:rsidP="00107D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5242C"/>
    <w:multiLevelType w:val="hybridMultilevel"/>
    <w:tmpl w:val="C9D20AD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7B57927"/>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3A917F74"/>
    <w:multiLevelType w:val="hybridMultilevel"/>
    <w:tmpl w:val="CD62C7D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085"/>
    <w:rsid w:val="00001673"/>
    <w:rsid w:val="00026A20"/>
    <w:rsid w:val="00030571"/>
    <w:rsid w:val="000441E2"/>
    <w:rsid w:val="00047667"/>
    <w:rsid w:val="00051467"/>
    <w:rsid w:val="00052390"/>
    <w:rsid w:val="00056CE9"/>
    <w:rsid w:val="00063A84"/>
    <w:rsid w:val="00067D1C"/>
    <w:rsid w:val="00071810"/>
    <w:rsid w:val="00071B6F"/>
    <w:rsid w:val="000936EA"/>
    <w:rsid w:val="000B4768"/>
    <w:rsid w:val="000C5A97"/>
    <w:rsid w:val="000C6ED5"/>
    <w:rsid w:val="000C75E0"/>
    <w:rsid w:val="000C7A87"/>
    <w:rsid w:val="000E2CC1"/>
    <w:rsid w:val="00107D9F"/>
    <w:rsid w:val="00134D7A"/>
    <w:rsid w:val="00140645"/>
    <w:rsid w:val="00163D09"/>
    <w:rsid w:val="0017113F"/>
    <w:rsid w:val="00187DD2"/>
    <w:rsid w:val="001A409A"/>
    <w:rsid w:val="001A459D"/>
    <w:rsid w:val="001A5E6B"/>
    <w:rsid w:val="001B207E"/>
    <w:rsid w:val="001B2DE6"/>
    <w:rsid w:val="001C6948"/>
    <w:rsid w:val="001E0085"/>
    <w:rsid w:val="001E6773"/>
    <w:rsid w:val="001F20B0"/>
    <w:rsid w:val="001F5596"/>
    <w:rsid w:val="00223B14"/>
    <w:rsid w:val="00232189"/>
    <w:rsid w:val="00256984"/>
    <w:rsid w:val="00263394"/>
    <w:rsid w:val="00271449"/>
    <w:rsid w:val="00273C5E"/>
    <w:rsid w:val="00273D00"/>
    <w:rsid w:val="00282D81"/>
    <w:rsid w:val="002A3687"/>
    <w:rsid w:val="003014CF"/>
    <w:rsid w:val="00322B2A"/>
    <w:rsid w:val="0035729B"/>
    <w:rsid w:val="00371F2D"/>
    <w:rsid w:val="0038540F"/>
    <w:rsid w:val="00386497"/>
    <w:rsid w:val="003A14BB"/>
    <w:rsid w:val="003B3A99"/>
    <w:rsid w:val="003B57DD"/>
    <w:rsid w:val="003C1BD1"/>
    <w:rsid w:val="003E636E"/>
    <w:rsid w:val="003F67AF"/>
    <w:rsid w:val="00401D19"/>
    <w:rsid w:val="00424EA3"/>
    <w:rsid w:val="00431BCB"/>
    <w:rsid w:val="00435B75"/>
    <w:rsid w:val="004460B9"/>
    <w:rsid w:val="00463005"/>
    <w:rsid w:val="0047350A"/>
    <w:rsid w:val="00474C5D"/>
    <w:rsid w:val="00487ED5"/>
    <w:rsid w:val="004A2012"/>
    <w:rsid w:val="004A2959"/>
    <w:rsid w:val="004D458F"/>
    <w:rsid w:val="004F3AE3"/>
    <w:rsid w:val="00500B19"/>
    <w:rsid w:val="005056C2"/>
    <w:rsid w:val="00512C6F"/>
    <w:rsid w:val="00514F31"/>
    <w:rsid w:val="00516CA0"/>
    <w:rsid w:val="00522468"/>
    <w:rsid w:val="00525B82"/>
    <w:rsid w:val="00534E67"/>
    <w:rsid w:val="00556F55"/>
    <w:rsid w:val="00560BFC"/>
    <w:rsid w:val="00567A61"/>
    <w:rsid w:val="005C02A3"/>
    <w:rsid w:val="00613F9D"/>
    <w:rsid w:val="00626FBD"/>
    <w:rsid w:val="006514DE"/>
    <w:rsid w:val="00661ECF"/>
    <w:rsid w:val="00672E0C"/>
    <w:rsid w:val="006911C9"/>
    <w:rsid w:val="006A2265"/>
    <w:rsid w:val="006C26E9"/>
    <w:rsid w:val="006D4938"/>
    <w:rsid w:val="006F1A9D"/>
    <w:rsid w:val="006F30EF"/>
    <w:rsid w:val="006F6BF3"/>
    <w:rsid w:val="00706111"/>
    <w:rsid w:val="007169B2"/>
    <w:rsid w:val="00727F4D"/>
    <w:rsid w:val="0073436D"/>
    <w:rsid w:val="00735875"/>
    <w:rsid w:val="00735A51"/>
    <w:rsid w:val="00735A86"/>
    <w:rsid w:val="00751ABC"/>
    <w:rsid w:val="00767560"/>
    <w:rsid w:val="00776945"/>
    <w:rsid w:val="00790623"/>
    <w:rsid w:val="0079617B"/>
    <w:rsid w:val="0079793B"/>
    <w:rsid w:val="007A20C3"/>
    <w:rsid w:val="007A753B"/>
    <w:rsid w:val="007B2644"/>
    <w:rsid w:val="007C2982"/>
    <w:rsid w:val="007C5A4B"/>
    <w:rsid w:val="007E070F"/>
    <w:rsid w:val="0080101E"/>
    <w:rsid w:val="00802011"/>
    <w:rsid w:val="00813CFF"/>
    <w:rsid w:val="008217B6"/>
    <w:rsid w:val="00840A68"/>
    <w:rsid w:val="00843FB8"/>
    <w:rsid w:val="008536C6"/>
    <w:rsid w:val="008720A8"/>
    <w:rsid w:val="008A1B71"/>
    <w:rsid w:val="008A2680"/>
    <w:rsid w:val="008B326F"/>
    <w:rsid w:val="008B3D36"/>
    <w:rsid w:val="008D25DA"/>
    <w:rsid w:val="008F4B78"/>
    <w:rsid w:val="00903586"/>
    <w:rsid w:val="009056F4"/>
    <w:rsid w:val="0091173D"/>
    <w:rsid w:val="00917DF2"/>
    <w:rsid w:val="00924A4C"/>
    <w:rsid w:val="00963188"/>
    <w:rsid w:val="009754AC"/>
    <w:rsid w:val="00992596"/>
    <w:rsid w:val="009C2B28"/>
    <w:rsid w:val="009E057F"/>
    <w:rsid w:val="009E076D"/>
    <w:rsid w:val="009E4C63"/>
    <w:rsid w:val="009F7C8B"/>
    <w:rsid w:val="00A01631"/>
    <w:rsid w:val="00A0675A"/>
    <w:rsid w:val="00A30B64"/>
    <w:rsid w:val="00A825FF"/>
    <w:rsid w:val="00AB493C"/>
    <w:rsid w:val="00AD5C1E"/>
    <w:rsid w:val="00AE2995"/>
    <w:rsid w:val="00AE558A"/>
    <w:rsid w:val="00B03C09"/>
    <w:rsid w:val="00B07EB0"/>
    <w:rsid w:val="00B35DAE"/>
    <w:rsid w:val="00B45FB2"/>
    <w:rsid w:val="00B71C57"/>
    <w:rsid w:val="00B81246"/>
    <w:rsid w:val="00B92EE8"/>
    <w:rsid w:val="00BC1906"/>
    <w:rsid w:val="00BD3657"/>
    <w:rsid w:val="00BF68DE"/>
    <w:rsid w:val="00C11B01"/>
    <w:rsid w:val="00C128AA"/>
    <w:rsid w:val="00C174E2"/>
    <w:rsid w:val="00C21E3B"/>
    <w:rsid w:val="00C26DF6"/>
    <w:rsid w:val="00C75754"/>
    <w:rsid w:val="00C854FE"/>
    <w:rsid w:val="00C85D3B"/>
    <w:rsid w:val="00C91472"/>
    <w:rsid w:val="00CC0D75"/>
    <w:rsid w:val="00CC31CC"/>
    <w:rsid w:val="00CC4416"/>
    <w:rsid w:val="00CD01CB"/>
    <w:rsid w:val="00CD297E"/>
    <w:rsid w:val="00CE45F7"/>
    <w:rsid w:val="00CF48DC"/>
    <w:rsid w:val="00CF5413"/>
    <w:rsid w:val="00D12DDF"/>
    <w:rsid w:val="00D17A62"/>
    <w:rsid w:val="00D43B58"/>
    <w:rsid w:val="00D61F61"/>
    <w:rsid w:val="00D6583D"/>
    <w:rsid w:val="00D777B9"/>
    <w:rsid w:val="00D840A1"/>
    <w:rsid w:val="00D94BE8"/>
    <w:rsid w:val="00DD0933"/>
    <w:rsid w:val="00DF4287"/>
    <w:rsid w:val="00E13056"/>
    <w:rsid w:val="00E154A2"/>
    <w:rsid w:val="00E24456"/>
    <w:rsid w:val="00E253B2"/>
    <w:rsid w:val="00E319AB"/>
    <w:rsid w:val="00E36123"/>
    <w:rsid w:val="00E400BD"/>
    <w:rsid w:val="00E40CF3"/>
    <w:rsid w:val="00E748E3"/>
    <w:rsid w:val="00E85DA3"/>
    <w:rsid w:val="00EB21AE"/>
    <w:rsid w:val="00EB2AFA"/>
    <w:rsid w:val="00EC7838"/>
    <w:rsid w:val="00EE00DE"/>
    <w:rsid w:val="00EE0A5D"/>
    <w:rsid w:val="00EF5D03"/>
    <w:rsid w:val="00F01CD5"/>
    <w:rsid w:val="00F10FCC"/>
    <w:rsid w:val="00F13C86"/>
    <w:rsid w:val="00F164FE"/>
    <w:rsid w:val="00F16DB4"/>
    <w:rsid w:val="00F17EE8"/>
    <w:rsid w:val="00F32DC9"/>
    <w:rsid w:val="00F35AD9"/>
    <w:rsid w:val="00F45411"/>
    <w:rsid w:val="00F52ADF"/>
    <w:rsid w:val="00F768D7"/>
    <w:rsid w:val="00F83B37"/>
    <w:rsid w:val="00F943B2"/>
    <w:rsid w:val="00FB1AB6"/>
    <w:rsid w:val="00FB1BEA"/>
    <w:rsid w:val="00FC3BCA"/>
    <w:rsid w:val="00FE0608"/>
    <w:rsid w:val="00FE66BD"/>
    <w:rsid w:val="00FF5BE9"/>
    <w:rsid w:val="00FF66B4"/>
    <w:rsid w:val="559FF0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4AA1"/>
  <w15:chartTrackingRefBased/>
  <w15:docId w15:val="{E3EDC8CE-6FB4-47DF-A70C-0E59C3ED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1E0085"/>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E636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512C6F"/>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917DF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917DF2"/>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917DF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917DF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917DF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917DF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085"/>
    <w:rPr>
      <w:rFonts w:asciiTheme="majorHAnsi" w:eastAsiaTheme="majorEastAsia" w:hAnsiTheme="majorHAnsi" w:cstheme="majorBidi"/>
      <w:color w:val="2E74B5" w:themeColor="accent1" w:themeShade="BF"/>
      <w:sz w:val="32"/>
      <w:szCs w:val="32"/>
    </w:rPr>
  </w:style>
  <w:style w:type="table" w:styleId="Tabellenraster">
    <w:name w:val="Table Grid"/>
    <w:basedOn w:val="NormaleTabelle"/>
    <w:uiPriority w:val="39"/>
    <w:rsid w:val="001E0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3E636E"/>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463005"/>
    <w:pPr>
      <w:ind w:left="720"/>
      <w:contextualSpacing/>
    </w:pPr>
  </w:style>
  <w:style w:type="paragraph" w:styleId="StandardWeb">
    <w:name w:val="Normal (Web)"/>
    <w:basedOn w:val="Standard"/>
    <w:uiPriority w:val="99"/>
    <w:semiHidden/>
    <w:unhideWhenUsed/>
    <w:rsid w:val="0017113F"/>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autoRedefine/>
    <w:qFormat/>
    <w:rsid w:val="003C1BD1"/>
    <w:pPr>
      <w:pBdr>
        <w:top w:val="single" w:sz="4" w:space="1" w:color="auto"/>
        <w:left w:val="single" w:sz="4" w:space="4" w:color="auto"/>
        <w:bottom w:val="single" w:sz="4" w:space="1" w:color="auto"/>
        <w:right w:val="single" w:sz="4" w:space="4" w:color="auto"/>
      </w:pBdr>
      <w:shd w:val="clear" w:color="auto" w:fill="FFE599" w:themeFill="accent4" w:themeFillTint="66"/>
      <w:ind w:left="709"/>
      <w:contextualSpacing/>
    </w:pPr>
    <w:rPr>
      <w:rFonts w:ascii="Consolas" w:hAnsi="Consolas" w:cs="Consolas"/>
      <w:lang w:val="en-US"/>
    </w:rPr>
  </w:style>
  <w:style w:type="character" w:customStyle="1" w:styleId="berschrift3Zchn">
    <w:name w:val="Überschrift 3 Zchn"/>
    <w:basedOn w:val="Absatz-Standardschriftart"/>
    <w:link w:val="berschrift3"/>
    <w:uiPriority w:val="9"/>
    <w:rsid w:val="00512C6F"/>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924A4C"/>
    <w:rPr>
      <w:color w:val="0563C1" w:themeColor="hyperlink"/>
      <w:u w:val="single"/>
    </w:rPr>
  </w:style>
  <w:style w:type="paragraph" w:styleId="Beschriftung">
    <w:name w:val="caption"/>
    <w:basedOn w:val="Standard"/>
    <w:next w:val="Standard"/>
    <w:uiPriority w:val="35"/>
    <w:unhideWhenUsed/>
    <w:qFormat/>
    <w:rsid w:val="00522468"/>
    <w:pPr>
      <w:spacing w:after="200" w:line="240" w:lineRule="auto"/>
      <w:jc w:val="center"/>
    </w:pPr>
    <w:rPr>
      <w:i/>
      <w:iCs/>
      <w:color w:val="44546A" w:themeColor="text2"/>
      <w:sz w:val="18"/>
      <w:szCs w:val="18"/>
    </w:rPr>
  </w:style>
  <w:style w:type="paragraph" w:styleId="Kopfzeile">
    <w:name w:val="header"/>
    <w:basedOn w:val="Standard"/>
    <w:link w:val="KopfzeileZchn"/>
    <w:uiPriority w:val="99"/>
    <w:unhideWhenUsed/>
    <w:rsid w:val="00107D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7D9F"/>
  </w:style>
  <w:style w:type="paragraph" w:styleId="Fuzeile">
    <w:name w:val="footer"/>
    <w:basedOn w:val="Standard"/>
    <w:link w:val="FuzeileZchn"/>
    <w:uiPriority w:val="99"/>
    <w:unhideWhenUsed/>
    <w:rsid w:val="00107D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7D9F"/>
  </w:style>
  <w:style w:type="character" w:customStyle="1" w:styleId="berschrift4Zchn">
    <w:name w:val="Überschrift 4 Zchn"/>
    <w:basedOn w:val="Absatz-Standardschriftart"/>
    <w:link w:val="berschrift4"/>
    <w:uiPriority w:val="9"/>
    <w:semiHidden/>
    <w:rsid w:val="00917DF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917DF2"/>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917DF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917DF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917DF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917DF2"/>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renn/modellmeister/rele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diagramData" Target="diagrams/data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diagramQuickStyle" Target="diagrams/quickStyle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diagramLayout" Target="diagrams/layout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4_2">
  <dgm:title val=""/>
  <dgm:desc val=""/>
  <dgm:catLst>
    <dgm:cat type="accent4" pri="11200"/>
  </dgm:catLst>
  <dgm:styleLbl name="node0">
    <dgm:fillClrLst meth="repeat">
      <a:schemeClr val="accent4"/>
    </dgm:fillClrLst>
    <dgm:linClrLst meth="repeat">
      <a:schemeClr val="lt1"/>
    </dgm:linClrLst>
    <dgm:effectClrLst/>
    <dgm:txLinClrLst/>
    <dgm:txFillClrLst/>
    <dgm:txEffectClrLst/>
  </dgm:styleLbl>
  <dgm:styleLbl name="node1">
    <dgm:fillClrLst meth="repeat">
      <a:schemeClr val="accent4"/>
    </dgm:fillClrLst>
    <dgm:linClrLst meth="repeat">
      <a:schemeClr val="lt1"/>
    </dgm:linClrLst>
    <dgm:effectClrLst/>
    <dgm:txLinClrLst/>
    <dgm:txFillClrLst/>
    <dgm:txEffectClrLst/>
  </dgm:styleLbl>
  <dgm:styleLbl name="alignNode1">
    <dgm:fillClrLst meth="repeat">
      <a:schemeClr val="accent4"/>
    </dgm:fillClrLst>
    <dgm:linClrLst meth="repeat">
      <a:schemeClr val="accent4"/>
    </dgm:linClrLst>
    <dgm:effectClrLst/>
    <dgm:txLinClrLst/>
    <dgm:txFillClrLst/>
    <dgm:txEffectClrLst/>
  </dgm:styleLbl>
  <dgm:styleLbl name="lnNode1">
    <dgm:fillClrLst meth="repeat">
      <a:schemeClr val="accent4"/>
    </dgm:fillClrLst>
    <dgm:linClrLst meth="repeat">
      <a:schemeClr val="lt1"/>
    </dgm:linClrLst>
    <dgm:effectClrLst/>
    <dgm:txLinClrLst/>
    <dgm:txFillClrLst/>
    <dgm:txEffectClrLst/>
  </dgm:styleLbl>
  <dgm:styleLbl name="vennNode1">
    <dgm:fillClrLst meth="repeat">
      <a:schemeClr val="accent4">
        <a:alpha val="50000"/>
      </a:schemeClr>
    </dgm:fillClrLst>
    <dgm:linClrLst meth="repeat">
      <a:schemeClr val="lt1"/>
    </dgm:linClrLst>
    <dgm:effectClrLst/>
    <dgm:txLinClrLst/>
    <dgm:txFillClrLst/>
    <dgm:txEffectClrLst/>
  </dgm:styleLbl>
  <dgm:styleLbl name="node2">
    <dgm:fillClrLst meth="repeat">
      <a:schemeClr val="accent4"/>
    </dgm:fillClrLst>
    <dgm:linClrLst meth="repeat">
      <a:schemeClr val="lt1"/>
    </dgm:linClrLst>
    <dgm:effectClrLst/>
    <dgm:txLinClrLst/>
    <dgm:txFillClrLst/>
    <dgm:txEffectClrLst/>
  </dgm:styleLbl>
  <dgm:styleLbl name="node3">
    <dgm:fillClrLst meth="repeat">
      <a:schemeClr val="accent4"/>
    </dgm:fillClrLst>
    <dgm:linClrLst meth="repeat">
      <a:schemeClr val="lt1"/>
    </dgm:linClrLst>
    <dgm:effectClrLst/>
    <dgm:txLinClrLst/>
    <dgm:txFillClrLst/>
    <dgm:txEffectClrLst/>
  </dgm:styleLbl>
  <dgm:styleLbl name="node4">
    <dgm:fillClrLst meth="repeat">
      <a:schemeClr val="accent4"/>
    </dgm:fillClrLst>
    <dgm:linClrLst meth="repeat">
      <a:schemeClr val="lt1"/>
    </dgm:linClrLst>
    <dgm:effectClrLst/>
    <dgm:txLinClrLst/>
    <dgm:txFillClrLst/>
    <dgm:txEffectClrLst/>
  </dgm:styleLbl>
  <dgm:styleLbl name="f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4">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4">
        <a:tint val="60000"/>
      </a:schemeClr>
    </dgm:fillClrLst>
    <dgm:linClrLst meth="repeat">
      <a:schemeClr val="accent4">
        <a:tint val="60000"/>
      </a:schemeClr>
    </dgm:linClrLst>
    <dgm:effectClrLst/>
    <dgm:txLinClrLst/>
    <dgm:txFillClrLst/>
    <dgm:txEffectClrLst/>
  </dgm:styleLbl>
  <dgm:styleLbl name="fgSibTrans2D1">
    <dgm:fillClrLst meth="repeat">
      <a:schemeClr val="accent4">
        <a:tint val="60000"/>
      </a:schemeClr>
    </dgm:fillClrLst>
    <dgm:linClrLst meth="repeat">
      <a:schemeClr val="accent4">
        <a:tint val="60000"/>
      </a:schemeClr>
    </dgm:linClrLst>
    <dgm:effectClrLst/>
    <dgm:txLinClrLst/>
    <dgm:txFillClrLst/>
    <dgm:txEffectClrLst/>
  </dgm:styleLbl>
  <dgm:styleLbl name="bgSibTrans2D1">
    <dgm:fillClrLst meth="repeat">
      <a:schemeClr val="accent4">
        <a:tint val="60000"/>
      </a:schemeClr>
    </dgm:fillClrLst>
    <dgm:linClrLst meth="repeat">
      <a:schemeClr val="accent4">
        <a:tint val="60000"/>
      </a:schemeClr>
    </dgm:linClrLst>
    <dgm:effectClrLst/>
    <dgm:txLinClrLst/>
    <dgm:txFillClrLst/>
    <dgm:txEffectClrLst/>
  </dgm:styleLbl>
  <dgm:styleLbl name="sibTrans1D1">
    <dgm:fillClrLst meth="repeat">
      <a:schemeClr val="accent4"/>
    </dgm:fillClrLst>
    <dgm:linClrLst meth="repeat">
      <a:schemeClr val="accent4"/>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dgm:linClrLst>
    <dgm:effectClrLst/>
    <dgm:txLinClrLst/>
    <dgm:txFillClrLst/>
    <dgm:txEffectClrLst/>
  </dgm:styleLbl>
  <dgm:styleLbl name="asst1">
    <dgm:fillClrLst meth="repeat">
      <a:schemeClr val="accent4"/>
    </dgm:fillClrLst>
    <dgm:linClrLst meth="repeat">
      <a:schemeClr val="lt1"/>
    </dgm:linClrLst>
    <dgm:effectClrLst/>
    <dgm:txLinClrLst/>
    <dgm:txFillClrLst/>
    <dgm:txEffectClrLst/>
  </dgm:styleLbl>
  <dgm:styleLbl name="asst2">
    <dgm:fillClrLst meth="repeat">
      <a:schemeClr val="accent4"/>
    </dgm:fillClrLst>
    <dgm:linClrLst meth="repeat">
      <a:schemeClr val="lt1"/>
    </dgm:linClrLst>
    <dgm:effectClrLst/>
    <dgm:txLinClrLst/>
    <dgm:txFillClrLst/>
    <dgm:txEffectClrLst/>
  </dgm:styleLbl>
  <dgm:styleLbl name="asst3">
    <dgm:fillClrLst meth="repeat">
      <a:schemeClr val="accent4"/>
    </dgm:fillClrLst>
    <dgm:linClrLst meth="repeat">
      <a:schemeClr val="lt1"/>
    </dgm:linClrLst>
    <dgm:effectClrLst/>
    <dgm:txLinClrLst/>
    <dgm:txFillClrLst/>
    <dgm:txEffectClrLst/>
  </dgm:styleLbl>
  <dgm:styleLbl name="asst4">
    <dgm:fillClrLst meth="repeat">
      <a:schemeClr val="accent4"/>
    </dgm:fillClrLst>
    <dgm:linClrLst meth="repeat">
      <a:schemeClr val="lt1"/>
    </dgm:linClrLst>
    <dgm:effectClrLst/>
    <dgm:txLinClrLst/>
    <dgm:txFillClrLst/>
    <dgm:txEffectClrLst/>
  </dgm:styleLbl>
  <dgm:styleLbl name="parChTrans2D1">
    <dgm:fillClrLst meth="repeat">
      <a:schemeClr val="accent4">
        <a:tint val="60000"/>
      </a:schemeClr>
    </dgm:fillClrLst>
    <dgm:linClrLst meth="repeat">
      <a:schemeClr val="accent4">
        <a:tint val="60000"/>
      </a:schemeClr>
    </dgm:linClrLst>
    <dgm:effectClrLst/>
    <dgm:txLinClrLst/>
    <dgm:txFillClrLst meth="repeat">
      <a:schemeClr val="lt1"/>
    </dgm:txFillClrLst>
    <dgm:txEffectClrLst/>
  </dgm:styleLbl>
  <dgm:styleLbl name="parChTrans2D2">
    <dgm:fillClrLst meth="repeat">
      <a:schemeClr val="accent4"/>
    </dgm:fillClrLst>
    <dgm:linClrLst meth="repeat">
      <a:schemeClr val="accent4"/>
    </dgm:linClrLst>
    <dgm:effectClrLst/>
    <dgm:txLinClrLst/>
    <dgm:txFillClrLst meth="repeat">
      <a:schemeClr val="lt1"/>
    </dgm:txFillClrLst>
    <dgm:txEffectClrLst/>
  </dgm:styleLbl>
  <dgm:styleLbl name="parChTrans2D3">
    <dgm:fillClrLst meth="repeat">
      <a:schemeClr val="accent4"/>
    </dgm:fillClrLst>
    <dgm:linClrLst meth="repeat">
      <a:schemeClr val="accent4"/>
    </dgm:linClrLst>
    <dgm:effectClrLst/>
    <dgm:txLinClrLst/>
    <dgm:txFillClrLst meth="repeat">
      <a:schemeClr val="lt1"/>
    </dgm:txFillClrLst>
    <dgm:txEffectClrLst/>
  </dgm:styleLbl>
  <dgm:styleLbl name="parChTrans2D4">
    <dgm:fillClrLst meth="repeat">
      <a:schemeClr val="accent4"/>
    </dgm:fillClrLst>
    <dgm:linClrLst meth="repeat">
      <a:schemeClr val="accent4"/>
    </dgm:linClrLst>
    <dgm:effectClrLst/>
    <dgm:txLinClrLst/>
    <dgm:txFillClrLst meth="repeat">
      <a:schemeClr val="lt1"/>
    </dgm:txFillClrLst>
    <dgm:txEffectClrLst/>
  </dgm:styleLbl>
  <dgm:styleLbl name="parChTrans1D1">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2">
    <dgm:fillClrLst meth="repeat">
      <a:schemeClr val="accent4"/>
    </dgm:fillClrLst>
    <dgm:linClrLst meth="repeat">
      <a:schemeClr val="accent4">
        <a:shade val="60000"/>
      </a:schemeClr>
    </dgm:linClrLst>
    <dgm:effectClrLst/>
    <dgm:txLinClrLst/>
    <dgm:txFillClrLst meth="repeat">
      <a:schemeClr val="tx1"/>
    </dgm:txFillClrLst>
    <dgm:txEffectClrLst/>
  </dgm:styleLbl>
  <dgm:styleLbl name="parChTrans1D3">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parChTrans1D4">
    <dgm:fillClrLst meth="repeat">
      <a:schemeClr val="accent4"/>
    </dgm:fillClrLst>
    <dgm:linClrLst meth="repeat">
      <a:schemeClr val="accent4">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solidFgAcc1">
    <dgm:fillClrLst meth="repeat">
      <a:schemeClr val="lt1"/>
    </dgm:fillClrLst>
    <dgm:linClrLst meth="repeat">
      <a:schemeClr val="accent4"/>
    </dgm:linClrLst>
    <dgm:effectClrLst/>
    <dgm:txLinClrLst/>
    <dgm:txFillClrLst meth="repeat">
      <a:schemeClr val="dk1"/>
    </dgm:txFillClrLst>
    <dgm:txEffectClrLst/>
  </dgm:styleLbl>
  <dgm:styleLbl name="solidAlignAcc1">
    <dgm:fillClrLst meth="repeat">
      <a:schemeClr val="lt1"/>
    </dgm:fillClrLst>
    <dgm:linClrLst meth="repeat">
      <a:schemeClr val="accent4"/>
    </dgm:linClrLst>
    <dgm:effectClrLst/>
    <dgm:txLinClrLst/>
    <dgm:txFillClrLst meth="repeat">
      <a:schemeClr val="dk1"/>
    </dgm:txFillClrLst>
    <dgm:txEffectClrLst/>
  </dgm:styleLbl>
  <dgm:styleLbl name="solidBgAcc1">
    <dgm:fillClrLst meth="repeat">
      <a:schemeClr val="lt1"/>
    </dgm:fillClrLst>
    <dgm:linClrLst meth="repeat">
      <a:schemeClr val="accent4"/>
    </dgm:linClrLst>
    <dgm:effectClrLst/>
    <dgm:txLinClrLst/>
    <dgm:txFillClrLst meth="repeat">
      <a:schemeClr val="dk1"/>
    </dgm:txFillClrLst>
    <dgm:txEffectClrLst/>
  </dgm:styleLbl>
  <dgm:styleLbl name="f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align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bgAccFollowNode1">
    <dgm:fillClrLst meth="repeat">
      <a:schemeClr val="accent4">
        <a:alpha val="90000"/>
        <a:tint val="40000"/>
      </a:schemeClr>
    </dgm:fillClrLst>
    <dgm:linClrLst meth="repeat">
      <a:schemeClr val="accent4">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4"/>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accent4"/>
    </dgm:linClrLst>
    <dgm:effectClrLst/>
    <dgm:txLinClrLst/>
    <dgm:txFillClrLst meth="repeat">
      <a:schemeClr val="dk1"/>
    </dgm:txFillClrLst>
    <dgm:txEffectClrLst/>
  </dgm:styleLbl>
  <dgm:styleLbl name="dkBgShp">
    <dgm:fillClrLst meth="repeat">
      <a:schemeClr val="accent4">
        <a:shade val="80000"/>
      </a:schemeClr>
    </dgm:fillClrLst>
    <dgm:linClrLst meth="repeat">
      <a:schemeClr val="accent4"/>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7591DE-C953-4C85-92FC-08187B669970}" type="doc">
      <dgm:prSet loTypeId="urn:microsoft.com/office/officeart/2005/8/layout/process1" loCatId="process" qsTypeId="urn:microsoft.com/office/officeart/2005/8/quickstyle/simple1" qsCatId="simple" csTypeId="urn:microsoft.com/office/officeart/2005/8/colors/accent4_2" csCatId="accent4" phldr="1"/>
      <dgm:spPr/>
    </dgm:pt>
    <dgm:pt modelId="{D2AEB0F3-B111-4D92-8331-BDC2D27D6757}">
      <dgm:prSet phldrT="[Text]"/>
      <dgm:spPr/>
      <dgm:t>
        <a:bodyPr/>
        <a:lstStyle/>
        <a:p>
          <a:r>
            <a:rPr lang="de-DE"/>
            <a:t>Fill</a:t>
          </a:r>
        </a:p>
      </dgm:t>
    </dgm:pt>
    <dgm:pt modelId="{F527F306-14FE-453A-BFA4-1D96522C40A1}" type="parTrans" cxnId="{A9904908-81CA-4782-8FE1-C8E42F26D75C}">
      <dgm:prSet/>
      <dgm:spPr/>
      <dgm:t>
        <a:bodyPr/>
        <a:lstStyle/>
        <a:p>
          <a:endParaRPr lang="de-DE"/>
        </a:p>
      </dgm:t>
    </dgm:pt>
    <dgm:pt modelId="{80673CF3-FB6F-491B-AB53-8C31FE565217}" type="sibTrans" cxnId="{A9904908-81CA-4782-8FE1-C8E42F26D75C}">
      <dgm:prSet/>
      <dgm:spPr/>
      <dgm:t>
        <a:bodyPr/>
        <a:lstStyle/>
        <a:p>
          <a:endParaRPr lang="de-DE"/>
        </a:p>
      </dgm:t>
    </dgm:pt>
    <dgm:pt modelId="{946142A6-EA79-4D94-9BB7-6BEB0233BA2F}">
      <dgm:prSet phldrT="[Text]"/>
      <dgm:spPr/>
      <dgm:t>
        <a:bodyPr/>
        <a:lstStyle/>
        <a:p>
          <a:r>
            <a:rPr lang="de-DE"/>
            <a:t>Execute</a:t>
          </a:r>
        </a:p>
      </dgm:t>
    </dgm:pt>
    <dgm:pt modelId="{A079342E-E288-43E5-8BE8-5D3134AEAE90}" type="parTrans" cxnId="{9870A673-D525-444E-8D18-1AB12E17CCDA}">
      <dgm:prSet/>
      <dgm:spPr/>
      <dgm:t>
        <a:bodyPr/>
        <a:lstStyle/>
        <a:p>
          <a:endParaRPr lang="de-DE"/>
        </a:p>
      </dgm:t>
    </dgm:pt>
    <dgm:pt modelId="{FFFDD378-610A-4329-804E-3E1C1B5397EC}" type="sibTrans" cxnId="{9870A673-D525-444E-8D18-1AB12E17CCDA}">
      <dgm:prSet/>
      <dgm:spPr/>
      <dgm:t>
        <a:bodyPr/>
        <a:lstStyle/>
        <a:p>
          <a:endParaRPr lang="de-DE"/>
        </a:p>
      </dgm:t>
    </dgm:pt>
    <dgm:pt modelId="{890BB847-4468-4BA4-9235-376762B9C3C0}" type="pres">
      <dgm:prSet presAssocID="{797591DE-C953-4C85-92FC-08187B669970}" presName="Name0" presStyleCnt="0">
        <dgm:presLayoutVars>
          <dgm:dir/>
          <dgm:resizeHandles val="exact"/>
        </dgm:presLayoutVars>
      </dgm:prSet>
      <dgm:spPr/>
    </dgm:pt>
    <dgm:pt modelId="{91962FE9-CBF5-4F95-AA16-11B850389744}" type="pres">
      <dgm:prSet presAssocID="{D2AEB0F3-B111-4D92-8331-BDC2D27D6757}" presName="node" presStyleLbl="node1" presStyleIdx="0" presStyleCnt="2">
        <dgm:presLayoutVars>
          <dgm:bulletEnabled val="1"/>
        </dgm:presLayoutVars>
      </dgm:prSet>
      <dgm:spPr/>
      <dgm:t>
        <a:bodyPr/>
        <a:lstStyle/>
        <a:p>
          <a:endParaRPr lang="de-DE"/>
        </a:p>
      </dgm:t>
    </dgm:pt>
    <dgm:pt modelId="{A95E5CCC-175A-471A-8FB6-EC2644FC9978}" type="pres">
      <dgm:prSet presAssocID="{80673CF3-FB6F-491B-AB53-8C31FE565217}" presName="sibTrans" presStyleLbl="sibTrans2D1" presStyleIdx="0" presStyleCnt="1"/>
      <dgm:spPr/>
      <dgm:t>
        <a:bodyPr/>
        <a:lstStyle/>
        <a:p>
          <a:endParaRPr lang="de-DE"/>
        </a:p>
      </dgm:t>
    </dgm:pt>
    <dgm:pt modelId="{9E9F9959-24F5-4F16-B5E5-B60CB3BA2C8B}" type="pres">
      <dgm:prSet presAssocID="{80673CF3-FB6F-491B-AB53-8C31FE565217}" presName="connectorText" presStyleLbl="sibTrans2D1" presStyleIdx="0" presStyleCnt="1"/>
      <dgm:spPr/>
      <dgm:t>
        <a:bodyPr/>
        <a:lstStyle/>
        <a:p>
          <a:endParaRPr lang="de-DE"/>
        </a:p>
      </dgm:t>
    </dgm:pt>
    <dgm:pt modelId="{72CF8CC3-6B85-4B00-BE8C-C913A64513C6}" type="pres">
      <dgm:prSet presAssocID="{946142A6-EA79-4D94-9BB7-6BEB0233BA2F}" presName="node" presStyleLbl="node1" presStyleIdx="1" presStyleCnt="2">
        <dgm:presLayoutVars>
          <dgm:bulletEnabled val="1"/>
        </dgm:presLayoutVars>
      </dgm:prSet>
      <dgm:spPr/>
      <dgm:t>
        <a:bodyPr/>
        <a:lstStyle/>
        <a:p>
          <a:endParaRPr lang="de-DE"/>
        </a:p>
      </dgm:t>
    </dgm:pt>
  </dgm:ptLst>
  <dgm:cxnLst>
    <dgm:cxn modelId="{9870A673-D525-444E-8D18-1AB12E17CCDA}" srcId="{797591DE-C953-4C85-92FC-08187B669970}" destId="{946142A6-EA79-4D94-9BB7-6BEB0233BA2F}" srcOrd="1" destOrd="0" parTransId="{A079342E-E288-43E5-8BE8-5D3134AEAE90}" sibTransId="{FFFDD378-610A-4329-804E-3E1C1B5397EC}"/>
    <dgm:cxn modelId="{A9904908-81CA-4782-8FE1-C8E42F26D75C}" srcId="{797591DE-C953-4C85-92FC-08187B669970}" destId="{D2AEB0F3-B111-4D92-8331-BDC2D27D6757}" srcOrd="0" destOrd="0" parTransId="{F527F306-14FE-453A-BFA4-1D96522C40A1}" sibTransId="{80673CF3-FB6F-491B-AB53-8C31FE565217}"/>
    <dgm:cxn modelId="{F9A2D9B1-19CE-49D9-BEA8-77C77274B171}" type="presOf" srcId="{797591DE-C953-4C85-92FC-08187B669970}" destId="{890BB847-4468-4BA4-9235-376762B9C3C0}" srcOrd="0" destOrd="0" presId="urn:microsoft.com/office/officeart/2005/8/layout/process1"/>
    <dgm:cxn modelId="{7C65307F-CE05-4400-8E56-A81142743C66}" type="presOf" srcId="{D2AEB0F3-B111-4D92-8331-BDC2D27D6757}" destId="{91962FE9-CBF5-4F95-AA16-11B850389744}" srcOrd="0" destOrd="0" presId="urn:microsoft.com/office/officeart/2005/8/layout/process1"/>
    <dgm:cxn modelId="{1BBB5C19-F1F7-46B7-9746-D9FDFF87EC20}" type="presOf" srcId="{80673CF3-FB6F-491B-AB53-8C31FE565217}" destId="{A95E5CCC-175A-471A-8FB6-EC2644FC9978}" srcOrd="0" destOrd="0" presId="urn:microsoft.com/office/officeart/2005/8/layout/process1"/>
    <dgm:cxn modelId="{DFE7B120-B1F1-4674-ACF5-C7CD3FFC60AD}" type="presOf" srcId="{80673CF3-FB6F-491B-AB53-8C31FE565217}" destId="{9E9F9959-24F5-4F16-B5E5-B60CB3BA2C8B}" srcOrd="1" destOrd="0" presId="urn:microsoft.com/office/officeart/2005/8/layout/process1"/>
    <dgm:cxn modelId="{57468079-0961-411F-BE62-5EBD66377A4A}" type="presOf" srcId="{946142A6-EA79-4D94-9BB7-6BEB0233BA2F}" destId="{72CF8CC3-6B85-4B00-BE8C-C913A64513C6}" srcOrd="0" destOrd="0" presId="urn:microsoft.com/office/officeart/2005/8/layout/process1"/>
    <dgm:cxn modelId="{6376CA5B-A80C-4383-9350-97556031A97F}" type="presParOf" srcId="{890BB847-4468-4BA4-9235-376762B9C3C0}" destId="{91962FE9-CBF5-4F95-AA16-11B850389744}" srcOrd="0" destOrd="0" presId="urn:microsoft.com/office/officeart/2005/8/layout/process1"/>
    <dgm:cxn modelId="{8E09DB4D-6C38-429C-9FE0-A924AE619879}" type="presParOf" srcId="{890BB847-4468-4BA4-9235-376762B9C3C0}" destId="{A95E5CCC-175A-471A-8FB6-EC2644FC9978}" srcOrd="1" destOrd="0" presId="urn:microsoft.com/office/officeart/2005/8/layout/process1"/>
    <dgm:cxn modelId="{402D2CE9-3141-4E16-8317-18CCE79EE1C6}" type="presParOf" srcId="{A95E5CCC-175A-471A-8FB6-EC2644FC9978}" destId="{9E9F9959-24F5-4F16-B5E5-B60CB3BA2C8B}" srcOrd="0" destOrd="0" presId="urn:microsoft.com/office/officeart/2005/8/layout/process1"/>
    <dgm:cxn modelId="{89561DB8-09D9-4D2E-966A-672E2493BE52}" type="presParOf" srcId="{890BB847-4468-4BA4-9235-376762B9C3C0}" destId="{72CF8CC3-6B85-4B00-BE8C-C913A64513C6}" srcOrd="2" destOrd="0" presId="urn:microsoft.com/office/officeart/2005/8/layout/process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962FE9-CBF5-4F95-AA16-11B850389744}">
      <dsp:nvSpPr>
        <dsp:cNvPr id="0" name=""/>
        <dsp:cNvSpPr/>
      </dsp:nvSpPr>
      <dsp:spPr>
        <a:xfrm>
          <a:off x="107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Fill</a:t>
          </a:r>
        </a:p>
      </dsp:txBody>
      <dsp:txXfrm>
        <a:off x="16989" y="15918"/>
        <a:ext cx="2253271" cy="511629"/>
      </dsp:txXfrm>
    </dsp:sp>
    <dsp:sp modelId="{A95E5CCC-175A-471A-8FB6-EC2644FC9978}">
      <dsp:nvSpPr>
        <dsp:cNvPr id="0" name=""/>
        <dsp:cNvSpPr/>
      </dsp:nvSpPr>
      <dsp:spPr>
        <a:xfrm>
          <a:off x="2514689" y="0"/>
          <a:ext cx="484442" cy="543465"/>
        </a:xfrm>
        <a:prstGeom prst="rightArrow">
          <a:avLst>
            <a:gd name="adj1" fmla="val 60000"/>
            <a:gd name="adj2" fmla="val 50000"/>
          </a:avLst>
        </a:prstGeom>
        <a:solidFill>
          <a:schemeClr val="accent4">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844550">
            <a:lnSpc>
              <a:spcPct val="90000"/>
            </a:lnSpc>
            <a:spcBef>
              <a:spcPct val="0"/>
            </a:spcBef>
            <a:spcAft>
              <a:spcPct val="35000"/>
            </a:spcAft>
          </a:pPr>
          <a:endParaRPr lang="de-DE" sz="1900" kern="1200"/>
        </a:p>
      </dsp:txBody>
      <dsp:txXfrm>
        <a:off x="2514689" y="108693"/>
        <a:ext cx="339109" cy="326079"/>
      </dsp:txXfrm>
    </dsp:sp>
    <dsp:sp modelId="{72CF8CC3-6B85-4B00-BE8C-C913A64513C6}">
      <dsp:nvSpPr>
        <dsp:cNvPr id="0" name=""/>
        <dsp:cNvSpPr/>
      </dsp:nvSpPr>
      <dsp:spPr>
        <a:xfrm>
          <a:off x="3200221" y="0"/>
          <a:ext cx="2285107" cy="543465"/>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de-DE" sz="2300" kern="1200"/>
            <a:t>Execute</a:t>
          </a:r>
        </a:p>
      </dsp:txBody>
      <dsp:txXfrm>
        <a:off x="3216139" y="15918"/>
        <a:ext cx="2253271" cy="51162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62152-3E78-4177-93F2-78939CFD6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2489</Words>
  <Characters>15687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Brenn</dc:creator>
  <cp:keywords/>
  <dc:description/>
  <cp:lastModifiedBy>Martin Brenn</cp:lastModifiedBy>
  <cp:revision>196</cp:revision>
  <dcterms:created xsi:type="dcterms:W3CDTF">2014-12-24T02:49:00Z</dcterms:created>
  <dcterms:modified xsi:type="dcterms:W3CDTF">2015-01-21T04:21:00Z</dcterms:modified>
</cp:coreProperties>
</file>