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141635942"/>
        <w:docPartObj>
          <w:docPartGallery w:val="Table of Contents"/>
          <w:docPartUnique/>
        </w:docPartObj>
        <w:rPr>
          <w:rFonts w:cs="" w:cstheme="minorBidi"/>
          <w:sz w:val="24"/>
          <w:szCs w:val="24"/>
        </w:rPr>
      </w:sdtPr>
      <w:sdtEndPr>
        <w:rPr>
          <w:rFonts w:cs="" w:cstheme="minorBidi"/>
          <w:noProof/>
          <w:sz w:val="22"/>
          <w:szCs w:val="22"/>
        </w:rPr>
      </w:sdtEndPr>
      <w:sdtContent>
        <w:sdt>
          <w:sdtPr>
            <w:id w:val="1939697578"/>
            <w15:appearance w15:val="hidden"/>
            <w:tag w:val="tii-similarity-U1VCTUlUVEVEX1dPUktfb2lkOjE6MzIyMjQ2NzMxMQ=="/>
            <w:placeholder>
              <w:docPart w:val="DefaultPlaceholder_-1854013440"/>
            </w:placeholder>
          </w:sdtPr>
          <w:sdtContent>
            <w:p w:rsidRPr="00FF5CF5" w:rsidR="00FF5CF5" w:rsidP="647170CB" w:rsidRDefault="00940B1A" w14:paraId="5B237A03" w14:textId="4233EB61">
              <w:pPr>
                <w:pStyle w:val="TOCHeading"/>
                <w:rPr>
                  <w:rStyle w:val="Heading2Char"/>
                </w:rPr>
              </w:pPr>
              <w:r w:rsidRPr="647170CB" w:rsidR="00940B1A">
                <w:rPr>
                  <w:rStyle w:val="Heading2Char"/>
                </w:rPr>
                <w:t>Table of Content</w:t>
              </w:r>
              <w:r w:rsidRPr="647170CB" w:rsidR="00FF5CF5">
                <w:rPr>
                  <w:rStyle w:val="Heading2Char"/>
                </w:rPr>
                <w:t>s</w:t>
              </w:r>
              <w:bookmarkEnd w:id="1"/>
              <w:bookmarkEnd w:id="0"/>
            </w:p>
          </w:sdtContent>
        </w:sdt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647170CB" w:rsidRDefault="00A87E0C" w14:paraId="7700DD67" w14:textId="67302045">
          <w:pPr>
            <w:pStyle w:val="TOC2"/>
            <w:rPr>
              <w:rFonts w:eastAsia=""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</w:t>
            </w:r>
            <w:r w:rsidRPr="00FB340F" w:rsidR="00403219">
              <w:rPr>
                <w:rStyle w:val="Hyperlink"/>
                <w:noProof/>
              </w:rPr>
              <w:t xml:space="preserve">. </w:t>
            </w:r>
            <w:r w:rsidRPr="00FB340F" w:rsidR="00403219">
              <w:rPr>
                <w:rStyle w:val="Hyperlink"/>
                <w:noProof/>
              </w:rPr>
              <w:t>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P="647170CB" w:rsidRDefault="00A87E0C" w14:paraId="231FB9A1" w14:textId="72591295">
          <w:pPr>
            <w:pStyle w:val="TOC2"/>
            <w:rPr>
              <w:rFonts w:eastAsia=""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 xml:space="preserve">6. </w:t>
            </w:r>
            <w:r w:rsidRPr="00FB340F" w:rsidR="00403219">
              <w:rPr>
                <w:rStyle w:val="Hyperlink"/>
                <w:noProof/>
              </w:rPr>
              <w:t>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647170CB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sdt>
            <w:sdtPr>
              <w:id w:val="636948339"/>
              <w15:appearance w15:val="hidden"/>
              <w:tag w:val="tii-similarity-U1VCTUlUVEVEX1dPUktfb2lkOjE6MjQxODYxNzI4NQ=="/>
              <w:placeholder>
                <w:docPart w:val="DefaultPlaceholder_-1854013440"/>
              </w:placeholder>
            </w:sdtPr>
            <w:sdtContent>
              <w:p w:rsidRPr="00B7788F" w:rsidR="00531FBF" w:rsidP="647170CB" w:rsidRDefault="00531FBF" w14:paraId="16F21383" w14:textId="265A575A">
                <w:pPr>
                  <w:spacing/>
                  <w:contextualSpacing/>
                  <w:jc w:val="center"/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</w:pPr>
                <w:r w:rsidRPr="647170CB" w:rsidR="00531FBF"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  <w:t>Version</w:t>
                </w:r>
              </w:p>
            </w:sdtContent>
          </w:sdt>
        </w:tc>
        <w:tc>
          <w:tcPr>
            <w:tcW w:w="2337" w:type="dxa"/>
            <w:tcMar>
              <w:left w:w="115" w:type="dxa"/>
              <w:right w:w="115" w:type="dxa"/>
            </w:tcMar>
          </w:tcPr>
          <w:sdt>
            <w:sdtPr>
              <w:id w:val="1659644503"/>
              <w15:appearance w15:val="hidden"/>
              <w:tag w:val="tii-similarity-U1VCTUlUVEVEX1dPUktfb2lkOjE6MjQxODYxNzI4NQ=="/>
              <w:placeholder>
                <w:docPart w:val="DefaultPlaceholder_-1854013440"/>
              </w:placeholder>
            </w:sdtPr>
            <w:sdtContent>
              <w:p w:rsidRPr="00B7788F" w:rsidR="00531FBF" w:rsidP="647170CB" w:rsidRDefault="00531FBF" w14:paraId="5FE33997" w14:textId="7618B8BA">
                <w:pPr>
                  <w:spacing/>
                  <w:contextualSpacing/>
                  <w:jc w:val="center"/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</w:pPr>
                <w:r w:rsidRPr="647170CB" w:rsidR="00531FBF"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  <w:t>Date</w:t>
                </w:r>
              </w:p>
            </w:sdtContent>
          </w:sdt>
        </w:tc>
        <w:tc>
          <w:tcPr>
            <w:tcW w:w="2338" w:type="dxa"/>
            <w:tcMar>
              <w:left w:w="115" w:type="dxa"/>
              <w:right w:w="115" w:type="dxa"/>
            </w:tcMar>
          </w:tcPr>
          <w:sdt>
            <w:sdtPr>
              <w:id w:val="969850110"/>
              <w15:appearance w15:val="hidden"/>
              <w:tag w:val="tii-similarity-U1VCTUlUVEVEX1dPUktfb2lkOjE6MjQxODYxNzI4NQ=="/>
              <w:placeholder>
                <w:docPart w:val="DefaultPlaceholder_-1854013440"/>
              </w:placeholder>
            </w:sdtPr>
            <w:sdtContent>
              <w:p w:rsidRPr="00B7788F" w:rsidR="00531FBF" w:rsidP="647170CB" w:rsidRDefault="00531FBF" w14:paraId="2B254E1E" w14:textId="54C8CAB4">
                <w:pPr>
                  <w:spacing/>
                  <w:contextualSpacing/>
                  <w:jc w:val="center"/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</w:pPr>
                <w:r w:rsidRPr="647170CB" w:rsidR="00531FBF"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  <w:t>Author</w:t>
                </w:r>
              </w:p>
            </w:sdtContent>
          </w:sdt>
        </w:tc>
        <w:tc>
          <w:tcPr>
            <w:tcW w:w="2338" w:type="dxa"/>
            <w:tcMar>
              <w:left w:w="115" w:type="dxa"/>
              <w:right w:w="115" w:type="dxa"/>
            </w:tcMar>
          </w:tcPr>
          <w:sdt>
            <w:sdtPr>
              <w:id w:val="300183446"/>
              <w15:appearance w15:val="hidden"/>
              <w:tag w:val="tii-similarity-U1VCTUlUVEVEX1dPUktfb2lkOjE6MjQxODYxNzI4NQ=="/>
              <w:placeholder>
                <w:docPart w:val="DefaultPlaceholder_-1854013440"/>
              </w:placeholder>
            </w:sdtPr>
            <w:sdtContent>
              <w:p w:rsidRPr="00B7788F" w:rsidR="00C32F3D" w:rsidP="647170CB" w:rsidRDefault="00531FBF" w14:paraId="51329CD4" w14:textId="0A11B912">
                <w:pPr>
                  <w:spacing/>
                  <w:contextualSpacing/>
                  <w:jc w:val="center"/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</w:pPr>
                <w:r w:rsidRPr="647170CB" w:rsidR="00531FBF"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  <w:t>Comments</w:t>
                </w:r>
              </w:p>
            </w:sdtContent>
          </w:sdt>
        </w:tc>
      </w:tr>
      <w:tr w:rsidRPr="00B7788F" w:rsidR="00B7788F" w:rsidTr="647170CB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sdt>
            <w:sdtPr>
              <w:id w:val="1010055720"/>
              <w15:appearance w15:val="hidden"/>
              <w:tag w:val="tii-similarity-U1VCTUlUVEVEX1dPUktfb2lkOjE6MjQxODYxNzI4NQ=="/>
              <w:placeholder>
                <w:docPart w:val="DefaultPlaceholder_-1854013440"/>
              </w:placeholder>
            </w:sdtPr>
            <w:sdtContent>
              <w:p w:rsidRPr="00B7788F" w:rsidR="00531FBF" w:rsidP="647170CB" w:rsidRDefault="00D0558B" w14:paraId="4A57DF2F" w14:textId="0BA764C4">
                <w:pPr>
                  <w:spacing/>
                  <w:contextualSpacing/>
                  <w:jc w:val="center"/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</w:pPr>
                <w:r w:rsidRPr="647170CB" w:rsidR="00D0558B"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  <w:t>1</w:t>
                </w:r>
                <w:r w:rsidRPr="647170CB" w:rsidR="00277B38">
                  <w:rPr>
                    <w:rFonts w:eastAsia="Times New Roman" w:cs="Calibri" w:cstheme="minorAscii"/>
                    <w:b w:val="0"/>
                    <w:bCs w:val="0"/>
                    <w:sz w:val="22"/>
                    <w:szCs w:val="22"/>
                  </w:rPr>
                  <w:t>.0</w:t>
                </w:r>
              </w:p>
            </w:sdtContent>
          </w:sdt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647170CB" w:rsidRDefault="00B7788F" w14:paraId="2819F8C6" w14:textId="0D9BAD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647170CB" w:rsidR="7053E37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4</w:t>
            </w:r>
            <w:r w:rsidRPr="647170CB" w:rsidR="7053E37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/26/2025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647170CB" w:rsidRDefault="00B7788F" w14:paraId="07699096" w14:textId="4F53E88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7170CB" w:rsidR="7053E37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Matthew</w:t>
            </w:r>
            <w:r w:rsidRPr="647170CB" w:rsidR="7053E37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 xml:space="preserve"> Bridegroom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647170CB" w:rsidRDefault="00C32F3D" w14:paraId="77DC76FF" w14:textId="79D5C08A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647170CB" w:rsidR="7053E37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Revision One</w:t>
            </w: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spacing/>
        <w:contextualSpacing/>
        <w:rPr>
          <w:rFonts w:eastAsia="Times New Roman"/>
          <w:sz w:val="22"/>
          <w:szCs w:val="22"/>
        </w:rPr>
      </w:pPr>
      <w:sdt>
        <w:sdtPr>
          <w:id w:val="2006512613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FC36E8">
            <w:rPr>
              <w:rFonts w:eastAsia="Times New Roman"/>
              <w:b w:val="0"/>
              <w:bCs w:val="0"/>
              <w:sz w:val="22"/>
              <w:szCs w:val="22"/>
            </w:rPr>
            <w:t>Submit</w:t>
          </w:r>
          <w:r w:rsidRPr="647170CB" w:rsidR="00FC36E8">
            <w:rPr>
              <w:rFonts w:eastAsia="Times New Roman"/>
              <w:b w:val="0"/>
              <w:bCs w:val="0"/>
              <w:sz w:val="22"/>
              <w:szCs w:val="22"/>
            </w:rPr>
            <w:t xml:space="preserve"> 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>this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 xml:space="preserve"> completed </w:t>
          </w:r>
          <w:r w:rsidRPr="647170CB" w:rsidR="00EB1CEC">
            <w:rPr>
              <w:rFonts w:eastAsia="Times New Roman"/>
              <w:b w:val="0"/>
              <w:bCs w:val="0"/>
              <w:sz w:val="22"/>
              <w:szCs w:val="22"/>
            </w:rPr>
            <w:t>p</w:t>
          </w:r>
          <w:r w:rsidRPr="647170CB" w:rsidR="00EB1CEC">
            <w:rPr>
              <w:rFonts w:eastAsia="Times New Roman"/>
              <w:b w:val="0"/>
              <w:bCs w:val="0"/>
              <w:sz w:val="22"/>
              <w:szCs w:val="22"/>
            </w:rPr>
            <w:t xml:space="preserve">ractices </w:t>
          </w:r>
          <w:r w:rsidRPr="647170CB" w:rsidR="00277B38">
            <w:rPr>
              <w:rFonts w:eastAsia="Times New Roman"/>
              <w:b w:val="0"/>
              <w:bCs w:val="0"/>
              <w:sz w:val="22"/>
              <w:szCs w:val="22"/>
            </w:rPr>
            <w:t xml:space="preserve">for </w:t>
          </w:r>
          <w:r w:rsidRPr="647170CB" w:rsidR="00F81BBB">
            <w:rPr>
              <w:rFonts w:eastAsia="Times New Roman"/>
              <w:b w:val="0"/>
              <w:bCs w:val="0"/>
              <w:sz w:val="22"/>
              <w:szCs w:val="22"/>
            </w:rPr>
            <w:t>s</w:t>
          </w:r>
          <w:r w:rsidRPr="647170CB" w:rsidR="00F81BBB">
            <w:rPr>
              <w:rFonts w:eastAsia="Times New Roman"/>
              <w:b w:val="0"/>
              <w:bCs w:val="0"/>
              <w:sz w:val="22"/>
              <w:szCs w:val="22"/>
            </w:rPr>
            <w:t xml:space="preserve">ecure </w:t>
          </w:r>
          <w:r w:rsidRPr="647170CB" w:rsidR="00F81BBB">
            <w:rPr>
              <w:rFonts w:eastAsia="Times New Roman"/>
              <w:b w:val="0"/>
              <w:bCs w:val="0"/>
              <w:sz w:val="22"/>
              <w:szCs w:val="22"/>
            </w:rPr>
            <w:t>s</w:t>
          </w:r>
          <w:r w:rsidRPr="647170CB" w:rsidR="00F81BBB">
            <w:rPr>
              <w:rFonts w:eastAsia="Times New Roman"/>
              <w:b w:val="0"/>
              <w:bCs w:val="0"/>
              <w:sz w:val="22"/>
              <w:szCs w:val="22"/>
            </w:rPr>
            <w:t xml:space="preserve">oftware </w:t>
          </w:r>
          <w:r w:rsidRPr="647170CB" w:rsidR="00F81BBB">
            <w:rPr>
              <w:rFonts w:eastAsia="Times New Roman"/>
              <w:b w:val="0"/>
              <w:bCs w:val="0"/>
              <w:sz w:val="22"/>
              <w:szCs w:val="22"/>
            </w:rPr>
            <w:t>r</w:t>
          </w:r>
          <w:r w:rsidRPr="647170CB" w:rsidR="00F81BBB">
            <w:rPr>
              <w:rFonts w:eastAsia="Times New Roman"/>
              <w:b w:val="0"/>
              <w:bCs w:val="0"/>
              <w:sz w:val="22"/>
              <w:szCs w:val="22"/>
            </w:rPr>
            <w:t>eport</w:t>
          </w:r>
          <w:r w:rsidRPr="647170CB" w:rsidR="009C7B99">
            <w:rPr>
              <w:rFonts w:eastAsia="Times New Roman"/>
              <w:b w:val="0"/>
              <w:bCs w:val="0"/>
              <w:sz w:val="22"/>
              <w:szCs w:val="22"/>
            </w:rPr>
            <w:t>.</w:t>
          </w:r>
          <w:r w:rsidRPr="647170CB" w:rsidR="003360D3">
            <w:rPr>
              <w:rFonts w:eastAsia="Times New Roman"/>
              <w:b w:val="0"/>
              <w:bCs w:val="0"/>
              <w:sz w:val="22"/>
              <w:szCs w:val="22"/>
            </w:rPr>
            <w:t xml:space="preserve"> </w:t>
          </w:r>
          <w:r w:rsidRPr="647170CB" w:rsidR="009C7B99">
            <w:rPr>
              <w:rFonts w:eastAsia="Times New Roman"/>
              <w:b w:val="0"/>
              <w:bCs w:val="0"/>
              <w:sz w:val="22"/>
              <w:szCs w:val="22"/>
            </w:rPr>
            <w:t>R</w:t>
          </w:r>
          <w:r w:rsidRPr="647170CB" w:rsidR="003360D3">
            <w:rPr>
              <w:rFonts w:eastAsia="Times New Roman"/>
              <w:b w:val="0"/>
              <w:bCs w:val="0"/>
              <w:sz w:val="22"/>
              <w:szCs w:val="22"/>
            </w:rPr>
            <w:t>eplac</w:t>
          </w:r>
          <w:r w:rsidRPr="647170CB" w:rsidR="009C7B99">
            <w:rPr>
              <w:rFonts w:eastAsia="Times New Roman"/>
              <w:b w:val="0"/>
              <w:bCs w:val="0"/>
              <w:sz w:val="22"/>
              <w:szCs w:val="22"/>
            </w:rPr>
            <w:t>e</w:t>
          </w:r>
          <w:r w:rsidRPr="647170CB" w:rsidR="003360D3">
            <w:rPr>
              <w:rFonts w:eastAsia="Times New Roman"/>
              <w:b w:val="0"/>
              <w:bCs w:val="0"/>
              <w:sz w:val="22"/>
              <w:szCs w:val="22"/>
            </w:rPr>
            <w:t xml:space="preserve"> the bracketed text</w:t>
          </w:r>
        </w:sdtContent>
      </w:sdt>
      <w:r w:rsidRPr="647170CB" w:rsidR="003360D3">
        <w:rPr>
          <w:rFonts w:eastAsia="Times New Roman"/>
          <w:sz w:val="22"/>
          <w:szCs w:val="22"/>
        </w:rPr>
        <w:t xml:space="preserve"> </w:t>
      </w:r>
      <w:sdt>
        <w:sdtPr>
          <w:id w:val="120030255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3360D3">
            <w:rPr>
              <w:rFonts w:eastAsia="Times New Roman"/>
              <w:b w:val="0"/>
              <w:bCs w:val="0"/>
              <w:sz w:val="22"/>
              <w:szCs w:val="22"/>
            </w:rPr>
            <w:t>with the relevant information</w:t>
          </w:r>
          <w:r w:rsidRPr="647170CB" w:rsidR="00277B38">
            <w:rPr>
              <w:rFonts w:eastAsia="Times New Roman"/>
              <w:b w:val="0"/>
              <w:bCs w:val="0"/>
              <w:sz w:val="22"/>
              <w:szCs w:val="22"/>
            </w:rPr>
            <w:t>. You must document your process for writing secure</w:t>
          </w:r>
        </w:sdtContent>
      </w:sdt>
      <w:r w:rsidRPr="647170CB" w:rsidR="00277B38">
        <w:rPr>
          <w:rFonts w:eastAsia="Times New Roman"/>
          <w:sz w:val="22"/>
          <w:szCs w:val="22"/>
        </w:rPr>
        <w:t xml:space="preserve"> </w:t>
      </w:r>
      <w:sdt>
        <w:sdtPr>
          <w:id w:val="1810292534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277B38">
            <w:rPr>
              <w:rFonts w:eastAsia="Times New Roman"/>
              <w:b w:val="0"/>
              <w:bCs w:val="0"/>
              <w:sz w:val="22"/>
              <w:szCs w:val="22"/>
            </w:rPr>
            <w:t>communications and refactoring code</w:t>
          </w:r>
          <w:r w:rsidRPr="647170CB" w:rsidR="00E5594E">
            <w:rPr>
              <w:rFonts w:eastAsia="Times New Roman"/>
              <w:b w:val="0"/>
              <w:bCs w:val="0"/>
              <w:sz w:val="22"/>
              <w:szCs w:val="22"/>
            </w:rPr>
            <w:t xml:space="preserve"> that</w:t>
          </w:r>
          <w:r w:rsidRPr="647170CB" w:rsidR="00335200">
            <w:rPr>
              <w:rFonts w:eastAsia="Times New Roman"/>
              <w:b w:val="0"/>
              <w:bCs w:val="0"/>
              <w:sz w:val="22"/>
              <w:szCs w:val="22"/>
            </w:rPr>
            <w:t xml:space="preserve"> </w:t>
          </w:r>
          <w:r w:rsidRPr="647170CB" w:rsidR="00B720DC">
            <w:rPr>
              <w:rFonts w:eastAsia="Times New Roman"/>
              <w:b w:val="0"/>
              <w:bCs w:val="0"/>
              <w:sz w:val="22"/>
              <w:szCs w:val="22"/>
            </w:rPr>
            <w:t>complies</w:t>
          </w:r>
          <w:r w:rsidRPr="647170CB" w:rsidR="00277B38">
            <w:rPr>
              <w:rFonts w:eastAsia="Times New Roman"/>
              <w:b w:val="0"/>
              <w:bCs w:val="0"/>
              <w:sz w:val="22"/>
              <w:szCs w:val="22"/>
            </w:rPr>
            <w:t xml:space="preserve"> with</w:t>
          </w:r>
          <w:r w:rsidRPr="647170CB" w:rsidR="00277B38">
            <w:rPr>
              <w:rFonts w:eastAsia="Times New Roman"/>
              <w:b w:val="0"/>
              <w:bCs w:val="0"/>
              <w:sz w:val="22"/>
              <w:szCs w:val="22"/>
            </w:rPr>
            <w:t xml:space="preserve"> software security testing</w:t>
          </w:r>
        </w:sdtContent>
      </w:sdt>
      <w:r w:rsidRPr="647170CB" w:rsidR="00277B38">
        <w:rPr>
          <w:rFonts w:eastAsia="Times New Roman"/>
          <w:sz w:val="22"/>
          <w:szCs w:val="22"/>
        </w:rPr>
        <w:t xml:space="preserve"> </w:t>
      </w:r>
      <w:sdt>
        <w:sdtPr>
          <w:id w:val="1146298967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277B38">
            <w:rPr>
              <w:rFonts w:eastAsia="Times New Roman"/>
              <w:b w:val="0"/>
              <w:bCs w:val="0"/>
              <w:sz w:val="22"/>
              <w:szCs w:val="22"/>
            </w:rPr>
            <w:t>protocols.</w:t>
          </w:r>
        </w:sdtContent>
      </w:sdt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sdt>
        <w:sdtPr>
          <w:id w:val="814086637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>Respond to the steps outlined below</w:t>
          </w:r>
          <w:r w:rsidRPr="647170CB" w:rsidR="00797EC8">
            <w:rPr>
              <w:rFonts w:eastAsia="Times New Roman"/>
              <w:b w:val="0"/>
              <w:bCs w:val="0"/>
              <w:sz w:val="22"/>
              <w:szCs w:val="22"/>
            </w:rPr>
            <w:t xml:space="preserve"> and include your findings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>.</w:t>
          </w:r>
        </w:sdtContent>
      </w:sdt>
      <w:r w:rsidRPr="647170CB" w:rsidR="00025C05">
        <w:rPr>
          <w:rFonts w:eastAsia="Times New Roman"/>
          <w:sz w:val="22"/>
          <w:szCs w:val="22"/>
        </w:rPr>
        <w:t xml:space="preserve">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sdt>
        <w:sdtPr>
          <w:id w:val="15019241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A2133A">
            <w:rPr>
              <w:rFonts w:eastAsia="Times New Roman"/>
              <w:b w:val="0"/>
              <w:bCs w:val="0"/>
              <w:sz w:val="22"/>
              <w:szCs w:val="22"/>
            </w:rPr>
            <w:t xml:space="preserve">Respond using </w:t>
          </w:r>
          <w:r w:rsidRPr="647170CB" w:rsidR="00114D54">
            <w:rPr>
              <w:rFonts w:eastAsia="Times New Roman"/>
              <w:b w:val="0"/>
              <w:bCs w:val="0"/>
              <w:sz w:val="22"/>
              <w:szCs w:val="22"/>
            </w:rPr>
            <w:t xml:space="preserve">your 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 xml:space="preserve">own words. </w:t>
          </w:r>
          <w:r w:rsidRPr="647170CB" w:rsidR="00A2133A">
            <w:rPr>
              <w:rFonts w:eastAsia="Times New Roman"/>
              <w:b w:val="0"/>
              <w:bCs w:val="0"/>
              <w:sz w:val="22"/>
              <w:szCs w:val="22"/>
            </w:rPr>
            <w:t>Y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 xml:space="preserve">ou </w:t>
          </w:r>
          <w:r w:rsidRPr="647170CB" w:rsidR="00A2133A">
            <w:rPr>
              <w:rFonts w:eastAsia="Times New Roman"/>
              <w:b w:val="0"/>
              <w:bCs w:val="0"/>
              <w:sz w:val="22"/>
              <w:szCs w:val="22"/>
            </w:rPr>
            <w:t xml:space="preserve">may also 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>choose to include images or supporting</w:t>
          </w:r>
        </w:sdtContent>
      </w:sdt>
      <w:r w:rsidRPr="647170CB" w:rsidR="00025C05">
        <w:rPr>
          <w:rFonts w:eastAsia="Times New Roman"/>
          <w:sz w:val="22"/>
          <w:szCs w:val="22"/>
        </w:rPr>
        <w:t xml:space="preserve"> </w:t>
      </w:r>
      <w:sdt>
        <w:sdtPr>
          <w:id w:val="1592022749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>materials</w:t>
          </w:r>
          <w:r w:rsidRPr="647170CB" w:rsidR="00A2133A">
            <w:rPr>
              <w:rFonts w:eastAsia="Times New Roman"/>
              <w:b w:val="0"/>
              <w:bCs w:val="0"/>
              <w:sz w:val="22"/>
              <w:szCs w:val="22"/>
            </w:rPr>
            <w:t>. If you include them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 xml:space="preserve">, 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 xml:space="preserve">make certain </w:t>
          </w:r>
          <w:r w:rsidRPr="647170CB" w:rsidR="00632C6F">
            <w:rPr>
              <w:rFonts w:eastAsia="Times New Roman"/>
              <w:b w:val="0"/>
              <w:bCs w:val="0"/>
              <w:sz w:val="22"/>
              <w:szCs w:val="22"/>
            </w:rPr>
            <w:t>to</w:t>
          </w:r>
          <w:r w:rsidRPr="647170CB" w:rsidR="00632C6F">
            <w:rPr>
              <w:rFonts w:eastAsia="Times New Roman"/>
              <w:b w:val="0"/>
              <w:bCs w:val="0"/>
              <w:sz w:val="22"/>
              <w:szCs w:val="22"/>
            </w:rPr>
            <w:t xml:space="preserve"> 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>insert them</w:t>
          </w:r>
          <w:r w:rsidRPr="647170CB" w:rsidR="00FD1686">
            <w:rPr>
              <w:rFonts w:eastAsia="Times New Roman"/>
              <w:b w:val="0"/>
              <w:bCs w:val="0"/>
              <w:sz w:val="22"/>
              <w:szCs w:val="22"/>
            </w:rPr>
            <w:t xml:space="preserve"> in</w:t>
          </w:r>
          <w:r w:rsidRPr="647170CB" w:rsidR="00632C6F">
            <w:rPr>
              <w:rFonts w:eastAsia="Times New Roman"/>
              <w:b w:val="0"/>
              <w:bCs w:val="0"/>
              <w:sz w:val="22"/>
              <w:szCs w:val="22"/>
            </w:rPr>
            <w:t xml:space="preserve"> all the relevant locations</w:t>
          </w:r>
        </w:sdtContent>
      </w:sdt>
      <w:r w:rsidRPr="647170CB" w:rsidR="00632C6F">
        <w:rPr>
          <w:rFonts w:eastAsia="Times New Roman"/>
          <w:sz w:val="22"/>
          <w:szCs w:val="22"/>
        </w:rPr>
        <w:t xml:space="preserve"> </w:t>
      </w:r>
      <w:sdt>
        <w:sdtPr>
          <w:id w:val="54141371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632C6F">
            <w:rPr>
              <w:rFonts w:eastAsia="Times New Roman"/>
              <w:b w:val="0"/>
              <w:bCs w:val="0"/>
              <w:sz w:val="22"/>
              <w:szCs w:val="22"/>
            </w:rPr>
            <w:t>in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 xml:space="preserve"> the </w:t>
          </w:r>
          <w:r w:rsidRPr="647170CB" w:rsidR="00632C6F">
            <w:rPr>
              <w:rFonts w:eastAsia="Times New Roman"/>
              <w:b w:val="0"/>
              <w:bCs w:val="0"/>
              <w:sz w:val="22"/>
              <w:szCs w:val="22"/>
            </w:rPr>
            <w:t>document</w:t>
          </w:r>
          <w:r w:rsidRPr="647170CB" w:rsidR="00025C05">
            <w:rPr>
              <w:rFonts w:eastAsia="Times New Roman"/>
              <w:b w:val="0"/>
              <w:bCs w:val="0"/>
              <w:sz w:val="22"/>
              <w:szCs w:val="22"/>
            </w:rPr>
            <w:t>.</w:t>
          </w:r>
        </w:sdtContent>
      </w:sdt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sdt>
        <w:sdtPr>
          <w:id w:val="690663658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182245">
            <w:rPr>
              <w:rFonts w:eastAsia="Times New Roman"/>
              <w:b w:val="0"/>
              <w:bCs w:val="0"/>
              <w:sz w:val="22"/>
              <w:szCs w:val="22"/>
            </w:rPr>
            <w:t xml:space="preserve">Refer to the Project Two Guidelines and Rubric for </w:t>
          </w:r>
          <w:r w:rsidRPr="647170CB" w:rsidR="00632C6F">
            <w:rPr>
              <w:rFonts w:eastAsia="Times New Roman"/>
              <w:b w:val="0"/>
              <w:bCs w:val="0"/>
              <w:sz w:val="22"/>
              <w:szCs w:val="22"/>
            </w:rPr>
            <w:t xml:space="preserve">more detailed </w:t>
          </w:r>
          <w:r w:rsidRPr="647170CB" w:rsidR="00182245">
            <w:rPr>
              <w:rFonts w:eastAsia="Times New Roman"/>
              <w:b w:val="0"/>
              <w:bCs w:val="0"/>
              <w:sz w:val="22"/>
              <w:szCs w:val="22"/>
            </w:rPr>
            <w:t>instructions about</w:t>
          </w:r>
        </w:sdtContent>
      </w:sdt>
      <w:r w:rsidRPr="647170CB" w:rsidR="00182245">
        <w:rPr>
          <w:rFonts w:eastAsia="Times New Roman"/>
          <w:sz w:val="22"/>
          <w:szCs w:val="22"/>
        </w:rPr>
        <w:t xml:space="preserve"> </w:t>
      </w:r>
      <w:sdt>
        <w:sdtPr>
          <w:id w:val="1108212688"/>
          <w15:appearance w15:val="hidden"/>
          <w:tag w:val="tii-similarity-U1VCTUlUVEVEX1dPUktfb2lkOjE6MjQxODYxNzI4NQ=="/>
          <w:placeholder>
            <w:docPart w:val="DefaultPlaceholder_-1854013440"/>
          </w:placeholder>
        </w:sdtPr>
        <w:sdtContent>
          <w:r w:rsidRPr="647170CB" w:rsidR="00632C6F">
            <w:rPr>
              <w:rFonts w:eastAsia="Times New Roman"/>
              <w:b w:val="0"/>
              <w:bCs w:val="0"/>
              <w:sz w:val="22"/>
              <w:szCs w:val="22"/>
            </w:rPr>
            <w:t>each section of</w:t>
          </w:r>
          <w:r w:rsidRPr="647170CB" w:rsidR="00182245">
            <w:rPr>
              <w:rFonts w:eastAsia="Times New Roman"/>
              <w:b w:val="0"/>
              <w:bCs w:val="0"/>
              <w:sz w:val="22"/>
              <w:szCs w:val="22"/>
            </w:rPr>
            <w:t xml:space="preserve"> the template.</w:t>
          </w:r>
        </w:sdtContent>
      </w:sdt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="7531E9FF" w:rsidP="647170CB" w:rsidRDefault="7531E9FF" w14:paraId="57023DA3" w14:textId="706740B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  <w:sz w:val="22"/>
          <w:szCs w:val="22"/>
        </w:rPr>
      </w:pPr>
      <w:r w:rsidRPr="647170CB" w:rsidR="7531E9FF">
        <w:rPr>
          <w:rFonts w:cs="Calibri" w:cstheme="minorAscii"/>
          <w:sz w:val="22"/>
          <w:szCs w:val="22"/>
        </w:rPr>
        <w:t>Matthew</w:t>
      </w:r>
      <w:r w:rsidRPr="647170CB" w:rsidR="7531E9FF">
        <w:rPr>
          <w:rFonts w:cs="Calibri" w:cstheme="minorAscii"/>
          <w:sz w:val="22"/>
          <w:szCs w:val="22"/>
        </w:rPr>
        <w:t xml:space="preserve"> Bridegroom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69ED75B0" w:rsidP="647170CB" w:rsidRDefault="69ED75B0" w14:paraId="573CEC51" w14:textId="646A6F06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170CB" w:rsidR="69ED75B0">
        <w:rPr>
          <w:rFonts w:ascii="Times New Roman" w:hAnsi="Times New Roman" w:eastAsia="Times New Roman" w:cs="Times New Roman"/>
          <w:sz w:val="24"/>
          <w:szCs w:val="24"/>
        </w:rPr>
        <w:t xml:space="preserve">When implementing </w:t>
      </w:r>
      <w:r w:rsidRPr="647170CB" w:rsidR="601CB226">
        <w:rPr>
          <w:rFonts w:ascii="Times New Roman" w:hAnsi="Times New Roman" w:eastAsia="Times New Roman" w:cs="Times New Roman"/>
          <w:sz w:val="24"/>
          <w:szCs w:val="24"/>
        </w:rPr>
        <w:t>an</w:t>
      </w:r>
      <w:r w:rsidRPr="647170CB" w:rsidR="69ED75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702247508"/>
          <w15:appearance w15:val="hidden"/>
          <w:tag w:val="tii-similarity-U1VCTUlUVEVEX1dPUktfb2lkOjE6MjQxOTM0NjYwOQ=="/>
          <w:placeholder>
            <w:docPart w:val="DefaultPlaceholder_-1854013440"/>
          </w:placeholder>
        </w:sdtPr>
        <w:sdtContent>
          <w:r w:rsidRPr="647170CB" w:rsidR="69ED75B0">
            <w:rPr>
              <w:rFonts w:ascii="Times New Roman" w:hAnsi="Times New Roman" w:eastAsia="Times New Roman" w:cs="Times New Roman"/>
              <w:sz w:val="24"/>
              <w:szCs w:val="24"/>
            </w:rPr>
            <w:t>algorithm cipher for Artemis Financial, I</w:t>
          </w:r>
        </w:sdtContent>
      </w:sdt>
      <w:r w:rsidRPr="647170CB" w:rsidR="69ED75B0">
        <w:rPr>
          <w:rFonts w:ascii="Times New Roman" w:hAnsi="Times New Roman" w:eastAsia="Times New Roman" w:cs="Times New Roman"/>
          <w:sz w:val="24"/>
          <w:szCs w:val="24"/>
        </w:rPr>
        <w:t xml:space="preserve"> chose to pursue the encryption algorithm of </w:t>
      </w:r>
      <w:sdt>
        <w:sdtPr>
          <w:id w:val="1137484335"/>
          <w15:appearance w15:val="hidden"/>
          <w:tag w:val="tii-similarity-U1VCTUlUVEVEX1dPUktfb2lkOjE6MTkyMzk0ODI1NQ=="/>
          <w:placeholder>
            <w:docPart w:val="DefaultPlaceholder_-1854013440"/>
          </w:placeholder>
        </w:sdtPr>
        <w:sdtContent>
          <w:r w:rsidRPr="647170CB" w:rsidR="69ED75B0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SHA-256. </w:t>
          </w:r>
          <w:r w:rsidRPr="647170CB" w:rsidR="69ED75B0">
            <w:rPr>
              <w:rFonts w:ascii="Times New Roman" w:hAnsi="Times New Roman" w:eastAsia="Times New Roman" w:cs="Times New Roman"/>
              <w:sz w:val="24"/>
              <w:szCs w:val="24"/>
            </w:rPr>
            <w:t>SHA-256 is a one-way</w:t>
          </w:r>
        </w:sdtContent>
      </w:sdt>
      <w:r w:rsidRPr="647170CB" w:rsidR="69ED75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7170CB" w:rsidR="596D13DE">
        <w:rPr>
          <w:rFonts w:ascii="Times New Roman" w:hAnsi="Times New Roman" w:eastAsia="Times New Roman" w:cs="Times New Roman"/>
          <w:sz w:val="24"/>
          <w:szCs w:val="24"/>
        </w:rPr>
        <w:t>hashing</w:t>
      </w:r>
      <w:r w:rsidRPr="647170CB" w:rsidR="69ED75B0">
        <w:rPr>
          <w:rFonts w:ascii="Times New Roman" w:hAnsi="Times New Roman" w:eastAsia="Times New Roman" w:cs="Times New Roman"/>
          <w:sz w:val="24"/>
          <w:szCs w:val="24"/>
        </w:rPr>
        <w:t xml:space="preserve"> algorithm</w:t>
      </w:r>
      <w:r w:rsidRPr="647170CB" w:rsidR="1B893867">
        <w:rPr>
          <w:rFonts w:ascii="Times New Roman" w:hAnsi="Times New Roman" w:eastAsia="Times New Roman" w:cs="Times New Roman"/>
          <w:sz w:val="24"/>
          <w:szCs w:val="24"/>
        </w:rPr>
        <w:t xml:space="preserve"> that is widely used </w:t>
      </w:r>
      <w:bookmarkStart w:name="_Int_QrIXIVSE" w:id="1353168121"/>
      <w:r w:rsidRPr="647170CB" w:rsidR="1B893867">
        <w:rPr>
          <w:rFonts w:ascii="Times New Roman" w:hAnsi="Times New Roman" w:eastAsia="Times New Roman" w:cs="Times New Roman"/>
          <w:sz w:val="24"/>
          <w:szCs w:val="24"/>
        </w:rPr>
        <w:t>in order to</w:t>
      </w:r>
      <w:bookmarkEnd w:id="1353168121"/>
      <w:r w:rsidRPr="647170CB" w:rsidR="1B893867">
        <w:rPr>
          <w:rFonts w:ascii="Times New Roman" w:hAnsi="Times New Roman" w:eastAsia="Times New Roman" w:cs="Times New Roman"/>
          <w:sz w:val="24"/>
          <w:szCs w:val="24"/>
        </w:rPr>
        <w:t xml:space="preserve"> make sure the integrity of the data is secure.</w:t>
      </w:r>
      <w:r w:rsidRPr="647170CB" w:rsidR="1B8938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7170CB" w:rsidR="436FDA56">
        <w:rPr>
          <w:rFonts w:ascii="Times New Roman" w:hAnsi="Times New Roman" w:eastAsia="Times New Roman" w:cs="Times New Roman"/>
          <w:sz w:val="24"/>
          <w:szCs w:val="24"/>
        </w:rPr>
        <w:t xml:space="preserve">The algorithm works by taking any input and creating a fixed-sized hash value from the data. </w:t>
      </w:r>
      <w:r w:rsidRPr="647170CB" w:rsidR="758843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7170CB" w:rsidR="3DBFD10C">
        <w:rPr>
          <w:rFonts w:ascii="Times New Roman" w:hAnsi="Times New Roman" w:eastAsia="Times New Roman" w:cs="Times New Roman"/>
          <w:sz w:val="24"/>
          <w:szCs w:val="24"/>
        </w:rPr>
        <w:t xml:space="preserve">The way that a hash function such as SHA-256 works is by taking any data </w:t>
      </w:r>
      <w:r w:rsidRPr="647170CB" w:rsidR="76888876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647170CB" w:rsidR="3DBFD10C">
        <w:rPr>
          <w:rFonts w:ascii="Times New Roman" w:hAnsi="Times New Roman" w:eastAsia="Times New Roman" w:cs="Times New Roman"/>
          <w:sz w:val="24"/>
          <w:szCs w:val="24"/>
        </w:rPr>
        <w:t xml:space="preserve"> and turning it into </w:t>
      </w:r>
      <w:sdt>
        <w:sdtPr>
          <w:id w:val="1544375389"/>
          <w15:appearance w15:val="hidden"/>
          <w:tag w:val="tii-similarity-UFVCTElDQVRJT05fTmlrIFp1bGthcm5hZW4gS2hpZHppciwgU2hla2ggQWJkdWxsYWgtQWwtTXVzYSBBaG1lZC4gIkd1YXJkaWFucyBvZiBEYXRhIC0gQSBDb21wcmVoZW5zaXZlIEd1aWRlIHRvIERpZ2l0YWwgRGF0YSBQcm90ZWN0aW9uIiwgQ1JDIFByZXNzLCAyMDI1"/>
          <w:placeholder>
            <w:docPart w:val="DefaultPlaceholder_-1854013440"/>
          </w:placeholder>
        </w:sdtPr>
        <w:sdtContent>
          <w:r w:rsidRPr="647170CB" w:rsidR="3DBFD10C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a hash value of fixed length. </w:t>
          </w:r>
          <w:r w:rsidRPr="647170CB" w:rsidR="6869429E">
            <w:rPr>
              <w:rFonts w:ascii="Times New Roman" w:hAnsi="Times New Roman" w:eastAsia="Times New Roman" w:cs="Times New Roman"/>
              <w:sz w:val="24"/>
              <w:szCs w:val="24"/>
            </w:rPr>
            <w:t>The</w:t>
          </w:r>
        </w:sdtContent>
      </w:sdt>
      <w:r w:rsidRPr="647170CB" w:rsidR="6869429E">
        <w:rPr>
          <w:rFonts w:ascii="Times New Roman" w:hAnsi="Times New Roman" w:eastAsia="Times New Roman" w:cs="Times New Roman"/>
          <w:sz w:val="24"/>
          <w:szCs w:val="24"/>
        </w:rPr>
        <w:t xml:space="preserve"> length of the hash is </w:t>
      </w:r>
      <w:r w:rsidRPr="647170CB" w:rsidR="6869429E">
        <w:rPr>
          <w:rFonts w:ascii="Times New Roman" w:hAnsi="Times New Roman" w:eastAsia="Times New Roman" w:cs="Times New Roman"/>
          <w:sz w:val="24"/>
          <w:szCs w:val="24"/>
        </w:rPr>
        <w:t>determined</w:t>
      </w:r>
      <w:r w:rsidRPr="647170CB" w:rsidR="6869429E">
        <w:rPr>
          <w:rFonts w:ascii="Times New Roman" w:hAnsi="Times New Roman" w:eastAsia="Times New Roman" w:cs="Times New Roman"/>
          <w:sz w:val="24"/>
          <w:szCs w:val="24"/>
        </w:rPr>
        <w:t xml:space="preserve"> by the</w:t>
      </w:r>
      <w:r w:rsidRPr="647170CB" w:rsidR="3665B60F">
        <w:rPr>
          <w:rFonts w:ascii="Times New Roman" w:hAnsi="Times New Roman" w:eastAsia="Times New Roman" w:cs="Times New Roman"/>
          <w:sz w:val="24"/>
          <w:szCs w:val="24"/>
        </w:rPr>
        <w:t xml:space="preserve"> bit level of the </w:t>
      </w:r>
      <w:r w:rsidRPr="647170CB" w:rsidR="6E0DF00D">
        <w:rPr>
          <w:rFonts w:ascii="Times New Roman" w:hAnsi="Times New Roman" w:eastAsia="Times New Roman" w:cs="Times New Roman"/>
          <w:sz w:val="24"/>
          <w:szCs w:val="24"/>
        </w:rPr>
        <w:t>hash</w:t>
      </w:r>
      <w:r w:rsidRPr="647170CB" w:rsidR="3665B60F">
        <w:rPr>
          <w:rFonts w:ascii="Times New Roman" w:hAnsi="Times New Roman" w:eastAsia="Times New Roman" w:cs="Times New Roman"/>
          <w:sz w:val="24"/>
          <w:szCs w:val="24"/>
        </w:rPr>
        <w:t xml:space="preserve">. In this case, a 256 bit has a length of 32 bytes. This helps to ensure that there is a high degree of security. </w:t>
      </w:r>
    </w:p>
    <w:p w:rsidR="647170CB" w:rsidP="647170CB" w:rsidRDefault="647170CB" w14:paraId="1E60C76B" w14:textId="204C81D3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747E5D0" w:rsidP="647170CB" w:rsidRDefault="2747E5D0" w14:paraId="3EA21840" w14:textId="725DF4E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7170CB" w:rsidR="2747E5D0">
        <w:rPr>
          <w:rFonts w:ascii="Times New Roman" w:hAnsi="Times New Roman" w:eastAsia="Times New Roman" w:cs="Times New Roman"/>
          <w:sz w:val="24"/>
          <w:szCs w:val="24"/>
        </w:rPr>
        <w:t xml:space="preserve">Looking at a separate algorithm such as AES or </w:t>
      </w:r>
      <w:sdt>
        <w:sdtPr>
          <w:id w:val="355674000"/>
          <w15:appearance w15:val="hidden"/>
          <w:tag w:val="tii-similarity-SU5URVJORVRfYmFycmllcnNlYy5jb20="/>
          <w:placeholder>
            <w:docPart w:val="DefaultPlaceholder_-1854013440"/>
          </w:placeholder>
        </w:sdtPr>
        <w:sdtContent>
          <w:r w:rsidRPr="647170CB" w:rsidR="2747E5D0">
            <w:rPr>
              <w:rFonts w:ascii="Times New Roman" w:hAnsi="Times New Roman" w:eastAsia="Times New Roman" w:cs="Times New Roman"/>
              <w:sz w:val="24"/>
              <w:szCs w:val="24"/>
            </w:rPr>
            <w:t>Advanced Encryption Standard</w:t>
          </w:r>
        </w:sdtContent>
      </w:sdt>
      <w:r w:rsidRPr="647170CB" w:rsidR="2747E5D0">
        <w:rPr>
          <w:rFonts w:ascii="Times New Roman" w:hAnsi="Times New Roman" w:eastAsia="Times New Roman" w:cs="Times New Roman"/>
          <w:sz w:val="24"/>
          <w:szCs w:val="24"/>
        </w:rPr>
        <w:t xml:space="preserve">, it is a </w:t>
      </w:r>
      <w:sdt>
        <w:sdtPr>
          <w:id w:val="1487706275"/>
          <w15:appearance w15:val="hidden"/>
          <w:tag w:val="tii-similarity-SU5URVJORVRfYmFycmllcnNlYy5jb20="/>
          <w:placeholder>
            <w:docPart w:val="DefaultPlaceholder_-1854013440"/>
          </w:placeholder>
        </w:sdtPr>
        <w:sdtContent>
          <w:r w:rsidRPr="647170CB" w:rsidR="2747E5D0">
            <w:rPr>
              <w:rFonts w:ascii="Times New Roman" w:hAnsi="Times New Roman" w:eastAsia="Times New Roman" w:cs="Times New Roman"/>
              <w:sz w:val="24"/>
              <w:szCs w:val="24"/>
            </w:rPr>
            <w:t>symmetric encryption algorithm, which means</w:t>
          </w:r>
        </w:sdtContent>
      </w:sdt>
      <w:r w:rsidRPr="647170CB" w:rsidR="2747E5D0">
        <w:rPr>
          <w:rFonts w:ascii="Times New Roman" w:hAnsi="Times New Roman" w:eastAsia="Times New Roman" w:cs="Times New Roman"/>
          <w:sz w:val="24"/>
          <w:szCs w:val="24"/>
        </w:rPr>
        <w:t xml:space="preserve"> there is </w:t>
      </w:r>
      <w:sdt>
        <w:sdtPr>
          <w:id w:val="875087795"/>
          <w15:appearance w15:val="hidden"/>
          <w:tag w:val="tii-similarity-SU5URVJORVRfYmFycmllcnNlYy5jb20="/>
          <w:placeholder>
            <w:docPart w:val="DefaultPlaceholder_-1854013440"/>
          </w:placeholder>
        </w:sdtPr>
        <w:sdtContent>
          <w:r w:rsidRPr="647170CB" w:rsidR="2747E5D0">
            <w:rPr>
              <w:rFonts w:ascii="Times New Roman" w:hAnsi="Times New Roman" w:eastAsia="Times New Roman" w:cs="Times New Roman"/>
              <w:sz w:val="24"/>
              <w:szCs w:val="24"/>
            </w:rPr>
            <w:t>a single</w:t>
          </w:r>
          <w:r w:rsidRPr="647170CB" w:rsidR="131AC3A4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shared</w:t>
          </w:r>
          <w:r w:rsidRPr="647170CB" w:rsidR="2747E5D0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key</w:t>
          </w:r>
          <w:r w:rsidRPr="647170CB" w:rsidR="394577C7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that is</w:t>
          </w:r>
          <w:r w:rsidRPr="647170CB" w:rsidR="2747E5D0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used for both</w:t>
          </w:r>
        </w:sdtContent>
      </w:sdt>
      <w:r w:rsidRPr="647170CB" w:rsidR="2747E5D0">
        <w:rPr>
          <w:rFonts w:ascii="Times New Roman" w:hAnsi="Times New Roman" w:eastAsia="Times New Roman" w:cs="Times New Roman"/>
          <w:sz w:val="24"/>
          <w:szCs w:val="24"/>
        </w:rPr>
        <w:t xml:space="preserve"> encrypting and decrypting. </w:t>
      </w:r>
      <w:r w:rsidRPr="647170CB" w:rsidR="0A4A779C">
        <w:rPr>
          <w:rFonts w:ascii="Times New Roman" w:hAnsi="Times New Roman" w:eastAsia="Times New Roman" w:cs="Times New Roman"/>
          <w:sz w:val="24"/>
          <w:szCs w:val="24"/>
        </w:rPr>
        <w:t>In doing this, it</w:t>
      </w:r>
      <w:r w:rsidRPr="647170CB" w:rsidR="0A4A779C">
        <w:rPr>
          <w:rFonts w:ascii="Times New Roman" w:hAnsi="Times New Roman" w:eastAsia="Times New Roman" w:cs="Times New Roman"/>
          <w:sz w:val="24"/>
          <w:szCs w:val="24"/>
        </w:rPr>
        <w:t xml:space="preserve"> is important that random numbers are used for generating the keys so that they are secure. However, in SHA-256</w:t>
      </w:r>
      <w:r w:rsidRPr="647170CB" w:rsidR="77DAC5BE">
        <w:rPr>
          <w:rFonts w:ascii="Times New Roman" w:hAnsi="Times New Roman" w:eastAsia="Times New Roman" w:cs="Times New Roman"/>
          <w:sz w:val="24"/>
          <w:szCs w:val="24"/>
        </w:rPr>
        <w:t xml:space="preserve">, no keys are needed as it is a hashing algorithm, therefore it will always generate the same hash for a certain input. This helps to ensure the integrity </w:t>
      </w:r>
      <w:r w:rsidRPr="647170CB" w:rsidR="5771BB76">
        <w:rPr>
          <w:rFonts w:ascii="Times New Roman" w:hAnsi="Times New Roman" w:eastAsia="Times New Roman" w:cs="Times New Roman"/>
          <w:sz w:val="24"/>
          <w:szCs w:val="24"/>
        </w:rPr>
        <w:t>of the input.</w:t>
      </w:r>
      <w:r w:rsidRPr="647170CB" w:rsidR="53DE96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7170CB" w:rsidR="7ED97BC0">
        <w:rPr>
          <w:rFonts w:ascii="Times New Roman" w:hAnsi="Times New Roman" w:eastAsia="Times New Roman" w:cs="Times New Roman"/>
          <w:sz w:val="24"/>
          <w:szCs w:val="24"/>
        </w:rPr>
        <w:t xml:space="preserve">SHA-256 was first used back in </w:t>
      </w:r>
      <w:r w:rsidRPr="647170CB" w:rsidR="574EE01E">
        <w:rPr>
          <w:rFonts w:ascii="Times New Roman" w:hAnsi="Times New Roman" w:eastAsia="Times New Roman" w:cs="Times New Roman"/>
          <w:sz w:val="24"/>
          <w:szCs w:val="24"/>
        </w:rPr>
        <w:t>2001 and</w:t>
      </w:r>
      <w:r w:rsidRPr="647170CB" w:rsidR="7ED97BC0">
        <w:rPr>
          <w:rFonts w:ascii="Times New Roman" w:hAnsi="Times New Roman" w:eastAsia="Times New Roman" w:cs="Times New Roman"/>
          <w:sz w:val="24"/>
          <w:szCs w:val="24"/>
        </w:rPr>
        <w:t xml:space="preserve"> was designed to replace the older SHA-1 algorithm. This was because there had been vulnerabilities found when performing collision attacks. </w:t>
      </w:r>
      <w:r w:rsidRPr="647170CB" w:rsidR="69455ECA">
        <w:rPr>
          <w:rFonts w:ascii="Times New Roman" w:hAnsi="Times New Roman" w:eastAsia="Times New Roman" w:cs="Times New Roman"/>
          <w:sz w:val="24"/>
          <w:szCs w:val="24"/>
        </w:rPr>
        <w:t>Still to</w:t>
      </w:r>
      <w:r w:rsidRPr="647170CB" w:rsidR="69455ECA">
        <w:rPr>
          <w:rFonts w:ascii="Times New Roman" w:hAnsi="Times New Roman" w:eastAsia="Times New Roman" w:cs="Times New Roman"/>
          <w:sz w:val="24"/>
          <w:szCs w:val="24"/>
        </w:rPr>
        <w:t xml:space="preserve"> this day, SHA-256 is still being used across many different industries and </w:t>
      </w:r>
      <w:r w:rsidRPr="647170CB" w:rsidR="137D45CC">
        <w:rPr>
          <w:rFonts w:ascii="Times New Roman" w:hAnsi="Times New Roman" w:eastAsia="Times New Roman" w:cs="Times New Roman"/>
          <w:sz w:val="24"/>
          <w:szCs w:val="24"/>
        </w:rPr>
        <w:t xml:space="preserve">is recognized </w:t>
      </w:r>
      <w:sdt>
        <w:sdtPr>
          <w:id w:val="472877576"/>
          <w15:appearance w15:val="hidden"/>
          <w:tag w:val="tii-similarity-U1VCTUlUVEVEX1dPUktfb2lkOjE6MjgzMzAzNDY5MA=="/>
          <w:placeholder>
            <w:docPart w:val="DefaultPlaceholder_-1854013440"/>
          </w:placeholder>
        </w:sdtPr>
        <w:sdtContent>
          <w:r w:rsidRPr="647170CB" w:rsidR="137D45CC">
            <w:rPr>
              <w:rFonts w:ascii="Times New Roman" w:hAnsi="Times New Roman" w:eastAsia="Times New Roman" w:cs="Times New Roman"/>
              <w:sz w:val="24"/>
              <w:szCs w:val="24"/>
            </w:rPr>
            <w:t>by the National Institute of Standards and</w:t>
          </w:r>
        </w:sdtContent>
      </w:sdt>
      <w:r w:rsidRPr="647170CB" w:rsidR="137D45CC">
        <w:rPr>
          <w:rFonts w:ascii="Times New Roman" w:hAnsi="Times New Roman" w:eastAsia="Times New Roman" w:cs="Times New Roman"/>
          <w:sz w:val="24"/>
          <w:szCs w:val="24"/>
        </w:rPr>
        <w:t xml:space="preserve"> Technologies as it meets the different standards needed.</w:t>
      </w:r>
    </w:p>
    <w:p w:rsidR="647170CB" w:rsidP="647170CB" w:rsidRDefault="647170CB" w14:paraId="12CC2FC0" w14:textId="5FD5E34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</w:p>
    <w:p w:rsidR="647170CB" w:rsidP="647170CB" w:rsidRDefault="647170CB" w14:paraId="5EAB9CD0" w14:textId="7609CABB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647170CB" w:rsidP="647170CB" w:rsidRDefault="647170CB" w14:paraId="606E92FA" w14:textId="3E2F0047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647170CB" w:rsidP="647170CB" w:rsidRDefault="647170CB" w14:paraId="2318A1F7" w14:textId="43EE6558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Pr="00B7788F" w:rsidR="00010B8A" w:rsidP="00D47759" w:rsidRDefault="00010B8A" w14:paraId="5CAB2AA8" w14:textId="77777777">
      <w:pPr>
        <w:contextualSpacing/>
        <w:rPr>
          <w:rFonts w:cstheme="minorHAns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272204322" w:id="18"/>
      <w:bookmarkStart w:name="_Toc290624425" w:id="19"/>
      <w:bookmarkStart w:name="_Toc102040759" w:id="20"/>
      <w:r w:rsidR="00C32F3D">
        <w:rPr/>
        <w:t>Certificate Generation</w:t>
      </w:r>
      <w:bookmarkEnd w:id="18"/>
      <w:bookmarkEnd w:id="19"/>
      <w:bookmarkEnd w:id="20"/>
    </w:p>
    <w:p w:rsidR="003978A0" w:rsidP="647170CB" w:rsidRDefault="003978A0" w14:paraId="6BEBCC74" w14:textId="3B17C816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6EDBDE09">
        <w:drawing>
          <wp:inline wp14:editId="3351C072" wp14:anchorId="7C4991B0">
            <wp:extent cx="4143953" cy="5001324"/>
            <wp:effectExtent l="0" t="0" r="0" b="0"/>
            <wp:docPr id="302558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3e99f079a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7A5BBC5" w14:textId="77777777">
      <w:pPr>
        <w:contextualSpacing/>
        <w:rPr>
          <w:rFonts w:cstheme="minorHAns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sdt>
      <w:sdtPr>
        <w:id w:val="1630241105"/>
        <w15:appearance w15:val="hidden"/>
        <w:tag w:val="tii-similarity-U1VCTUlUVEVEX1dPUktfb2lkOjE6MzE2NzMzMzUzNg=="/>
        <w:placeholder>
          <w:docPart w:val="DefaultPlaceholder_-1854013440"/>
        </w:placeholder>
      </w:sdtPr>
      <w:sdtContent>
        <w:p w:rsidRPr="00B7788F" w:rsidR="00E4044A" w:rsidP="647170CB" w:rsidRDefault="00E4044A" w14:paraId="126E4B35" w14:textId="092BB87F">
          <w:pPr>
            <w:spacing/>
            <w:contextualSpacing/>
            <w:rPr>
              <w:rFonts w:eastAsia="Times New Roman" w:cs="Calibri" w:cstheme="minorAscii"/>
              <w:sz w:val="22"/>
              <w:szCs w:val="22"/>
            </w:rPr>
          </w:pPr>
          <w:r w:rsidRPr="647170CB" w:rsidR="00E4044A">
            <w:rPr>
              <w:rFonts w:eastAsia="Times New Roman"/>
              <w:sz w:val="22"/>
              <w:szCs w:val="22"/>
            </w:rPr>
            <w:t>Insert a screenshot below of the checksum verification.</w:t>
          </w:r>
        </w:p>
      </w:sdtContent>
    </w:sdt>
    <w:p w:rsidR="003978A0" w:rsidP="00D47759" w:rsidRDefault="003978A0" w14:paraId="1D5553A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DB5652" w:rsidP="647170CB" w:rsidRDefault="00DB5652" w14:paraId="6BA341E9" w14:textId="5842CC1A">
      <w:pPr>
        <w:spacing/>
        <w:contextualSpacing/>
        <w:rPr>
          <w:rFonts w:cs="Calibri" w:cstheme="minorAscii"/>
          <w:sz w:val="22"/>
          <w:szCs w:val="22"/>
        </w:rPr>
      </w:pPr>
      <w:r w:rsidR="05F3EBA9">
        <w:drawing>
          <wp:inline wp14:editId="6C99AB22" wp14:anchorId="306A4A39">
            <wp:extent cx="5943600" cy="2447925"/>
            <wp:effectExtent l="0" t="0" r="0" b="0"/>
            <wp:docPr id="580629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7a1f53ccd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3EBA9" w:rsidP="647170CB" w:rsidRDefault="05F3EBA9" w14:paraId="155ACE0E" w14:textId="56EC0AB3">
      <w:pPr>
        <w:spacing/>
        <w:contextualSpacing/>
      </w:pPr>
      <w:r w:rsidR="05F3EBA9">
        <w:drawing>
          <wp:inline wp14:editId="10DCACC2" wp14:anchorId="1F740598">
            <wp:extent cx="5943600" cy="3209925"/>
            <wp:effectExtent l="0" t="0" r="0" b="0"/>
            <wp:docPr id="2033135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7abdbd674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sdt>
      <w:sdtPr>
        <w:id w:val="110089769"/>
        <w15:appearance w15:val="hidden"/>
        <w:tag w:val="tii-similarity-U1VCTUlUVEVEX1dPUktfb2lkOjE6MzE2NzMzMzUzNg=="/>
        <w:placeholder>
          <w:docPart w:val="DefaultPlaceholder_-1854013440"/>
        </w:placeholder>
      </w:sdtPr>
      <w:sdtContent>
        <w:p w:rsidRPr="00B7788F" w:rsidR="00E4044A" w:rsidP="647170CB" w:rsidRDefault="00E4044A" w14:paraId="3BE26112" w14:textId="6216B352">
          <w:pPr>
            <w:spacing/>
            <w:contextualSpacing/>
            <w:rPr>
              <w:rFonts w:cs="Calibri" w:cstheme="minorAscii"/>
              <w:sz w:val="22"/>
              <w:szCs w:val="22"/>
            </w:rPr>
          </w:pPr>
          <w:r w:rsidRPr="647170CB" w:rsidR="00E4044A">
            <w:rPr>
              <w:sz w:val="22"/>
              <w:szCs w:val="22"/>
            </w:rPr>
            <w:t>Insert a screenshot below of the web browser that shows a secure webpage.</w:t>
          </w:r>
        </w:p>
      </w:sdtContent>
    </w:sdt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DB5652" w:rsidP="647170CB" w:rsidRDefault="00DB5652" w14:paraId="6F681708" w14:textId="7C2E7F05">
      <w:pPr>
        <w:spacing/>
        <w:contextualSpacing/>
        <w:rPr>
          <w:rFonts w:cs="Calibri" w:cstheme="minorAscii"/>
          <w:sz w:val="22"/>
          <w:szCs w:val="22"/>
        </w:rPr>
      </w:pPr>
      <w:r w:rsidR="7F500920">
        <w:drawing>
          <wp:inline wp14:editId="72E87A08" wp14:anchorId="13C4FD03">
            <wp:extent cx="5934904" cy="3067478"/>
            <wp:effectExtent l="0" t="0" r="0" b="0"/>
            <wp:docPr id="1919273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aac88a54a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170CB" w:rsidP="647170CB" w:rsidRDefault="647170CB" w14:paraId="5ABD0847" w14:textId="2520B47A">
      <w:pPr>
        <w:spacing/>
        <w:contextualSpacing/>
        <w:rPr>
          <w:rFonts w:cs="Calibri" w:cstheme="minorAsci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647170CB" w:rsidRDefault="00FF48E7" w14:paraId="3496F240" w14:textId="191BA9EA">
      <w:pPr>
        <w:spacing/>
        <w:contextualSpacing/>
        <w:rPr>
          <w:rFonts w:eastAsia="Times New Roman" w:cs="Calibri" w:cstheme="minorAscii"/>
          <w:sz w:val="22"/>
          <w:szCs w:val="22"/>
        </w:rPr>
      </w:pPr>
      <w:sdt>
        <w:sdtPr>
          <w:id w:val="2117947699"/>
          <w15:appearance w15:val="hidden"/>
          <w:tag w:val="tii-similarity-U1VCTUlUVEVEX1dPUktfb2lkOjE6MzE2NzMzMzUzNg=="/>
          <w:placeholder>
            <w:docPart w:val="DefaultPlaceholder_-1854013440"/>
          </w:placeholder>
        </w:sdtPr>
        <w:sdtContent>
          <w:r w:rsidRPr="647170CB" w:rsidR="00FF48E7">
            <w:rPr>
              <w:rFonts w:eastAsia="Times New Roman"/>
              <w:sz w:val="22"/>
              <w:szCs w:val="22"/>
            </w:rPr>
            <w:t>Insert screenshots below of the refactored code executed without errors and the</w:t>
          </w:r>
        </w:sdtContent>
      </w:sdt>
      <w:r w:rsidRPr="647170CB" w:rsidR="00FF48E7">
        <w:rPr>
          <w:rFonts w:eastAsia="Times New Roman"/>
          <w:sz w:val="22"/>
          <w:szCs w:val="22"/>
        </w:rPr>
        <w:t xml:space="preserve"> </w:t>
      </w:r>
      <w:sdt>
        <w:sdtPr>
          <w:id w:val="1592349516"/>
          <w15:appearance w15:val="hidden"/>
          <w:tag w:val="tii-similarity-U1VCTUlUVEVEX1dPUktfb2lkOjE6MzE2NzMzMzUzNg=="/>
          <w:placeholder>
            <w:docPart w:val="DefaultPlaceholder_-1854013440"/>
          </w:placeholder>
        </w:sdtPr>
        <w:sdtContent>
          <w:r w:rsidRPr="647170CB" w:rsidR="00FF48E7">
            <w:rPr>
              <w:rFonts w:eastAsia="Times New Roman"/>
              <w:sz w:val="22"/>
              <w:szCs w:val="22"/>
            </w:rPr>
            <w:t>dependency</w:t>
          </w:r>
          <w:r w:rsidRPr="647170CB" w:rsidR="006E3003">
            <w:rPr>
              <w:rFonts w:eastAsia="Times New Roman"/>
              <w:sz w:val="22"/>
              <w:szCs w:val="22"/>
            </w:rPr>
            <w:t>-</w:t>
          </w:r>
          <w:r w:rsidRPr="647170CB" w:rsidR="00FF48E7">
            <w:rPr>
              <w:rFonts w:eastAsia="Times New Roman"/>
              <w:sz w:val="22"/>
              <w:szCs w:val="22"/>
            </w:rPr>
            <w:t>check report.</w:t>
          </w:r>
        </w:sdtContent>
      </w:sdt>
    </w:p>
    <w:p w:rsidR="003978A0" w:rsidP="647170CB" w:rsidRDefault="003978A0" w14:paraId="099B1CE1" w14:textId="581B3E85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5DE6F21C">
        <w:drawing>
          <wp:inline wp14:editId="07B900A8" wp14:anchorId="0056C8C6">
            <wp:extent cx="5943600" cy="3981450"/>
            <wp:effectExtent l="0" t="0" r="0" b="0"/>
            <wp:docPr id="815996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4939fb567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0D360F">
        <w:drawing>
          <wp:inline wp14:editId="4EE26F54" wp14:anchorId="09E3044E">
            <wp:extent cx="5943600" cy="4448175"/>
            <wp:effectExtent l="0" t="0" r="0" b="0"/>
            <wp:docPr id="1174849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038d9c7b2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5B70F3E" w14:textId="67CAB031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sdt>
      <w:sdtPr>
        <w:id w:val="396248431"/>
        <w15:appearance w15:val="hidden"/>
        <w:tag w:val="tii-similarity-U1VCTUlUVEVEX1dPUktfb2lkOjE6MzE2NzMzMzUzNg=="/>
        <w:placeholder>
          <w:docPart w:val="DefaultPlaceholder_-1854013440"/>
        </w:placeholder>
      </w:sdtPr>
      <w:sdtContent>
        <w:p w:rsidRPr="00B7788F" w:rsidR="00E4044A" w:rsidP="647170CB" w:rsidRDefault="00E4044A" w14:paraId="6D135EC2" w14:textId="3448645C">
          <w:pPr>
            <w:spacing/>
            <w:contextualSpacing/>
            <w:rPr>
              <w:rFonts w:eastAsia="Times New Roman" w:cs="Calibri" w:cstheme="minorAscii"/>
              <w:sz w:val="22"/>
              <w:szCs w:val="22"/>
            </w:rPr>
          </w:pPr>
          <w:r w:rsidRPr="647170CB" w:rsidR="00E4044A">
            <w:rPr>
              <w:rFonts w:eastAsia="Times New Roman"/>
              <w:sz w:val="22"/>
              <w:szCs w:val="22"/>
            </w:rPr>
            <w:t>Insert a screenshot below of the refactored code executed without errors.</w:t>
          </w:r>
        </w:p>
      </w:sdtContent>
    </w:sdt>
    <w:p w:rsidR="003978A0" w:rsidP="647170CB" w:rsidRDefault="003978A0" w14:paraId="42BA38F6" w14:textId="13861307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6145715E">
        <w:drawing>
          <wp:inline wp14:editId="4AD2ADEA" wp14:anchorId="4F1D6A72">
            <wp:extent cx="5943600" cy="3086100"/>
            <wp:effectExtent l="0" t="0" r="0" b="0"/>
            <wp:docPr id="81390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f449da846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4044A" w:rsidP="647170CB" w:rsidRDefault="00DB5652" w14:paraId="1F425485" w14:textId="4B97FC19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6145715E">
        <w:drawing>
          <wp:inline wp14:editId="16A64FE6" wp14:anchorId="1D6EFC42">
            <wp:extent cx="5943600" cy="1152525"/>
            <wp:effectExtent l="0" t="0" r="0" b="0"/>
            <wp:docPr id="221379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119a776a5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7170CB" w:rsidR="00DB5652">
        <w:rPr>
          <w:rFonts w:eastAsia="Times New Roman" w:cs="Calibri" w:cstheme="minorAscii"/>
          <w:sz w:val="22"/>
          <w:szCs w:val="22"/>
        </w:rPr>
        <w:t xml:space="preserve"> </w:t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256172566" w:id="33"/>
      <w:bookmarkStart w:name="_Toc1705881728" w:id="34"/>
      <w:bookmarkStart w:name="_Toc102040764" w:id="35"/>
      <w:r w:rsidR="00E33862">
        <w:rPr/>
        <w:t>Summary</w:t>
      </w:r>
      <w:bookmarkEnd w:id="33"/>
      <w:bookmarkEnd w:id="34"/>
      <w:bookmarkEnd w:id="35"/>
    </w:p>
    <w:p w:rsidR="647170CB" w:rsidP="647170CB" w:rsidRDefault="647170CB" w14:paraId="65418C1E" w14:textId="2D1C172B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52EC1A32" w:rsidP="647170CB" w:rsidRDefault="52EC1A32" w14:paraId="6D6EDF7B" w14:textId="23ACD399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47170CB" w:rsidR="52EC1A32">
        <w:rPr>
          <w:rFonts w:ascii="Times New Roman" w:hAnsi="Times New Roman" w:eastAsia="Times New Roman" w:cs="Times New Roman"/>
          <w:sz w:val="24"/>
          <w:szCs w:val="24"/>
        </w:rPr>
        <w:t xml:space="preserve">When looking back on the vulnerability assessment diagram, there were two main ways </w:t>
      </w:r>
      <w:sdt>
        <w:sdtPr>
          <w:id w:val="1638758979"/>
          <w15:appearance w15:val="hidden"/>
          <w:tag w:val="tii-similarity-U1VCTUlUVEVEX1dPUktfb2lkOjE6MTk2NDIyMjg4Nw=="/>
          <w:placeholder>
            <w:docPart w:val="DefaultPlaceholder_-1854013440"/>
          </w:placeholder>
        </w:sdtPr>
        <w:sdtContent>
          <w:r w:rsidRPr="647170CB" w:rsidR="52EC1A32">
            <w:rPr>
              <w:rFonts w:ascii="Times New Roman" w:hAnsi="Times New Roman" w:eastAsia="Times New Roman" w:cs="Times New Roman"/>
              <w:sz w:val="24"/>
              <w:szCs w:val="24"/>
            </w:rPr>
            <w:t>that I addressed</w:t>
          </w:r>
        </w:sdtContent>
      </w:sdt>
      <w:r w:rsidRPr="647170CB" w:rsidR="52EC1A32">
        <w:rPr>
          <w:rFonts w:ascii="Times New Roman" w:hAnsi="Times New Roman" w:eastAsia="Times New Roman" w:cs="Times New Roman"/>
          <w:sz w:val="24"/>
          <w:szCs w:val="24"/>
        </w:rPr>
        <w:t xml:space="preserve"> security when refactoring the code. The first way was to run the OWASP Dependency check. </w:t>
      </w:r>
      <w:r w:rsidRPr="647170CB" w:rsidR="52EC1A32">
        <w:rPr>
          <w:rFonts w:ascii="Times New Roman" w:hAnsi="Times New Roman" w:eastAsia="Times New Roman" w:cs="Times New Roman"/>
          <w:sz w:val="24"/>
          <w:szCs w:val="24"/>
        </w:rPr>
        <w:t>This was done in order to ensure that once the c</w:t>
      </w:r>
      <w:r w:rsidRPr="647170CB" w:rsidR="41668228">
        <w:rPr>
          <w:rFonts w:ascii="Times New Roman" w:hAnsi="Times New Roman" w:eastAsia="Times New Roman" w:cs="Times New Roman"/>
          <w:sz w:val="24"/>
          <w:szCs w:val="24"/>
        </w:rPr>
        <w:t>ode had been written, no new vulnerabilities were placed into the code itself.</w:t>
      </w:r>
      <w:r w:rsidRPr="647170CB" w:rsidR="41668228">
        <w:rPr>
          <w:rFonts w:ascii="Times New Roman" w:hAnsi="Times New Roman" w:eastAsia="Times New Roman" w:cs="Times New Roman"/>
          <w:sz w:val="24"/>
          <w:szCs w:val="24"/>
        </w:rPr>
        <w:t xml:space="preserve"> The second way that I tackled security was by implementing SHA-256 for the </w:t>
      </w:r>
      <w:r w:rsidRPr="647170CB" w:rsidR="6E4EDFB4">
        <w:rPr>
          <w:rFonts w:ascii="Times New Roman" w:hAnsi="Times New Roman" w:eastAsia="Times New Roman" w:cs="Times New Roman"/>
          <w:sz w:val="24"/>
          <w:szCs w:val="24"/>
        </w:rPr>
        <w:t>encryption</w:t>
      </w:r>
      <w:r w:rsidRPr="647170CB" w:rsidR="41668228">
        <w:rPr>
          <w:rFonts w:ascii="Times New Roman" w:hAnsi="Times New Roman" w:eastAsia="Times New Roman" w:cs="Times New Roman"/>
          <w:sz w:val="24"/>
          <w:szCs w:val="24"/>
        </w:rPr>
        <w:t xml:space="preserve"> method. </w:t>
      </w:r>
      <w:r w:rsidRPr="647170CB" w:rsidR="54E2A8A6">
        <w:rPr>
          <w:rFonts w:ascii="Times New Roman" w:hAnsi="Times New Roman" w:eastAsia="Times New Roman" w:cs="Times New Roman"/>
          <w:sz w:val="24"/>
          <w:szCs w:val="24"/>
        </w:rPr>
        <w:t>In doing this, I</w:t>
      </w:r>
      <w:r w:rsidRPr="647170CB" w:rsidR="6F071D6F">
        <w:rPr>
          <w:rFonts w:ascii="Times New Roman" w:hAnsi="Times New Roman" w:eastAsia="Times New Roman" w:cs="Times New Roman"/>
          <w:sz w:val="24"/>
          <w:szCs w:val="24"/>
        </w:rPr>
        <w:t xml:space="preserve"> created a new security layer as SHA-256 helps to ensure data integrity. </w:t>
      </w:r>
      <w:r w:rsidRPr="647170CB" w:rsidR="6F071D6F">
        <w:rPr>
          <w:rFonts w:ascii="Times New Roman" w:hAnsi="Times New Roman" w:eastAsia="Times New Roman" w:cs="Times New Roman"/>
          <w:sz w:val="24"/>
          <w:szCs w:val="24"/>
        </w:rPr>
        <w:t xml:space="preserve">A second security layer was the use of HTTPS for more </w:t>
      </w:r>
      <w:r w:rsidRPr="647170CB" w:rsidR="6F071D6F">
        <w:rPr>
          <w:rFonts w:ascii="Times New Roman" w:hAnsi="Times New Roman" w:eastAsia="Times New Roman" w:cs="Times New Roman"/>
          <w:sz w:val="24"/>
          <w:szCs w:val="24"/>
        </w:rPr>
        <w:t>secure communications</w:t>
      </w:r>
      <w:r w:rsidRPr="647170CB" w:rsidR="2F97E4F4">
        <w:rPr>
          <w:rFonts w:ascii="Times New Roman" w:hAnsi="Times New Roman" w:eastAsia="Times New Roman" w:cs="Times New Roman"/>
          <w:sz w:val="24"/>
          <w:szCs w:val="24"/>
        </w:rPr>
        <w:t xml:space="preserve"> as i</w:t>
      </w:r>
      <w:r w:rsidRPr="647170CB" w:rsidR="2F97E4F4">
        <w:rPr>
          <w:rFonts w:ascii="Times New Roman" w:hAnsi="Times New Roman" w:eastAsia="Times New Roman" w:cs="Times New Roman"/>
          <w:sz w:val="24"/>
          <w:szCs w:val="24"/>
        </w:rPr>
        <w:t>t</w:t>
      </w:r>
      <w:r w:rsidRPr="647170CB" w:rsidR="2F97E4F4">
        <w:rPr>
          <w:rFonts w:ascii="Times New Roman" w:hAnsi="Times New Roman" w:eastAsia="Times New Roman" w:cs="Times New Roman"/>
          <w:sz w:val="24"/>
          <w:szCs w:val="24"/>
        </w:rPr>
        <w:t xml:space="preserve"> encrypts the data that is being transmitted</w:t>
      </w:r>
      <w:r w:rsidRPr="647170CB" w:rsidR="6F071D6F">
        <w:rPr>
          <w:rFonts w:ascii="Times New Roman" w:hAnsi="Times New Roman" w:eastAsia="Times New Roman" w:cs="Times New Roman"/>
          <w:sz w:val="24"/>
          <w:szCs w:val="24"/>
        </w:rPr>
        <w:t>.</w:t>
      </w:r>
      <w:r w:rsidRPr="647170CB" w:rsidR="6F071D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7170CB" w:rsidR="6F071D6F">
        <w:rPr>
          <w:rFonts w:ascii="Times New Roman" w:hAnsi="Times New Roman" w:eastAsia="Times New Roman" w:cs="Times New Roman"/>
          <w:sz w:val="24"/>
          <w:szCs w:val="24"/>
        </w:rPr>
        <w:t>The last security layer was again the use of the depend</w:t>
      </w:r>
      <w:r w:rsidRPr="647170CB" w:rsidR="2F8F89E0">
        <w:rPr>
          <w:rFonts w:ascii="Times New Roman" w:hAnsi="Times New Roman" w:eastAsia="Times New Roman" w:cs="Times New Roman"/>
          <w:sz w:val="24"/>
          <w:szCs w:val="24"/>
        </w:rPr>
        <w:t>ency</w:t>
      </w:r>
      <w:r w:rsidRPr="647170CB" w:rsidR="6F071D6F">
        <w:rPr>
          <w:rFonts w:ascii="Times New Roman" w:hAnsi="Times New Roman" w:eastAsia="Times New Roman" w:cs="Times New Roman"/>
          <w:sz w:val="24"/>
          <w:szCs w:val="24"/>
        </w:rPr>
        <w:t xml:space="preserve"> check</w:t>
      </w:r>
      <w:r w:rsidRPr="647170CB" w:rsidR="72C91F51">
        <w:rPr>
          <w:rFonts w:ascii="Times New Roman" w:hAnsi="Times New Roman" w:eastAsia="Times New Roman" w:cs="Times New Roman"/>
          <w:sz w:val="24"/>
          <w:szCs w:val="24"/>
        </w:rPr>
        <w:t xml:space="preserve"> before and after the code was written in order </w:t>
      </w:r>
      <w:sdt>
        <w:sdtPr>
          <w:id w:val="1750970667"/>
          <w15:appearance w15:val="hidden"/>
          <w:tag w:val="tii-similarity-U1VCTUlUVEVEX1dPUktfb2lkOjE6MjQxOTM0NjYwOQ=="/>
          <w:placeholder>
            <w:docPart w:val="DefaultPlaceholder_-1854013440"/>
          </w:placeholder>
        </w:sdtPr>
        <w:sdtContent>
          <w:r w:rsidRPr="647170CB" w:rsidR="72C91F51">
            <w:rPr>
              <w:rFonts w:ascii="Times New Roman" w:hAnsi="Times New Roman" w:eastAsia="Times New Roman" w:cs="Times New Roman"/>
              <w:sz w:val="24"/>
              <w:szCs w:val="24"/>
            </w:rPr>
            <w:t>to ensure that no</w:t>
          </w:r>
        </w:sdtContent>
      </w:sdt>
      <w:r w:rsidRPr="647170CB" w:rsidR="72C91F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891406720"/>
          <w15:appearance w15:val="hidden"/>
          <w:tag w:val="tii-similarity-U1VCTUlUVEVEX1dPUktfb2lkOjE6MjQxOTM0NjYwOQ=="/>
          <w:placeholder>
            <w:docPart w:val="DefaultPlaceholder_-1854013440"/>
          </w:placeholder>
        </w:sdtPr>
        <w:sdtContent>
          <w:r w:rsidRPr="647170CB" w:rsidR="72C91F51">
            <w:rPr>
              <w:rFonts w:ascii="Times New Roman" w:hAnsi="Times New Roman" w:eastAsia="Times New Roman" w:cs="Times New Roman"/>
              <w:sz w:val="24"/>
              <w:szCs w:val="24"/>
            </w:rPr>
            <w:t>new vulnerabilities were added</w:t>
          </w:r>
        </w:sdtContent>
      </w:sdt>
      <w:r w:rsidRPr="647170CB" w:rsidR="72C91F5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47170CB" w:rsidP="647170CB" w:rsidRDefault="647170CB" w14:paraId="5B6FD9C1" w14:textId="6085FCF5">
      <w:pPr>
        <w:spacing/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="620D193F">
        <w:rPr/>
        <w:t>Industry Standard Best Practices</w:t>
      </w:r>
      <w:bookmarkEnd w:id="36"/>
      <w:bookmarkEnd w:id="37"/>
    </w:p>
    <w:p w:rsidR="647170CB" w:rsidP="647170CB" w:rsidRDefault="647170CB" w14:paraId="0629F339" w14:textId="1A4B2498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2E251F74" w:rsidP="647170CB" w:rsidRDefault="2E251F74" w14:paraId="03B101E2" w14:textId="19AE4DC0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647170CB" w:rsidR="2E251F74">
        <w:rPr>
          <w:rFonts w:ascii="Times New Roman" w:hAnsi="Times New Roman" w:eastAsia="Times New Roman" w:cs="Times New Roman"/>
          <w:sz w:val="24"/>
          <w:szCs w:val="24"/>
        </w:rPr>
        <w:t xml:space="preserve">I did my best to use industry standard best practices when working on refactoring the code. One area of this was the choice of SHA-256 for the encryption method. </w:t>
      </w:r>
      <w:r w:rsidRPr="647170CB" w:rsidR="74F11DD5">
        <w:rPr>
          <w:rFonts w:ascii="Times New Roman" w:hAnsi="Times New Roman" w:eastAsia="Times New Roman" w:cs="Times New Roman"/>
          <w:sz w:val="24"/>
          <w:szCs w:val="24"/>
        </w:rPr>
        <w:t>This is because it is in line with the industry standard practices as it helps to ensure the data’s integrity and uses a secure hashing algorithm.</w:t>
      </w:r>
      <w:r w:rsidRPr="647170CB" w:rsidR="30C883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7170CB" w:rsidR="30C883B6">
        <w:rPr>
          <w:rFonts w:ascii="Times New Roman" w:hAnsi="Times New Roman" w:eastAsia="Times New Roman" w:cs="Times New Roman"/>
          <w:sz w:val="24"/>
          <w:szCs w:val="24"/>
        </w:rPr>
        <w:t xml:space="preserve">Another area where I applied these </w:t>
      </w:r>
      <w:r w:rsidRPr="647170CB" w:rsidR="73A4ABE7">
        <w:rPr>
          <w:rFonts w:ascii="Times New Roman" w:hAnsi="Times New Roman" w:eastAsia="Times New Roman" w:cs="Times New Roman"/>
          <w:sz w:val="24"/>
          <w:szCs w:val="24"/>
        </w:rPr>
        <w:t>practices</w:t>
      </w:r>
      <w:r w:rsidRPr="647170CB" w:rsidR="30C883B6">
        <w:rPr>
          <w:rFonts w:ascii="Times New Roman" w:hAnsi="Times New Roman" w:eastAsia="Times New Roman" w:cs="Times New Roman"/>
          <w:sz w:val="24"/>
          <w:szCs w:val="24"/>
        </w:rPr>
        <w:t xml:space="preserve"> was with the use of HTTPS encryption in order to make sure that any data being transm</w:t>
      </w:r>
      <w:r w:rsidRPr="647170CB" w:rsidR="4172AC1A">
        <w:rPr>
          <w:rFonts w:ascii="Times New Roman" w:hAnsi="Times New Roman" w:eastAsia="Times New Roman" w:cs="Times New Roman"/>
          <w:sz w:val="24"/>
          <w:szCs w:val="24"/>
        </w:rPr>
        <w:t>itted is secure.</w:t>
      </w:r>
      <w:r w:rsidRPr="647170CB" w:rsidR="14467B9E">
        <w:rPr>
          <w:rFonts w:ascii="Times New Roman" w:hAnsi="Times New Roman" w:eastAsia="Times New Roman" w:cs="Times New Roman"/>
          <w:sz w:val="24"/>
          <w:szCs w:val="24"/>
        </w:rPr>
        <w:t xml:space="preserve"> A third area was the use of Dependency Checks. Running </w:t>
      </w:r>
      <w:r w:rsidRPr="647170CB" w:rsidR="7337B53E">
        <w:rPr>
          <w:rFonts w:ascii="Times New Roman" w:hAnsi="Times New Roman" w:eastAsia="Times New Roman" w:cs="Times New Roman"/>
          <w:sz w:val="24"/>
          <w:szCs w:val="24"/>
        </w:rPr>
        <w:t>an OWASP</w:t>
      </w:r>
      <w:r w:rsidRPr="647170CB" w:rsidR="14467B9E">
        <w:rPr>
          <w:rFonts w:ascii="Times New Roman" w:hAnsi="Times New Roman" w:eastAsia="Times New Roman" w:cs="Times New Roman"/>
          <w:sz w:val="24"/>
          <w:szCs w:val="24"/>
        </w:rPr>
        <w:t xml:space="preserve"> Dependency check before and after the code was written helped me to make sure that not only were no n</w:t>
      </w:r>
      <w:r w:rsidRPr="647170CB" w:rsidR="5F836610">
        <w:rPr>
          <w:rFonts w:ascii="Times New Roman" w:hAnsi="Times New Roman" w:eastAsia="Times New Roman" w:cs="Times New Roman"/>
          <w:sz w:val="24"/>
          <w:szCs w:val="24"/>
        </w:rPr>
        <w:t xml:space="preserve">ew vulnerabilities introduced, but that the software's existing security was </w:t>
      </w:r>
      <w:r w:rsidRPr="647170CB" w:rsidR="5F836610">
        <w:rPr>
          <w:rFonts w:ascii="Times New Roman" w:hAnsi="Times New Roman" w:eastAsia="Times New Roman" w:cs="Times New Roman"/>
          <w:sz w:val="24"/>
          <w:szCs w:val="24"/>
        </w:rPr>
        <w:t>maintained</w:t>
      </w:r>
      <w:r w:rsidRPr="647170CB" w:rsidR="5F836610">
        <w:rPr>
          <w:rFonts w:ascii="Times New Roman" w:hAnsi="Times New Roman" w:eastAsia="Times New Roman" w:cs="Times New Roman"/>
          <w:sz w:val="24"/>
          <w:szCs w:val="24"/>
        </w:rPr>
        <w:t>.</w:t>
      </w:r>
      <w:r w:rsidRPr="647170CB" w:rsidR="02BE72C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47170CB" w:rsidP="647170CB" w:rsidRDefault="647170CB" w14:paraId="3D8AED52" w14:textId="0C78AAF6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2BE72CC" w:rsidP="647170CB" w:rsidRDefault="02BE72CC" w14:paraId="3D598CA4" w14:textId="14CF946B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822477505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647170CB" w:rsidR="02BE72CC">
            <w:rPr>
              <w:rFonts w:ascii="Times New Roman" w:hAnsi="Times New Roman" w:eastAsia="Times New Roman" w:cs="Times New Roman"/>
              <w:sz w:val="24"/>
              <w:szCs w:val="24"/>
            </w:rPr>
            <w:t>The value of applying</w:t>
          </w:r>
        </w:sdtContent>
      </w:sdt>
      <w:r w:rsidRPr="647170CB" w:rsidR="02BE72CC">
        <w:rPr>
          <w:rFonts w:ascii="Times New Roman" w:hAnsi="Times New Roman" w:eastAsia="Times New Roman" w:cs="Times New Roman"/>
          <w:sz w:val="24"/>
          <w:szCs w:val="24"/>
        </w:rPr>
        <w:t xml:space="preserve"> the different industry standard </w:t>
      </w:r>
      <w:r w:rsidRPr="647170CB" w:rsidR="3E1D1FCA">
        <w:rPr>
          <w:rFonts w:ascii="Times New Roman" w:hAnsi="Times New Roman" w:eastAsia="Times New Roman" w:cs="Times New Roman"/>
          <w:sz w:val="24"/>
          <w:szCs w:val="24"/>
        </w:rPr>
        <w:t xml:space="preserve">best </w:t>
      </w:r>
      <w:r w:rsidRPr="647170CB" w:rsidR="02BE72CC">
        <w:rPr>
          <w:rFonts w:ascii="Times New Roman" w:hAnsi="Times New Roman" w:eastAsia="Times New Roman" w:cs="Times New Roman"/>
          <w:sz w:val="24"/>
          <w:szCs w:val="24"/>
        </w:rPr>
        <w:t xml:space="preserve">practices is not only to mitigate the different security risks, but it is </w:t>
      </w:r>
      <w:r w:rsidRPr="647170CB" w:rsidR="02BE72CC">
        <w:rPr>
          <w:rFonts w:ascii="Times New Roman" w:hAnsi="Times New Roman" w:eastAsia="Times New Roman" w:cs="Times New Roman"/>
          <w:sz w:val="24"/>
          <w:szCs w:val="24"/>
        </w:rPr>
        <w:t>used to also</w:t>
      </w:r>
      <w:r w:rsidRPr="647170CB" w:rsidR="02BE72CC">
        <w:rPr>
          <w:rFonts w:ascii="Times New Roman" w:hAnsi="Times New Roman" w:eastAsia="Times New Roman" w:cs="Times New Roman"/>
          <w:sz w:val="24"/>
          <w:szCs w:val="24"/>
        </w:rPr>
        <w:t xml:space="preserve"> protect the customer </w:t>
      </w:r>
      <w:r w:rsidRPr="647170CB" w:rsidR="59D93F46">
        <w:rPr>
          <w:rFonts w:ascii="Times New Roman" w:hAnsi="Times New Roman" w:eastAsia="Times New Roman" w:cs="Times New Roman"/>
          <w:sz w:val="24"/>
          <w:szCs w:val="24"/>
        </w:rPr>
        <w:t>data and build trust in the system.</w:t>
      </w:r>
      <w:r w:rsidRPr="647170CB" w:rsidR="14376DA6">
        <w:rPr>
          <w:rFonts w:ascii="Times New Roman" w:hAnsi="Times New Roman" w:eastAsia="Times New Roman" w:cs="Times New Roman"/>
          <w:sz w:val="24"/>
          <w:szCs w:val="24"/>
        </w:rPr>
        <w:t xml:space="preserve"> Without these practices, vulnerabilities could pop up all over the system and this would result in a major loss of trust from the customer</w:t>
      </w:r>
      <w:r w:rsidRPr="647170CB" w:rsidR="744D04D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47170CB" w:rsidR="63EDA13E">
        <w:rPr>
          <w:rFonts w:ascii="Times New Roman" w:hAnsi="Times New Roman" w:eastAsia="Times New Roman" w:cs="Times New Roman"/>
          <w:sz w:val="24"/>
          <w:szCs w:val="24"/>
        </w:rPr>
        <w:t>especially</w:t>
      </w:r>
      <w:r w:rsidRPr="647170CB" w:rsidR="744D04DD">
        <w:rPr>
          <w:rFonts w:ascii="Times New Roman" w:hAnsi="Times New Roman" w:eastAsia="Times New Roman" w:cs="Times New Roman"/>
          <w:sz w:val="24"/>
          <w:szCs w:val="24"/>
        </w:rPr>
        <w:t xml:space="preserve"> in the financial sector, </w:t>
      </w:r>
      <w:r w:rsidRPr="647170CB" w:rsidR="14376DA6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647170CB" w:rsidR="12422958">
        <w:rPr>
          <w:rFonts w:ascii="Times New Roman" w:hAnsi="Times New Roman" w:eastAsia="Times New Roman" w:cs="Times New Roman"/>
          <w:sz w:val="24"/>
          <w:szCs w:val="24"/>
        </w:rPr>
        <w:t>this could lead to</w:t>
      </w:r>
      <w:r w:rsidRPr="647170CB" w:rsidR="14376DA6">
        <w:rPr>
          <w:rFonts w:ascii="Times New Roman" w:hAnsi="Times New Roman" w:eastAsia="Times New Roman" w:cs="Times New Roman"/>
          <w:sz w:val="24"/>
          <w:szCs w:val="24"/>
        </w:rPr>
        <w:t xml:space="preserve"> major </w:t>
      </w:r>
      <w:r w:rsidRPr="647170CB" w:rsidR="0EDF5162">
        <w:rPr>
          <w:rFonts w:ascii="Times New Roman" w:hAnsi="Times New Roman" w:eastAsia="Times New Roman" w:cs="Times New Roman"/>
          <w:sz w:val="24"/>
          <w:szCs w:val="24"/>
        </w:rPr>
        <w:t>problems</w:t>
      </w:r>
      <w:r w:rsidRPr="647170CB" w:rsidR="14376DA6">
        <w:rPr>
          <w:rFonts w:ascii="Times New Roman" w:hAnsi="Times New Roman" w:eastAsia="Times New Roman" w:cs="Times New Roman"/>
          <w:sz w:val="24"/>
          <w:szCs w:val="24"/>
        </w:rPr>
        <w:t xml:space="preserve"> for any business down the road.</w:t>
      </w:r>
    </w:p>
    <w:p w:rsidR="647170CB" w:rsidP="647170CB" w:rsidRDefault="647170CB" w14:paraId="679DFA50" w14:textId="7DA90C89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647170CB" w:rsidP="647170CB" w:rsidRDefault="647170CB" w14:paraId="3AC8B4EA" w14:textId="30ED16CE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647170CB" w:rsidP="647170CB" w:rsidRDefault="647170CB" w14:paraId="65824E21" w14:textId="122C4EB9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Pr="00B7788F" w:rsidR="00974AE3" w:rsidP="00D47759" w:rsidRDefault="620D193F" w14:paraId="052C684F" w14:textId="0B48918A">
      <w:pPr>
        <w:spacing/>
        <w:contextualSpacing/>
        <w:rPr>
          <w:rFonts w:eastAsia="Times New Roman"/>
          <w:sz w:val="22"/>
          <w:szCs w:val="22"/>
        </w:rPr>
      </w:pPr>
    </w:p>
    <w:p w:rsidR="647170CB" w:rsidP="647170CB" w:rsidRDefault="647170CB" w14:paraId="0FFD2FF1" w14:textId="42DD9AE5">
      <w:pPr>
        <w:spacing/>
        <w:contextualSpacing/>
        <w:rPr>
          <w:rFonts w:eastAsia="Times New Roman"/>
          <w:sz w:val="22"/>
          <w:szCs w:val="22"/>
        </w:rPr>
      </w:pP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647170CB" w:rsidRDefault="002F3F84" w14:paraId="40FEF54B" w14:textId="37B74FE9">
    <w:pPr>
      <w:pStyle w:val="Footer"/>
      <w:framePr w:wrap="none" w:hAnchor="margin" w:vAnchor="text" w:xAlign="center" w:y="1"/>
      <w:rPr>
        <w:rStyle w:val="PageNumber"/>
        <w:b w:val="0"/>
        <w:bCs w:val="0"/>
        <w:highlight w:val="white"/>
      </w:rPr>
    </w:pPr>
    <w:r w:rsidRPr="647170CB">
      <w:rPr>
        <w:rStyle w:val="PageNumber"/>
        <w:b w:val="0"/>
        <w:bCs w:val="0"/>
        <w:noProof/>
        <w:highlight w:val="white"/>
      </w:rPr>
      <w:fldChar w:fldCharType="begin"/>
    </w:r>
    <w:r w:rsidRPr="647170CB">
      <w:rPr>
        <w:rStyle w:val="PageNumber"/>
      </w:rPr>
      <w:instrText xml:space="preserve"> PAGE </w:instrText>
    </w:r>
    <w:r w:rsidRPr="647170CB">
      <w:rPr>
        <w:rStyle w:val="PageNumber"/>
      </w:rPr>
      <w:fldChar w:fldCharType="separate"/>
    </w:r>
    <w:r w:rsidRPr="647170CB" w:rsidR="647170CB">
      <w:rPr>
        <w:rStyle w:val="PageNumber"/>
        <w:b w:val="0"/>
        <w:bCs w:val="0"/>
        <w:noProof/>
        <w:highlight w:val="white"/>
      </w:rPr>
      <w:t>5</w:t>
    </w:r>
    <w:r w:rsidRPr="647170CB">
      <w:rPr>
        <w:rStyle w:val="PageNumber"/>
        <w:b w:val="0"/>
        <w:bCs w:val="0"/>
        <w:noProof/>
        <w:highlight w:val="white"/>
      </w:rPr>
      <w:fldChar w:fldCharType="end"/>
    </w:r>
  </w:p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rIXIVSE" int2:invalidationBookmarkName="" int2:hashCode="e0dMsLOcF3PXGS" int2:id="AtIyWZn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0547D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30A9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BE72CC"/>
    <w:rsid w:val="02CD900E"/>
    <w:rsid w:val="02F243EC"/>
    <w:rsid w:val="041D8CC8"/>
    <w:rsid w:val="05F3EBA9"/>
    <w:rsid w:val="05FDE260"/>
    <w:rsid w:val="075FE1CC"/>
    <w:rsid w:val="081367D0"/>
    <w:rsid w:val="09C4497F"/>
    <w:rsid w:val="0A4A779C"/>
    <w:rsid w:val="0EDF5162"/>
    <w:rsid w:val="1019EF56"/>
    <w:rsid w:val="10FBE586"/>
    <w:rsid w:val="12422958"/>
    <w:rsid w:val="12C5B2CA"/>
    <w:rsid w:val="131AC3A4"/>
    <w:rsid w:val="134963ED"/>
    <w:rsid w:val="137D45CC"/>
    <w:rsid w:val="14376DA6"/>
    <w:rsid w:val="14467B9E"/>
    <w:rsid w:val="1550B98C"/>
    <w:rsid w:val="16790AE5"/>
    <w:rsid w:val="18F09513"/>
    <w:rsid w:val="195DB78F"/>
    <w:rsid w:val="1A13C573"/>
    <w:rsid w:val="1AD031C9"/>
    <w:rsid w:val="1B893867"/>
    <w:rsid w:val="1EF00F37"/>
    <w:rsid w:val="1FA2FC07"/>
    <w:rsid w:val="1FCCF913"/>
    <w:rsid w:val="2168C974"/>
    <w:rsid w:val="23010C91"/>
    <w:rsid w:val="236039E6"/>
    <w:rsid w:val="2747E5D0"/>
    <w:rsid w:val="275A6BDC"/>
    <w:rsid w:val="2ACC3B51"/>
    <w:rsid w:val="2B863AD6"/>
    <w:rsid w:val="2CB369A1"/>
    <w:rsid w:val="2DEBE8A0"/>
    <w:rsid w:val="2E251F74"/>
    <w:rsid w:val="2E5D5C8F"/>
    <w:rsid w:val="2F43C643"/>
    <w:rsid w:val="2F8F89E0"/>
    <w:rsid w:val="2F97E4F4"/>
    <w:rsid w:val="302A532C"/>
    <w:rsid w:val="30A2BF11"/>
    <w:rsid w:val="30C883B6"/>
    <w:rsid w:val="329BBDBD"/>
    <w:rsid w:val="3322AB25"/>
    <w:rsid w:val="33D459CB"/>
    <w:rsid w:val="347D29E8"/>
    <w:rsid w:val="35D35E7F"/>
    <w:rsid w:val="3665B60F"/>
    <w:rsid w:val="38018356"/>
    <w:rsid w:val="38BA8B24"/>
    <w:rsid w:val="394577C7"/>
    <w:rsid w:val="399E8EC8"/>
    <w:rsid w:val="3AE22101"/>
    <w:rsid w:val="3BC013C1"/>
    <w:rsid w:val="3D0508E8"/>
    <w:rsid w:val="3DBFD10C"/>
    <w:rsid w:val="3DEC2E92"/>
    <w:rsid w:val="3E1D1FCA"/>
    <w:rsid w:val="3F0D7E70"/>
    <w:rsid w:val="4007FAAC"/>
    <w:rsid w:val="41668228"/>
    <w:rsid w:val="4172AC1A"/>
    <w:rsid w:val="436FDA56"/>
    <w:rsid w:val="44136985"/>
    <w:rsid w:val="454174DB"/>
    <w:rsid w:val="4754EDED"/>
    <w:rsid w:val="47F056AF"/>
    <w:rsid w:val="48E6DAA8"/>
    <w:rsid w:val="4A82AB09"/>
    <w:rsid w:val="4B2A29C3"/>
    <w:rsid w:val="4E510242"/>
    <w:rsid w:val="4E908461"/>
    <w:rsid w:val="5018F677"/>
    <w:rsid w:val="51391587"/>
    <w:rsid w:val="52C4C488"/>
    <w:rsid w:val="52EC1A32"/>
    <w:rsid w:val="53616E3A"/>
    <w:rsid w:val="5362E297"/>
    <w:rsid w:val="53DE968B"/>
    <w:rsid w:val="54E2A8A6"/>
    <w:rsid w:val="54E6E3A0"/>
    <w:rsid w:val="56954D80"/>
    <w:rsid w:val="574EE01E"/>
    <w:rsid w:val="5771BB76"/>
    <w:rsid w:val="5771BE5B"/>
    <w:rsid w:val="596D13DE"/>
    <w:rsid w:val="59D93F46"/>
    <w:rsid w:val="5A02075A"/>
    <w:rsid w:val="5A189187"/>
    <w:rsid w:val="5B587107"/>
    <w:rsid w:val="5B95489A"/>
    <w:rsid w:val="5C4A48ED"/>
    <w:rsid w:val="5DD73C14"/>
    <w:rsid w:val="5DE224BA"/>
    <w:rsid w:val="5DE6F21C"/>
    <w:rsid w:val="5F836610"/>
    <w:rsid w:val="601CB226"/>
    <w:rsid w:val="604FE896"/>
    <w:rsid w:val="6145715E"/>
    <w:rsid w:val="620D193F"/>
    <w:rsid w:val="62789DAA"/>
    <w:rsid w:val="6292A5E1"/>
    <w:rsid w:val="62A34213"/>
    <w:rsid w:val="63EDA13E"/>
    <w:rsid w:val="647170CB"/>
    <w:rsid w:val="6683F590"/>
    <w:rsid w:val="67A65521"/>
    <w:rsid w:val="681DCBB2"/>
    <w:rsid w:val="6869429E"/>
    <w:rsid w:val="689955FD"/>
    <w:rsid w:val="69455ECA"/>
    <w:rsid w:val="69DDBFCF"/>
    <w:rsid w:val="69ED75B0"/>
    <w:rsid w:val="69EDBCD2"/>
    <w:rsid w:val="6BA56B2E"/>
    <w:rsid w:val="6C0D360F"/>
    <w:rsid w:val="6C22BE69"/>
    <w:rsid w:val="6D4E6B20"/>
    <w:rsid w:val="6E0DF00D"/>
    <w:rsid w:val="6E4EDFB4"/>
    <w:rsid w:val="6EDBDE09"/>
    <w:rsid w:val="6F071D6F"/>
    <w:rsid w:val="7053E372"/>
    <w:rsid w:val="7101F37A"/>
    <w:rsid w:val="710CCB05"/>
    <w:rsid w:val="71EB979D"/>
    <w:rsid w:val="72C91F51"/>
    <w:rsid w:val="7337B53E"/>
    <w:rsid w:val="73A4ABE7"/>
    <w:rsid w:val="73D87615"/>
    <w:rsid w:val="7416A2AA"/>
    <w:rsid w:val="744D04DD"/>
    <w:rsid w:val="74F11DD5"/>
    <w:rsid w:val="750D0930"/>
    <w:rsid w:val="7531E9FF"/>
    <w:rsid w:val="7588437C"/>
    <w:rsid w:val="76888876"/>
    <w:rsid w:val="779A7619"/>
    <w:rsid w:val="77C28393"/>
    <w:rsid w:val="77DAC5BE"/>
    <w:rsid w:val="77E2FE8F"/>
    <w:rsid w:val="783A5742"/>
    <w:rsid w:val="783D8A15"/>
    <w:rsid w:val="7AA95D77"/>
    <w:rsid w:val="7BB4A33B"/>
    <w:rsid w:val="7C567870"/>
    <w:rsid w:val="7DD3BC38"/>
    <w:rsid w:val="7E6B1978"/>
    <w:rsid w:val="7ED97BC0"/>
    <w:rsid w:val="7F469789"/>
    <w:rsid w:val="7F500920"/>
    <w:rsid w:val="7F5C6745"/>
    <w:rsid w:val="7F8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PlaceholderText">
    <w:uiPriority w:val="99"/>
    <w:name w:val="Placeholder Text"/>
    <w:basedOn w:val="DefaultParagraphFont"/>
    <w:semiHidden/>
    <w:rsid w:val="647170CB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eb43e99f079a4aa1" /><Relationship Type="http://schemas.openxmlformats.org/officeDocument/2006/relationships/image" Target="/media/image4.png" Id="Rd957a1f53ccd481f" /><Relationship Type="http://schemas.openxmlformats.org/officeDocument/2006/relationships/image" Target="/media/image5.png" Id="Rd077abdbd674471e" /><Relationship Type="http://schemas.openxmlformats.org/officeDocument/2006/relationships/image" Target="/media/image6.png" Id="Rb9baac88a54a4cac" /><Relationship Type="http://schemas.openxmlformats.org/officeDocument/2006/relationships/image" Target="/media/image7.png" Id="R85f4939fb5674f21" /><Relationship Type="http://schemas.openxmlformats.org/officeDocument/2006/relationships/image" Target="/media/image8.png" Id="Rc71038d9c7b24a73" /><Relationship Type="http://schemas.openxmlformats.org/officeDocument/2006/relationships/image" Target="/media/image9.png" Id="Rc51f449da84649cd" /><Relationship Type="http://schemas.openxmlformats.org/officeDocument/2006/relationships/image" Target="/media/imagea.png" Id="R3af119a776a546b7" /><Relationship Type="http://schemas.microsoft.com/office/2020/10/relationships/intelligence" Target="intelligence2.xml" Id="R4a6491b891ef47c4" /><Relationship Type="http://schemas.openxmlformats.org/officeDocument/2006/relationships/glossaryDocument" Target="glossary/document.xml" Id="R80a159149c684c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5D86-B0FA-4FCB-8724-75E644D5D945}"/>
      </w:docPartPr>
      <w:docPartBody>
        <w:p w:rsidR="647170CB" w:rsidRDefault="647170CB" w14:paraId="50293DBF" w14:textId="7B7DD329">
          <w:r w:rsidRPr="647170CB" w:rsidR="647170C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Bridegroom, Matthew</lastModifiedBy>
  <revision>51</revision>
  <dcterms:created xsi:type="dcterms:W3CDTF">2022-04-20T12:43:00.0000000Z</dcterms:created>
  <dcterms:modified xsi:type="dcterms:W3CDTF">2025-04-27T06:55:32.4285745Z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xmlns="http://schemas.openxmlformats.org/officeDocument/2006/custom-properties" fmtid="{D5CDD505-2E9C-101B-9397-08002B2CF9AE}" pid="10" name="TII_WORD_DOCUMENT_FILENAME">
    <vt:lpwstr xmlns:vt="http://schemas.openxmlformats.org/officeDocument/2006/docPropsVTypes">CS 305 Project Two - Bridegroom.docx</vt:lpwstr>
  </property>
  <property xmlns="http://schemas.openxmlformats.org/officeDocument/2006/custom-properties" fmtid="{D5CDD505-2E9C-101B-9397-08002B2CF9AE}" pid="11" name="TII_WORD_DOCUMENT_ID">
    <vt:lpwstr xmlns:vt="http://schemas.openxmlformats.org/officeDocument/2006/docPropsVTypes">5726f9af-95a9-420b-861b-7669a85d2ee1</vt:lpwstr>
  </property>
  <property xmlns="http://schemas.openxmlformats.org/officeDocument/2006/custom-properties" fmtid="{D5CDD505-2E9C-101B-9397-08002B2CF9AE}" pid="12" name="TII_WORD_DOCUMENT_HASH">
    <vt:lpwstr xmlns:vt="http://schemas.openxmlformats.org/officeDocument/2006/docPropsVTypes">d9a49c501468d9b1d318fa8c0ad8795af9ef185307f7cf4cdf164d9d165494b3</vt:lpwstr>
  </property>
</Properties>
</file>