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B5" w:rsidRPr="00691140" w:rsidRDefault="00C966B1" w:rsidP="00BF05B5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Rockwell" w:eastAsia="MS Mincho" w:hAnsi="Rockwell" w:cs="Arial"/>
          <w:b/>
          <w:smallCaps/>
          <w:color w:val="000000"/>
          <w:sz w:val="4"/>
          <w:szCs w:val="4"/>
          <w:lang w:eastAsia="ja-JP"/>
        </w:rPr>
      </w:pPr>
      <w:r>
        <w:rPr>
          <w:rFonts w:ascii="Rockwell" w:eastAsia="MS Mincho" w:hAnsi="Rockwell" w:cs="Arial"/>
          <w:b/>
          <w:smallCaps/>
          <w:color w:val="000000"/>
          <w:sz w:val="4"/>
          <w:szCs w:val="4"/>
          <w:lang w:eastAsia="ja-JP"/>
        </w:rPr>
        <w:pict>
          <v:rect id="_x0000_i1025" style="width:477pt;height:1.5pt" o:hralign="center" o:hrstd="t" o:hrnoshade="t" o:hr="t" fillcolor="black [3213]" stroked="f"/>
        </w:pict>
      </w:r>
    </w:p>
    <w:p w:rsidR="00BF05B5" w:rsidRPr="00691140" w:rsidRDefault="00BF05B5" w:rsidP="00DC507A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Rockwell" w:eastAsia="MS Mincho" w:hAnsi="Rockwell" w:cs="Arial"/>
          <w:b/>
          <w:smallCaps/>
          <w:color w:val="000000"/>
          <w:sz w:val="28"/>
          <w:szCs w:val="28"/>
          <w:lang w:eastAsia="ja-JP"/>
        </w:rPr>
      </w:pPr>
      <w:r w:rsidRPr="00691140">
        <w:rPr>
          <w:rFonts w:ascii="Rockwell" w:eastAsia="MS Mincho" w:hAnsi="Rockwell" w:cs="Arial"/>
          <w:b/>
          <w:smallCaps/>
          <w:color w:val="000000"/>
          <w:sz w:val="32"/>
          <w:szCs w:val="32"/>
          <w:lang w:eastAsia="ja-JP"/>
        </w:rPr>
        <w:t>Massachusetts Institute Of Technology</w:t>
      </w:r>
      <w:r w:rsidRPr="00691140">
        <w:rPr>
          <w:rFonts w:ascii="Rockwell" w:eastAsia="MS Mincho" w:hAnsi="Rockwell" w:cs="Arial"/>
          <w:b/>
          <w:smallCaps/>
          <w:color w:val="000000"/>
          <w:sz w:val="28"/>
          <w:szCs w:val="28"/>
          <w:lang w:eastAsia="ja-JP"/>
        </w:rPr>
        <w:t xml:space="preserve">   </w:t>
      </w:r>
      <w:r w:rsidRPr="00691140">
        <w:rPr>
          <w:rFonts w:ascii="Rockwell" w:eastAsia="MS Mincho" w:hAnsi="Rockwell" w:cs="Arial"/>
          <w:b/>
          <w:smallCaps/>
          <w:color w:val="000000"/>
          <w:sz w:val="28"/>
          <w:szCs w:val="28"/>
          <w:lang w:eastAsia="ja-JP"/>
        </w:rPr>
        <w:tab/>
      </w:r>
      <w:r>
        <w:rPr>
          <w:rFonts w:ascii="Rockwell" w:eastAsia="MS Mincho" w:hAnsi="Rockwell" w:cs="Arial"/>
          <w:color w:val="000000"/>
          <w:sz w:val="20"/>
          <w:szCs w:val="20"/>
          <w:lang w:eastAsia="ja-JP"/>
        </w:rPr>
        <w:t>Summer</w:t>
      </w:r>
      <w:r w:rsidRPr="00691140">
        <w:rPr>
          <w:rFonts w:ascii="Rockwell" w:eastAsia="MS Mincho" w:hAnsi="Rockwell" w:cs="Arial"/>
          <w:color w:val="000000"/>
          <w:sz w:val="20"/>
          <w:szCs w:val="20"/>
          <w:lang w:eastAsia="ja-JP"/>
        </w:rPr>
        <w:t xml:space="preserve"> 2015</w:t>
      </w:r>
      <w:r w:rsidRPr="00691140">
        <w:rPr>
          <w:rFonts w:ascii="Rockwell" w:eastAsia="MS Mincho" w:hAnsi="Rockwell" w:cs="Arial"/>
          <w:b/>
          <w:smallCaps/>
          <w:color w:val="000000"/>
          <w:sz w:val="28"/>
          <w:szCs w:val="28"/>
          <w:lang w:eastAsia="ja-JP"/>
        </w:rPr>
        <w:tab/>
      </w:r>
    </w:p>
    <w:p w:rsidR="00BF05B5" w:rsidRPr="00691140" w:rsidRDefault="00BF05B5" w:rsidP="00BF05B5">
      <w:pPr>
        <w:widowControl w:val="0"/>
        <w:tabs>
          <w:tab w:val="left" w:pos="6480"/>
        </w:tabs>
        <w:autoSpaceDE w:val="0"/>
        <w:autoSpaceDN w:val="0"/>
        <w:adjustRightInd w:val="0"/>
        <w:rPr>
          <w:rFonts w:ascii="Rockwell" w:eastAsia="MS Mincho" w:hAnsi="Rockwell" w:cs="Arial"/>
          <w:color w:val="000000"/>
          <w:lang w:eastAsia="ja-JP"/>
        </w:rPr>
      </w:pPr>
      <w:r>
        <w:rPr>
          <w:rFonts w:ascii="Rockwell" w:eastAsia="MS Mincho" w:hAnsi="Rockwell" w:cs="Arial"/>
          <w:smallCaps/>
          <w:color w:val="000000"/>
          <w:sz w:val="20"/>
          <w:szCs w:val="20"/>
          <w:lang w:eastAsia="ja-JP"/>
        </w:rPr>
        <w:t>Precision Motion Control Lab</w:t>
      </w:r>
      <w:r w:rsidRPr="00691140">
        <w:rPr>
          <w:rFonts w:ascii="Rockwell" w:eastAsia="MS Mincho" w:hAnsi="Rockwell" w:cs="Arial"/>
          <w:smallCaps/>
          <w:color w:val="000000"/>
          <w:sz w:val="20"/>
          <w:szCs w:val="20"/>
          <w:lang w:eastAsia="ja-JP"/>
        </w:rPr>
        <w:tab/>
      </w:r>
      <w:r w:rsidRPr="00691140">
        <w:rPr>
          <w:rFonts w:ascii="Rockwell" w:eastAsia="MS Mincho" w:hAnsi="Rockwell" w:cs="Arial"/>
          <w:smallCaps/>
          <w:color w:val="000000"/>
          <w:sz w:val="20"/>
          <w:szCs w:val="20"/>
          <w:lang w:eastAsia="ja-JP"/>
        </w:rPr>
        <w:tab/>
        <w:t xml:space="preserve">             </w:t>
      </w:r>
    </w:p>
    <w:p w:rsidR="00BF05B5" w:rsidRPr="00691140" w:rsidRDefault="00BF05B5" w:rsidP="00BF05B5">
      <w:pPr>
        <w:rPr>
          <w:rFonts w:ascii="Rockwell" w:eastAsia="MS Mincho" w:hAnsi="Rockwell" w:cs="Arial"/>
          <w:color w:val="000000"/>
          <w:sz w:val="16"/>
          <w:szCs w:val="16"/>
          <w:lang w:eastAsia="ja-JP"/>
        </w:rPr>
      </w:pPr>
    </w:p>
    <w:p w:rsidR="00BF05B5" w:rsidRPr="00691140" w:rsidRDefault="00BF05B5" w:rsidP="00BF05B5">
      <w:pPr>
        <w:rPr>
          <w:rFonts w:ascii="Rockwell" w:eastAsia="MS Mincho" w:hAnsi="Rockwell" w:cs="Arial"/>
          <w:color w:val="000000"/>
          <w:lang w:eastAsia="ja-JP"/>
        </w:rPr>
      </w:pPr>
      <w:proofErr w:type="spellStart"/>
      <w:proofErr w:type="gramStart"/>
      <w:r>
        <w:rPr>
          <w:rFonts w:ascii="Rockwell" w:eastAsia="MS Mincho" w:hAnsi="Rockwell" w:cs="Arial"/>
          <w:color w:val="000000"/>
          <w:lang w:eastAsia="ja-JP"/>
        </w:rPr>
        <w:t>myRIO</w:t>
      </w:r>
      <w:proofErr w:type="spellEnd"/>
      <w:proofErr w:type="gramEnd"/>
      <w:r>
        <w:rPr>
          <w:rFonts w:ascii="Rockwell" w:eastAsia="MS Mincho" w:hAnsi="Rockwell" w:cs="Arial"/>
          <w:color w:val="000000"/>
          <w:lang w:eastAsia="ja-JP"/>
        </w:rPr>
        <w:t xml:space="preserve"> Dynamic Signal Analyzer Documentation</w:t>
      </w:r>
    </w:p>
    <w:p w:rsidR="00BF05B5" w:rsidRDefault="00C966B1" w:rsidP="00BF05B5">
      <w:r>
        <w:rPr>
          <w:rFonts w:ascii="Rockwell" w:eastAsia="MS Mincho" w:hAnsi="Rockwell" w:cs="Arial"/>
          <w:b/>
          <w:smallCaps/>
          <w:color w:val="000000"/>
          <w:sz w:val="4"/>
          <w:szCs w:val="4"/>
          <w:lang w:eastAsia="ja-JP"/>
        </w:rPr>
        <w:pict>
          <v:rect id="_x0000_i1026" style="width:477pt;height:1.5pt" o:hralign="center" o:hrstd="t" o:hrnoshade="t" o:hr="t" fillcolor="black [3213]" stroked="f"/>
        </w:pict>
      </w:r>
    </w:p>
    <w:p w:rsidR="00BF05B5" w:rsidRPr="00375C61" w:rsidRDefault="00BF05B5" w:rsidP="00BF05B5">
      <w:pPr>
        <w:rPr>
          <w:sz w:val="16"/>
          <w:szCs w:val="16"/>
        </w:rPr>
      </w:pPr>
    </w:p>
    <w:p w:rsidR="0073307D" w:rsidRPr="000C0EA0" w:rsidRDefault="00CF34B4" w:rsidP="00DC507A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Overview</w:t>
      </w:r>
      <w:r w:rsidR="00375C61" w:rsidRPr="000C0EA0">
        <w:rPr>
          <w:sz w:val="21"/>
          <w:szCs w:val="21"/>
        </w:rPr>
        <w:t>:</w:t>
      </w:r>
    </w:p>
    <w:p w:rsidR="00DC507A" w:rsidRPr="000C0EA0" w:rsidRDefault="00DC507A" w:rsidP="00375C61">
      <w:pPr>
        <w:pStyle w:val="ListParagraph"/>
        <w:numPr>
          <w:ilvl w:val="1"/>
          <w:numId w:val="2"/>
        </w:numPr>
        <w:spacing w:line="360" w:lineRule="auto"/>
        <w:jc w:val="both"/>
        <w:rPr>
          <w:sz w:val="21"/>
          <w:szCs w:val="21"/>
        </w:rPr>
      </w:pPr>
      <w:r w:rsidRPr="000C0EA0">
        <w:rPr>
          <w:sz w:val="21"/>
          <w:szCs w:val="21"/>
        </w:rPr>
        <w:t xml:space="preserve">The </w:t>
      </w:r>
      <w:proofErr w:type="spellStart"/>
      <w:r w:rsidRPr="000C0EA0">
        <w:rPr>
          <w:sz w:val="21"/>
          <w:szCs w:val="21"/>
        </w:rPr>
        <w:t>myRIO</w:t>
      </w:r>
      <w:proofErr w:type="spellEnd"/>
      <w:r w:rsidRPr="000C0EA0">
        <w:rPr>
          <w:sz w:val="21"/>
          <w:szCs w:val="21"/>
        </w:rPr>
        <w:t xml:space="preserve"> Dynamic Signal Analyzer (DSA) is designed to be used as a </w:t>
      </w:r>
      <w:proofErr w:type="spellStart"/>
      <w:r w:rsidRPr="000C0EA0">
        <w:rPr>
          <w:sz w:val="21"/>
          <w:szCs w:val="21"/>
        </w:rPr>
        <w:t>subVI</w:t>
      </w:r>
      <w:proofErr w:type="spellEnd"/>
      <w:r w:rsidR="0086119F">
        <w:rPr>
          <w:sz w:val="21"/>
          <w:szCs w:val="21"/>
        </w:rPr>
        <w:t xml:space="preserve"> </w:t>
      </w:r>
      <w:r w:rsidR="0086119F" w:rsidRPr="0086119F">
        <w:rPr>
          <w:b/>
          <w:color w:val="0000FF"/>
          <w:sz w:val="21"/>
          <w:szCs w:val="21"/>
        </w:rPr>
        <w:t>(Dropable_DSA.vi)</w:t>
      </w:r>
      <w:r w:rsidRPr="000C0EA0">
        <w:rPr>
          <w:sz w:val="21"/>
          <w:szCs w:val="21"/>
        </w:rPr>
        <w:t xml:space="preserve"> that can be simply dropped into new and/or existing control and/or simulation code to measure a desired frequency response and plot it as the corresponding Bode plots.</w:t>
      </w:r>
    </w:p>
    <w:p w:rsidR="00DC507A" w:rsidRPr="000C0EA0" w:rsidRDefault="00375C61" w:rsidP="00375C61">
      <w:pPr>
        <w:pStyle w:val="ListParagraph"/>
        <w:numPr>
          <w:ilvl w:val="1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DSA Inputs/Outputs:</w:t>
      </w:r>
    </w:p>
    <w:p w:rsidR="00375C61" w:rsidRPr="000C0EA0" w:rsidRDefault="00375C61" w:rsidP="00375C61">
      <w:pPr>
        <w:pStyle w:val="ListParagraph"/>
        <w:spacing w:line="360" w:lineRule="auto"/>
        <w:ind w:left="0"/>
        <w:jc w:val="center"/>
        <w:rPr>
          <w:sz w:val="21"/>
          <w:szCs w:val="21"/>
        </w:rPr>
      </w:pPr>
      <w:r w:rsidRPr="000C0EA0">
        <w:rPr>
          <w:noProof/>
          <w:sz w:val="21"/>
          <w:szCs w:val="21"/>
          <w:lang w:eastAsia="en-US"/>
        </w:rPr>
        <w:drawing>
          <wp:inline distT="0" distB="0" distL="0" distR="0" wp14:anchorId="244103ED" wp14:editId="6D407250">
            <wp:extent cx="3141512" cy="143123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12" cy="14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61" w:rsidRPr="000C0EA0" w:rsidRDefault="00375C61" w:rsidP="00375C61">
      <w:pPr>
        <w:pStyle w:val="ListParagraph"/>
        <w:numPr>
          <w:ilvl w:val="2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Inputs:</w:t>
      </w:r>
    </w:p>
    <w:p w:rsidR="00375C61" w:rsidRPr="000C0EA0" w:rsidRDefault="009C4768" w:rsidP="00375C61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Excitation Specs </w:t>
      </w:r>
      <w:r w:rsidRPr="000C0EA0">
        <w:rPr>
          <w:b/>
          <w:color w:val="FF00FF"/>
          <w:sz w:val="21"/>
          <w:szCs w:val="21"/>
        </w:rPr>
        <w:t>[Cluster]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Initial Frequency</w:t>
      </w:r>
      <w:r w:rsidR="009C4768"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FF6600"/>
          <w:sz w:val="21"/>
          <w:szCs w:val="21"/>
        </w:rPr>
        <w:t>[Double]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tabs>
          <w:tab w:val="left" w:pos="1800"/>
        </w:tabs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The lowest frequency of the frequency range which the DSA will measure the bode plot for.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Final Frequency</w:t>
      </w:r>
      <w:r w:rsidR="009C4768"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FF6600"/>
          <w:sz w:val="21"/>
          <w:szCs w:val="21"/>
        </w:rPr>
        <w:t>[Double]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The highest frequency of the frequency range which the DSA will measure the bode plot for.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Frequency Units</w:t>
      </w:r>
      <w:r w:rsidR="009C4768"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008000"/>
          <w:sz w:val="21"/>
          <w:szCs w:val="21"/>
        </w:rPr>
        <w:t xml:space="preserve">[Boolean] </w:t>
      </w:r>
    </w:p>
    <w:p w:rsidR="009C4768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Whether the frequency range input is in Hz or </w:t>
      </w:r>
      <w:proofErr w:type="spellStart"/>
      <w:r w:rsidRPr="000C0EA0">
        <w:rPr>
          <w:sz w:val="21"/>
          <w:szCs w:val="21"/>
        </w:rPr>
        <w:t>rads</w:t>
      </w:r>
      <w:proofErr w:type="spellEnd"/>
      <w:r w:rsidRPr="000C0EA0">
        <w:rPr>
          <w:sz w:val="21"/>
          <w:szCs w:val="21"/>
        </w:rPr>
        <w:t>/sec.</w:t>
      </w:r>
    </w:p>
    <w:p w:rsidR="00375C61" w:rsidRPr="000C0EA0" w:rsidRDefault="00DF18A7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>TRUE = Hz |</w:t>
      </w:r>
      <w:r w:rsidR="009C4768" w:rsidRPr="000C0EA0">
        <w:rPr>
          <w:color w:val="008000"/>
          <w:sz w:val="21"/>
          <w:szCs w:val="21"/>
        </w:rPr>
        <w:t xml:space="preserve"> FALSE = </w:t>
      </w:r>
      <w:proofErr w:type="spellStart"/>
      <w:r w:rsidR="009C4768" w:rsidRPr="000C0EA0">
        <w:rPr>
          <w:color w:val="008000"/>
          <w:sz w:val="21"/>
          <w:szCs w:val="21"/>
        </w:rPr>
        <w:t>rads</w:t>
      </w:r>
      <w:proofErr w:type="spellEnd"/>
      <w:r w:rsidR="009C4768" w:rsidRPr="000C0EA0">
        <w:rPr>
          <w:color w:val="008000"/>
          <w:sz w:val="21"/>
          <w:szCs w:val="21"/>
        </w:rPr>
        <w:t>/sec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Number of Frequencies</w:t>
      </w:r>
      <w:r w:rsidR="009C4768"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0000FF"/>
          <w:sz w:val="21"/>
          <w:szCs w:val="21"/>
        </w:rPr>
        <w:t>[Integer]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The number of logarithmically spaced frequencies to measure the bode plot for.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Sampling Time</w:t>
      </w:r>
      <w:r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FF6600"/>
          <w:sz w:val="21"/>
          <w:szCs w:val="21"/>
        </w:rPr>
        <w:t>[Double]</w:t>
      </w:r>
    </w:p>
    <w:p w:rsidR="009C4768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The time step taki</w:t>
      </w:r>
      <w:r w:rsidR="009C4768" w:rsidRPr="000C0EA0">
        <w:rPr>
          <w:sz w:val="21"/>
          <w:szCs w:val="21"/>
        </w:rPr>
        <w:t>ng in between each measurement.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Sampli</m:t>
        </m:r>
        <m:r>
          <w:rPr>
            <w:rFonts w:ascii="Cambria Math" w:hAnsi="Cambria Math"/>
            <w:sz w:val="21"/>
            <w:szCs w:val="21"/>
          </w:rPr>
          <m:t xml:space="preserve">ng Time= 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Sampling Rate</m:t>
            </m:r>
          </m:den>
        </m:f>
      </m:oMath>
      <w:r w:rsidRPr="000C0EA0">
        <w:rPr>
          <w:sz w:val="21"/>
          <w:szCs w:val="21"/>
        </w:rPr>
        <w:t xml:space="preserve"> 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Amplitude</w:t>
      </w:r>
      <w:r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FF6600"/>
          <w:sz w:val="21"/>
          <w:szCs w:val="21"/>
        </w:rPr>
        <w:t>[Double]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Amplitude of desired swept sine excitation.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Offset</w:t>
      </w:r>
      <w:r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FF6600"/>
          <w:sz w:val="21"/>
          <w:szCs w:val="21"/>
        </w:rPr>
        <w:t>[Double]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DC offset of swept sine excitation.</w:t>
      </w:r>
    </w:p>
    <w:p w:rsidR="000C0EA0" w:rsidRDefault="000C0EA0" w:rsidP="000C0EA0">
      <w:pPr>
        <w:pStyle w:val="ListParagraph"/>
        <w:spacing w:line="360" w:lineRule="auto"/>
        <w:ind w:left="1440"/>
        <w:rPr>
          <w:sz w:val="21"/>
          <w:szCs w:val="21"/>
        </w:rPr>
      </w:pPr>
    </w:p>
    <w:p w:rsidR="000C0EA0" w:rsidRDefault="000C0EA0" w:rsidP="000C0EA0">
      <w:pPr>
        <w:pStyle w:val="ListParagraph"/>
        <w:spacing w:line="360" w:lineRule="auto"/>
        <w:ind w:left="1440"/>
        <w:rPr>
          <w:sz w:val="21"/>
          <w:szCs w:val="21"/>
        </w:rPr>
      </w:pPr>
    </w:p>
    <w:p w:rsidR="000C0EA0" w:rsidRDefault="000C0EA0" w:rsidP="000C0EA0">
      <w:pPr>
        <w:pStyle w:val="ListParagraph"/>
        <w:spacing w:line="360" w:lineRule="auto"/>
        <w:ind w:left="1440"/>
        <w:rPr>
          <w:sz w:val="21"/>
          <w:szCs w:val="21"/>
        </w:rPr>
      </w:pPr>
    </w:p>
    <w:p w:rsidR="00375C61" w:rsidRPr="000C0EA0" w:rsidRDefault="009C4768" w:rsidP="009C4768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lastRenderedPageBreak/>
        <w:t xml:space="preserve">Cycle Specs </w:t>
      </w:r>
      <w:r w:rsidRPr="000C0EA0">
        <w:rPr>
          <w:b/>
          <w:color w:val="FF00FF"/>
          <w:sz w:val="21"/>
          <w:szCs w:val="21"/>
        </w:rPr>
        <w:t>[Cluster]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Cycles to Settle</w:t>
      </w:r>
      <w:r w:rsidR="009C4768" w:rsidRPr="000C0EA0">
        <w:rPr>
          <w:sz w:val="21"/>
          <w:szCs w:val="21"/>
        </w:rPr>
        <w:t xml:space="preserve"> </w:t>
      </w:r>
      <w:r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0000FF"/>
          <w:sz w:val="21"/>
          <w:szCs w:val="21"/>
        </w:rPr>
        <w:t>[Integer]</w:t>
      </w:r>
    </w:p>
    <w:p w:rsidR="009C4768" w:rsidRPr="000C0EA0" w:rsidRDefault="00375C61" w:rsidP="000C0EA0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The number of cycles of the swept sine wave at each frequency to ignore to let the transient response die out.</w:t>
      </w:r>
    </w:p>
    <w:p w:rsidR="009C4768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Cycles to Calculate</w:t>
      </w:r>
      <w:r w:rsidRPr="000C0EA0">
        <w:rPr>
          <w:sz w:val="21"/>
          <w:szCs w:val="21"/>
        </w:rPr>
        <w:t xml:space="preserve"> </w:t>
      </w:r>
      <w:r w:rsidR="009C4768" w:rsidRPr="000C0EA0">
        <w:rPr>
          <w:b/>
          <w:color w:val="0000FF"/>
          <w:sz w:val="21"/>
          <w:szCs w:val="21"/>
        </w:rPr>
        <w:t>[Integer]</w:t>
      </w:r>
    </w:p>
    <w:p w:rsidR="00375C61" w:rsidRPr="000C0EA0" w:rsidRDefault="00375C61" w:rsidP="009C4768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The number of cycles of the sept since wave at each frequency to measure in order to measure the bode plot.</w:t>
      </w:r>
    </w:p>
    <w:p w:rsidR="00375C61" w:rsidRPr="000C0EA0" w:rsidRDefault="00375C61" w:rsidP="00375C61">
      <w:pPr>
        <w:pStyle w:val="ListParagraph"/>
        <w:numPr>
          <w:ilvl w:val="3"/>
          <w:numId w:val="2"/>
        </w:numPr>
        <w:tabs>
          <w:tab w:val="left" w:pos="1800"/>
        </w:tabs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Controls</w:t>
      </w:r>
      <w:r w:rsidRPr="000C0EA0">
        <w:rPr>
          <w:sz w:val="21"/>
          <w:szCs w:val="21"/>
        </w:rPr>
        <w:t>:</w:t>
      </w:r>
    </w:p>
    <w:p w:rsidR="00DF18A7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START</w:t>
      </w:r>
      <w:r w:rsidR="00DF18A7" w:rsidRPr="000C0EA0">
        <w:rPr>
          <w:sz w:val="21"/>
          <w:szCs w:val="21"/>
        </w:rPr>
        <w:t xml:space="preserve"> </w:t>
      </w:r>
      <w:r w:rsidR="00DF18A7" w:rsidRPr="000C0EA0">
        <w:rPr>
          <w:b/>
          <w:color w:val="008000"/>
          <w:sz w:val="21"/>
          <w:szCs w:val="21"/>
        </w:rPr>
        <w:t>[Boolean]</w:t>
      </w:r>
    </w:p>
    <w:p w:rsidR="00375C61" w:rsidRPr="000C0EA0" w:rsidRDefault="00375C61" w:rsidP="00DF18A7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Tells the DSA to initialize and then start.</w:t>
      </w:r>
    </w:p>
    <w:p w:rsidR="00DF18A7" w:rsidRPr="000C0EA0" w:rsidRDefault="00DF18A7" w:rsidP="00DF18A7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>TRUE = Start/Restart and initialize the DSA | FALSE = Nothing</w:t>
      </w:r>
    </w:p>
    <w:p w:rsidR="00DF18A7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STOP</w:t>
      </w:r>
      <w:r w:rsidR="00DF18A7" w:rsidRPr="000C0EA0">
        <w:rPr>
          <w:sz w:val="21"/>
          <w:szCs w:val="21"/>
        </w:rPr>
        <w:t xml:space="preserve"> </w:t>
      </w:r>
      <w:r w:rsidR="00DF18A7" w:rsidRPr="000C0EA0">
        <w:rPr>
          <w:b/>
          <w:color w:val="008000"/>
          <w:sz w:val="21"/>
          <w:szCs w:val="21"/>
        </w:rPr>
        <w:t>[Boolean]</w:t>
      </w:r>
    </w:p>
    <w:p w:rsidR="00375C61" w:rsidRPr="000C0EA0" w:rsidRDefault="00375C61" w:rsidP="00DF18A7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Tells the DSA to stop and set all analog outputs to zero.</w:t>
      </w:r>
    </w:p>
    <w:p w:rsidR="00DF18A7" w:rsidRPr="000C0EA0" w:rsidRDefault="00DF18A7" w:rsidP="00DF18A7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>TRUE = Stop the DSA | FALSE = Nothing</w:t>
      </w:r>
    </w:p>
    <w:p w:rsidR="00DF18A7" w:rsidRPr="000C0EA0" w:rsidRDefault="00375C61" w:rsidP="009C4768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EXIT PROGRAM</w:t>
      </w:r>
      <w:r w:rsidR="00DF18A7" w:rsidRPr="000C0EA0">
        <w:rPr>
          <w:sz w:val="21"/>
          <w:szCs w:val="21"/>
        </w:rPr>
        <w:t xml:space="preserve"> </w:t>
      </w:r>
      <w:r w:rsidR="00DF18A7" w:rsidRPr="000C0EA0">
        <w:rPr>
          <w:b/>
          <w:color w:val="008000"/>
          <w:sz w:val="21"/>
          <w:szCs w:val="21"/>
        </w:rPr>
        <w:t>[Boolean]</w:t>
      </w:r>
    </w:p>
    <w:p w:rsidR="00375C61" w:rsidRPr="000C0EA0" w:rsidRDefault="00375C61" w:rsidP="00DF18A7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Tells LabVIEW to set all analog outputs to zero and exit the program.</w:t>
      </w:r>
    </w:p>
    <w:p w:rsidR="00DF18A7" w:rsidRPr="000C0EA0" w:rsidRDefault="00DF18A7" w:rsidP="00DF18A7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>TRUE = Stop the DSA &amp; execute exit program code | FALSE = Nothing</w:t>
      </w:r>
    </w:p>
    <w:p w:rsidR="000C0EA0" w:rsidRPr="000C0EA0" w:rsidRDefault="000C0EA0" w:rsidP="000C0EA0">
      <w:pPr>
        <w:pStyle w:val="ListParagraph"/>
        <w:spacing w:line="360" w:lineRule="auto"/>
        <w:ind w:left="2160"/>
        <w:rPr>
          <w:sz w:val="21"/>
          <w:szCs w:val="21"/>
        </w:rPr>
      </w:pPr>
    </w:p>
    <w:p w:rsidR="00375C61" w:rsidRPr="000C0EA0" w:rsidRDefault="00375C61" w:rsidP="000C0EA0">
      <w:pPr>
        <w:pStyle w:val="ListParagraph"/>
        <w:numPr>
          <w:ilvl w:val="2"/>
          <w:numId w:val="2"/>
        </w:numPr>
        <w:tabs>
          <w:tab w:val="left" w:pos="1800"/>
        </w:tabs>
        <w:spacing w:line="360" w:lineRule="auto"/>
        <w:rPr>
          <w:sz w:val="21"/>
          <w:szCs w:val="21"/>
        </w:rPr>
      </w:pPr>
      <w:r w:rsidRPr="000C0EA0">
        <w:rPr>
          <w:sz w:val="21"/>
          <w:szCs w:val="21"/>
          <w:u w:val="single"/>
        </w:rPr>
        <w:t>Outputs</w:t>
      </w:r>
      <w:r w:rsidRPr="000C0EA0">
        <w:rPr>
          <w:sz w:val="21"/>
          <w:szCs w:val="21"/>
        </w:rPr>
        <w:t>:</w:t>
      </w:r>
    </w:p>
    <w:p w:rsidR="00DF18A7" w:rsidRPr="000C0EA0" w:rsidRDefault="00DF18A7" w:rsidP="000C0EA0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Running </w:t>
      </w:r>
      <w:r w:rsidRPr="000C0EA0">
        <w:rPr>
          <w:b/>
          <w:color w:val="008000"/>
          <w:sz w:val="21"/>
          <w:szCs w:val="21"/>
        </w:rPr>
        <w:t>[Boolean]</w:t>
      </w:r>
    </w:p>
    <w:p w:rsidR="00375C61" w:rsidRPr="000C0EA0" w:rsidRDefault="00375C61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 Signal to show if the DSA is running.</w:t>
      </w:r>
    </w:p>
    <w:p w:rsidR="00DF18A7" w:rsidRPr="000C0EA0" w:rsidRDefault="00DF18A7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>TRUE = Tells the DSA to keep running (since start is an initialize button) | FALSE = Nothing</w:t>
      </w:r>
    </w:p>
    <w:p w:rsidR="00DF18A7" w:rsidRPr="000C0EA0" w:rsidRDefault="00DF18A7" w:rsidP="000C0EA0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Stopped </w:t>
      </w:r>
      <w:r w:rsidRPr="000C0EA0">
        <w:rPr>
          <w:b/>
          <w:color w:val="008000"/>
          <w:sz w:val="21"/>
          <w:szCs w:val="21"/>
        </w:rPr>
        <w:t>[Boolean]</w:t>
      </w:r>
    </w:p>
    <w:p w:rsidR="00375C61" w:rsidRPr="000C0EA0" w:rsidRDefault="00375C61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 Signa</w:t>
      </w:r>
      <w:r w:rsidR="00DF18A7" w:rsidRPr="000C0EA0">
        <w:rPr>
          <w:sz w:val="21"/>
          <w:szCs w:val="21"/>
        </w:rPr>
        <w:t>l to show if the DSA is stopped (Visual counterpart to Running)</w:t>
      </w:r>
    </w:p>
    <w:p w:rsidR="00DF18A7" w:rsidRPr="000C0EA0" w:rsidRDefault="00DF18A7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>TRUE = Indicates that the DSA has stopped | FALSE = Nothing</w:t>
      </w:r>
    </w:p>
    <w:p w:rsidR="00DF18A7" w:rsidRPr="000C0EA0" w:rsidRDefault="00DF18A7" w:rsidP="000C0EA0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FINISHED LATE </w:t>
      </w:r>
      <w:r w:rsidRPr="000C0EA0">
        <w:rPr>
          <w:b/>
          <w:color w:val="008000"/>
          <w:sz w:val="21"/>
          <w:szCs w:val="21"/>
        </w:rPr>
        <w:t>[Boolean]</w:t>
      </w:r>
    </w:p>
    <w:p w:rsidR="00375C61" w:rsidRPr="000C0EA0" w:rsidRDefault="00375C61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>Signal to show if the DSA is running slower than the desired sampling rate</w:t>
      </w:r>
      <w:r w:rsidR="009C4768" w:rsidRPr="000C0EA0">
        <w:rPr>
          <w:sz w:val="21"/>
          <w:szCs w:val="21"/>
        </w:rPr>
        <w:t>.</w:t>
      </w:r>
    </w:p>
    <w:p w:rsidR="00DF18A7" w:rsidRPr="000C0EA0" w:rsidRDefault="00DF18A7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color w:val="008000"/>
          <w:sz w:val="21"/>
          <w:szCs w:val="21"/>
        </w:rPr>
        <w:t xml:space="preserve">TRUE = Indicates the </w:t>
      </w:r>
      <w:proofErr w:type="spellStart"/>
      <w:r w:rsidRPr="000C0EA0">
        <w:rPr>
          <w:color w:val="008000"/>
          <w:sz w:val="21"/>
          <w:szCs w:val="21"/>
        </w:rPr>
        <w:t>myRIO</w:t>
      </w:r>
      <w:proofErr w:type="spellEnd"/>
      <w:r w:rsidRPr="000C0EA0">
        <w:rPr>
          <w:color w:val="008000"/>
          <w:sz w:val="21"/>
          <w:szCs w:val="21"/>
        </w:rPr>
        <w:t xml:space="preserve"> cannot keep up with the desired sampling rate | FALSE = Nothing</w:t>
      </w:r>
    </w:p>
    <w:p w:rsidR="00DF18A7" w:rsidRPr="000C0EA0" w:rsidRDefault="00DF18A7" w:rsidP="000C0EA0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Bode Magnitude </w:t>
      </w:r>
      <w:r w:rsidRPr="000C0EA0">
        <w:rPr>
          <w:b/>
          <w:color w:val="FF00FF"/>
          <w:sz w:val="21"/>
          <w:szCs w:val="21"/>
        </w:rPr>
        <w:t>[Cluster]</w:t>
      </w:r>
    </w:p>
    <w:p w:rsidR="009C4768" w:rsidRPr="000C0EA0" w:rsidRDefault="009C4768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 The magnitude plot of the TF CH1/CH0.</w:t>
      </w:r>
    </w:p>
    <w:p w:rsidR="00DF18A7" w:rsidRPr="000C0EA0" w:rsidRDefault="00DF18A7" w:rsidP="000C0EA0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x = List of Frequencies </w:t>
      </w:r>
      <w:r w:rsidRPr="000C0EA0">
        <w:rPr>
          <w:b/>
          <w:color w:val="FF6600"/>
          <w:sz w:val="21"/>
          <w:szCs w:val="21"/>
        </w:rPr>
        <w:t>[Array of Double</w:t>
      </w:r>
      <w:r w:rsidR="000C0EA0">
        <w:rPr>
          <w:b/>
          <w:color w:val="FF6600"/>
          <w:sz w:val="21"/>
          <w:szCs w:val="21"/>
        </w:rPr>
        <w:t>s</w:t>
      </w:r>
      <w:r w:rsidRPr="000C0EA0">
        <w:rPr>
          <w:b/>
          <w:color w:val="FF6600"/>
          <w:sz w:val="21"/>
          <w:szCs w:val="21"/>
        </w:rPr>
        <w:t>]</w:t>
      </w:r>
    </w:p>
    <w:p w:rsidR="00DF18A7" w:rsidRPr="000C0EA0" w:rsidRDefault="00DF18A7" w:rsidP="000C0EA0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y = List of Magnitudes </w:t>
      </w:r>
      <w:r w:rsidRPr="000C0EA0">
        <w:rPr>
          <w:b/>
          <w:color w:val="FF6600"/>
          <w:sz w:val="21"/>
          <w:szCs w:val="21"/>
        </w:rPr>
        <w:t>[Array of Double</w:t>
      </w:r>
      <w:r w:rsidR="000C0EA0">
        <w:rPr>
          <w:b/>
          <w:color w:val="FF6600"/>
          <w:sz w:val="21"/>
          <w:szCs w:val="21"/>
        </w:rPr>
        <w:t>s</w:t>
      </w:r>
      <w:r w:rsidRPr="000C0EA0">
        <w:rPr>
          <w:b/>
          <w:color w:val="FF6600"/>
          <w:sz w:val="21"/>
          <w:szCs w:val="21"/>
        </w:rPr>
        <w:t>]</w:t>
      </w:r>
    </w:p>
    <w:p w:rsidR="00DF18A7" w:rsidRPr="000C0EA0" w:rsidRDefault="00DF18A7" w:rsidP="000C0EA0">
      <w:pPr>
        <w:pStyle w:val="ListParagraph"/>
        <w:numPr>
          <w:ilvl w:val="3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Bode Phase </w:t>
      </w:r>
      <w:r w:rsidRPr="000C0EA0">
        <w:rPr>
          <w:b/>
          <w:color w:val="FF00FF"/>
          <w:sz w:val="21"/>
          <w:szCs w:val="21"/>
        </w:rPr>
        <w:t>[Cluster]</w:t>
      </w:r>
    </w:p>
    <w:p w:rsidR="009C4768" w:rsidRPr="000C0EA0" w:rsidRDefault="009C4768" w:rsidP="000C0EA0">
      <w:pPr>
        <w:pStyle w:val="ListParagraph"/>
        <w:numPr>
          <w:ilvl w:val="4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 The phase plot of the TF CH1/CH0.</w:t>
      </w:r>
    </w:p>
    <w:p w:rsidR="00DF18A7" w:rsidRPr="000C0EA0" w:rsidRDefault="00DF18A7" w:rsidP="000C0EA0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x = List of Frequencies </w:t>
      </w:r>
      <w:r w:rsidRPr="000C0EA0">
        <w:rPr>
          <w:b/>
          <w:color w:val="FF6600"/>
          <w:sz w:val="21"/>
          <w:szCs w:val="21"/>
        </w:rPr>
        <w:t>[Array of Double</w:t>
      </w:r>
      <w:r w:rsidR="000C0EA0">
        <w:rPr>
          <w:b/>
          <w:color w:val="FF6600"/>
          <w:sz w:val="21"/>
          <w:szCs w:val="21"/>
        </w:rPr>
        <w:t>s</w:t>
      </w:r>
      <w:r w:rsidRPr="000C0EA0">
        <w:rPr>
          <w:b/>
          <w:color w:val="FF6600"/>
          <w:sz w:val="21"/>
          <w:szCs w:val="21"/>
        </w:rPr>
        <w:t>]</w:t>
      </w:r>
    </w:p>
    <w:p w:rsidR="00DF18A7" w:rsidRPr="000C0EA0" w:rsidRDefault="00DF18A7" w:rsidP="000C0EA0">
      <w:pPr>
        <w:pStyle w:val="ListParagraph"/>
        <w:numPr>
          <w:ilvl w:val="5"/>
          <w:numId w:val="2"/>
        </w:numPr>
        <w:spacing w:line="360" w:lineRule="auto"/>
        <w:rPr>
          <w:sz w:val="21"/>
          <w:szCs w:val="21"/>
        </w:rPr>
      </w:pPr>
      <w:r w:rsidRPr="000C0EA0">
        <w:rPr>
          <w:sz w:val="21"/>
          <w:szCs w:val="21"/>
        </w:rPr>
        <w:t xml:space="preserve">y = List of Phases </w:t>
      </w:r>
      <w:r w:rsidRPr="000C0EA0">
        <w:rPr>
          <w:b/>
          <w:color w:val="FF6600"/>
          <w:sz w:val="21"/>
          <w:szCs w:val="21"/>
        </w:rPr>
        <w:t>[Array of Double</w:t>
      </w:r>
      <w:r w:rsidR="000C0EA0">
        <w:rPr>
          <w:b/>
          <w:color w:val="FF6600"/>
          <w:sz w:val="21"/>
          <w:szCs w:val="21"/>
        </w:rPr>
        <w:t>s</w:t>
      </w:r>
      <w:r w:rsidRPr="000C0EA0">
        <w:rPr>
          <w:b/>
          <w:color w:val="FF6600"/>
          <w:sz w:val="21"/>
          <w:szCs w:val="21"/>
        </w:rPr>
        <w:t>]</w:t>
      </w:r>
    </w:p>
    <w:p w:rsidR="000C0EA0" w:rsidRDefault="000C0EA0" w:rsidP="000C0EA0">
      <w:pPr>
        <w:spacing w:line="360" w:lineRule="auto"/>
        <w:rPr>
          <w:sz w:val="21"/>
          <w:szCs w:val="21"/>
        </w:rPr>
      </w:pPr>
    </w:p>
    <w:p w:rsidR="000C0EA0" w:rsidRPr="000C0EA0" w:rsidRDefault="000C0EA0" w:rsidP="000C0EA0">
      <w:pPr>
        <w:spacing w:line="360" w:lineRule="auto"/>
        <w:rPr>
          <w:sz w:val="21"/>
          <w:szCs w:val="21"/>
        </w:rPr>
      </w:pPr>
    </w:p>
    <w:p w:rsidR="000C0EA0" w:rsidRDefault="000C0EA0" w:rsidP="000C0EA0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Example Code</w:t>
      </w:r>
    </w:p>
    <w:p w:rsidR="00B72DB0" w:rsidRPr="00B72DB0" w:rsidRDefault="00B72DB0" w:rsidP="00B72DB0">
      <w:pPr>
        <w:pStyle w:val="ListParagraph"/>
        <w:spacing w:line="360" w:lineRule="auto"/>
        <w:rPr>
          <w:sz w:val="8"/>
          <w:szCs w:val="8"/>
        </w:rPr>
      </w:pPr>
    </w:p>
    <w:p w:rsidR="0086119F" w:rsidRPr="00D109FB" w:rsidRDefault="000C0EA0" w:rsidP="00D109FB">
      <w:pPr>
        <w:pStyle w:val="ListParagraph"/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Stand-Alone DSA</w:t>
      </w:r>
      <w:r w:rsidR="00CF34B4">
        <w:rPr>
          <w:sz w:val="20"/>
          <w:szCs w:val="20"/>
        </w:rPr>
        <w:t>: Example code</w:t>
      </w:r>
      <w:r>
        <w:rPr>
          <w:sz w:val="20"/>
          <w:szCs w:val="20"/>
        </w:rPr>
        <w:t xml:space="preserve"> on how to use the </w:t>
      </w:r>
      <w:r w:rsidR="00CF34B4">
        <w:rPr>
          <w:sz w:val="20"/>
          <w:szCs w:val="20"/>
        </w:rPr>
        <w:t>Dropable_DSA.vi</w:t>
      </w:r>
      <w:r>
        <w:rPr>
          <w:sz w:val="20"/>
          <w:szCs w:val="20"/>
        </w:rPr>
        <w:t xml:space="preserve"> </w:t>
      </w:r>
      <w:r w:rsidR="00020B24">
        <w:rPr>
          <w:sz w:val="20"/>
          <w:szCs w:val="20"/>
        </w:rPr>
        <w:t>inside a timed while loop.</w:t>
      </w:r>
    </w:p>
    <w:p w:rsidR="000C0EA0" w:rsidRDefault="0086119F" w:rsidP="00D109FB">
      <w:pPr>
        <w:pStyle w:val="ListParagraph"/>
        <w:spacing w:line="360" w:lineRule="auto"/>
        <w:ind w:left="0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44D7FF54" wp14:editId="2D6B2244">
            <wp:extent cx="6130456" cy="3880236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115" cy="38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B0" w:rsidRPr="00B72DB0" w:rsidRDefault="00B72DB0" w:rsidP="00D109FB">
      <w:pPr>
        <w:pStyle w:val="ListParagraph"/>
        <w:spacing w:line="360" w:lineRule="auto"/>
        <w:ind w:left="0"/>
        <w:jc w:val="center"/>
        <w:rPr>
          <w:noProof/>
          <w:sz w:val="12"/>
          <w:szCs w:val="12"/>
        </w:rPr>
      </w:pPr>
    </w:p>
    <w:p w:rsidR="00B72DB0" w:rsidRPr="00B72DB0" w:rsidRDefault="0086119F" w:rsidP="00B72DB0">
      <w:pPr>
        <w:pStyle w:val="ListParagraph"/>
        <w:numPr>
          <w:ilvl w:val="2"/>
          <w:numId w:val="2"/>
        </w:numPr>
        <w:tabs>
          <w:tab w:val="left" w:pos="1080"/>
        </w:tabs>
        <w:spacing w:line="360" w:lineRule="auto"/>
        <w:ind w:left="2520" w:hanging="1800"/>
        <w:rPr>
          <w:sz w:val="20"/>
          <w:szCs w:val="20"/>
        </w:rPr>
      </w:pPr>
      <w:r>
        <w:rPr>
          <w:sz w:val="20"/>
          <w:szCs w:val="20"/>
        </w:rPr>
        <w:t>Embedded DSA</w:t>
      </w:r>
      <w:r w:rsidR="00CF34B4">
        <w:rPr>
          <w:sz w:val="20"/>
          <w:szCs w:val="20"/>
        </w:rPr>
        <w:t>: Example</w:t>
      </w:r>
      <w:r>
        <w:rPr>
          <w:sz w:val="20"/>
          <w:szCs w:val="20"/>
        </w:rPr>
        <w:t xml:space="preserve"> </w:t>
      </w:r>
      <w:r w:rsidR="00CF34B4">
        <w:rPr>
          <w:sz w:val="20"/>
          <w:szCs w:val="20"/>
        </w:rPr>
        <w:t xml:space="preserve">code </w:t>
      </w:r>
      <w:r>
        <w:rPr>
          <w:sz w:val="20"/>
          <w:szCs w:val="20"/>
        </w:rPr>
        <w:t xml:space="preserve">on how to use the </w:t>
      </w:r>
      <w:r w:rsidR="00CF34B4">
        <w:rPr>
          <w:sz w:val="20"/>
          <w:szCs w:val="20"/>
        </w:rPr>
        <w:t xml:space="preserve">Dropable_DSA.vi </w:t>
      </w:r>
      <w:r w:rsidR="00020B24">
        <w:rPr>
          <w:sz w:val="20"/>
          <w:szCs w:val="20"/>
        </w:rPr>
        <w:t>with</w:t>
      </w:r>
      <w:r>
        <w:rPr>
          <w:sz w:val="20"/>
          <w:szCs w:val="20"/>
        </w:rPr>
        <w:t xml:space="preserve"> a simulated</w:t>
      </w:r>
      <w:r w:rsidR="00020B24">
        <w:rPr>
          <w:sz w:val="20"/>
          <w:szCs w:val="20"/>
        </w:rPr>
        <w:t xml:space="preserve"> </w:t>
      </w:r>
      <w:r w:rsidR="00CF34B4">
        <w:rPr>
          <w:sz w:val="20"/>
          <w:szCs w:val="20"/>
        </w:rPr>
        <w:t>controller.</w:t>
      </w:r>
    </w:p>
    <w:p w:rsidR="00020B24" w:rsidRPr="0073131D" w:rsidRDefault="007A5D84" w:rsidP="0073131D">
      <w:pPr>
        <w:pStyle w:val="ListParagraph"/>
        <w:spacing w:line="360" w:lineRule="auto"/>
        <w:ind w:left="-270"/>
        <w:rPr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6A88383E" wp14:editId="06E2928C">
            <wp:extent cx="6452424" cy="3824577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341" cy="38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24" w:rsidRDefault="00CF34B4" w:rsidP="00CF34B4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Code Internal Structure</w:t>
      </w:r>
    </w:p>
    <w:p w:rsidR="00DE74A8" w:rsidRPr="000C0EA0" w:rsidRDefault="00DE74A8" w:rsidP="00DE74A8">
      <w:pPr>
        <w:pStyle w:val="ListParagraph"/>
        <w:numPr>
          <w:ilvl w:val="1"/>
          <w:numId w:val="2"/>
        </w:numPr>
        <w:tabs>
          <w:tab w:val="left" w:pos="108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For the in</w:t>
      </w:r>
      <w:bookmarkStart w:id="0" w:name="_GoBack"/>
      <w:bookmarkEnd w:id="0"/>
      <w:r>
        <w:rPr>
          <w:sz w:val="20"/>
          <w:szCs w:val="20"/>
        </w:rPr>
        <w:t xml:space="preserve">ternal code structure. </w:t>
      </w:r>
      <w:proofErr w:type="gramStart"/>
      <w:r>
        <w:rPr>
          <w:sz w:val="20"/>
          <w:szCs w:val="20"/>
        </w:rPr>
        <w:t>see</w:t>
      </w:r>
      <w:proofErr w:type="gramEnd"/>
      <w:r>
        <w:rPr>
          <w:sz w:val="20"/>
          <w:szCs w:val="20"/>
        </w:rPr>
        <w:t xml:space="preserve"> the documentation (help) for each </w:t>
      </w:r>
      <w:proofErr w:type="spellStart"/>
      <w:r>
        <w:rPr>
          <w:sz w:val="20"/>
          <w:szCs w:val="20"/>
        </w:rPr>
        <w:t>subVI</w:t>
      </w:r>
      <w:proofErr w:type="spellEnd"/>
      <w:r>
        <w:rPr>
          <w:sz w:val="20"/>
          <w:szCs w:val="20"/>
        </w:rPr>
        <w:t>.</w:t>
      </w:r>
    </w:p>
    <w:p w:rsidR="00DF18A7" w:rsidRPr="000C0EA0" w:rsidRDefault="00DF18A7" w:rsidP="000C0EA0">
      <w:pPr>
        <w:spacing w:line="360" w:lineRule="auto"/>
        <w:rPr>
          <w:sz w:val="20"/>
          <w:szCs w:val="20"/>
        </w:rPr>
      </w:pPr>
    </w:p>
    <w:p w:rsidR="00375C61" w:rsidRPr="00375C61" w:rsidRDefault="00375C61" w:rsidP="00375C61">
      <w:pPr>
        <w:spacing w:line="360" w:lineRule="auto"/>
        <w:rPr>
          <w:sz w:val="22"/>
          <w:szCs w:val="22"/>
        </w:rPr>
      </w:pPr>
      <w:r w:rsidRPr="00375C61">
        <w:rPr>
          <w:sz w:val="22"/>
          <w:szCs w:val="22"/>
        </w:rPr>
        <w:t xml:space="preserve"> </w:t>
      </w:r>
    </w:p>
    <w:sectPr w:rsidR="00375C61" w:rsidRPr="00375C61" w:rsidSect="009C476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4AE6"/>
    <w:multiLevelType w:val="multilevel"/>
    <w:tmpl w:val="502C3FB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D45F97"/>
    <w:multiLevelType w:val="multilevel"/>
    <w:tmpl w:val="0409001D"/>
    <w:styleLink w:val="Note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B5"/>
    <w:rsid w:val="00020B24"/>
    <w:rsid w:val="000C0EA0"/>
    <w:rsid w:val="002C29FD"/>
    <w:rsid w:val="00375C61"/>
    <w:rsid w:val="004F04D0"/>
    <w:rsid w:val="0073131D"/>
    <w:rsid w:val="007A5D84"/>
    <w:rsid w:val="0086119F"/>
    <w:rsid w:val="009C4768"/>
    <w:rsid w:val="009F355D"/>
    <w:rsid w:val="00A5191B"/>
    <w:rsid w:val="00B72DB0"/>
    <w:rsid w:val="00BF05B5"/>
    <w:rsid w:val="00C966B1"/>
    <w:rsid w:val="00CF34B4"/>
    <w:rsid w:val="00D109FB"/>
    <w:rsid w:val="00DC507A"/>
    <w:rsid w:val="00DE74A8"/>
    <w:rsid w:val="00DF18A7"/>
    <w:rsid w:val="00EB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4F04D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C507A"/>
    <w:pPr>
      <w:ind w:left="720"/>
      <w:contextualSpacing/>
    </w:pPr>
    <w:rPr>
      <w:rFonts w:eastAsiaTheme="minorEastAsia" w:cstheme="minorBid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4F04D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C507A"/>
    <w:pPr>
      <w:ind w:left="720"/>
      <w:contextualSpacing/>
    </w:pPr>
    <w:rPr>
      <w:rFonts w:eastAsiaTheme="minorEastAsia" w:cstheme="minorBid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Hamer</dc:creator>
  <cp:lastModifiedBy>Tyler Hamer</cp:lastModifiedBy>
  <cp:revision>7</cp:revision>
  <cp:lastPrinted>2015-06-26T16:04:00Z</cp:lastPrinted>
  <dcterms:created xsi:type="dcterms:W3CDTF">2015-06-16T17:07:00Z</dcterms:created>
  <dcterms:modified xsi:type="dcterms:W3CDTF">2015-06-26T16:04:00Z</dcterms:modified>
</cp:coreProperties>
</file>