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0A8D4" w14:textId="77777777" w:rsidR="00866402" w:rsidRDefault="00D109D5">
      <w:pPr>
        <w:pStyle w:val="Title"/>
      </w:pPr>
      <w:r>
        <w:t>ds3</w:t>
      </w:r>
    </w:p>
    <w:p w14:paraId="33C0A8D5" w14:textId="77777777" w:rsidR="00866402" w:rsidRDefault="00D109D5">
      <w:pPr>
        <w:pStyle w:val="Author"/>
      </w:pPr>
      <w:r>
        <w:t>Matthew Robinson</w:t>
      </w:r>
    </w:p>
    <w:p w14:paraId="33C0A8D6" w14:textId="77777777" w:rsidR="00866402" w:rsidRDefault="00D109D5">
      <w:pPr>
        <w:pStyle w:val="SourceCode"/>
      </w:pPr>
      <w:r>
        <w:rPr>
          <w:rStyle w:val="FunctionTok"/>
        </w:rPr>
        <w:t>library</w:t>
      </w:r>
      <w:r>
        <w:rPr>
          <w:rStyle w:val="NormalTok"/>
        </w:rPr>
        <w:t>(ggplot2)</w:t>
      </w:r>
      <w:r>
        <w:br/>
      </w:r>
      <w:r>
        <w:rPr>
          <w:rStyle w:val="FunctionTok"/>
        </w:rPr>
        <w:t>library</w:t>
      </w:r>
      <w:r>
        <w:rPr>
          <w:rStyle w:val="NormalTok"/>
        </w:rPr>
        <w:t>(tidyverse)</w:t>
      </w:r>
    </w:p>
    <w:p w14:paraId="33C0A8D7" w14:textId="77777777" w:rsidR="00866402" w:rsidRDefault="00D109D5">
      <w:pPr>
        <w:pStyle w:val="SourceCode"/>
      </w:pPr>
      <w:r>
        <w:rPr>
          <w:rStyle w:val="VerbatimChar"/>
        </w:rPr>
        <w:t>## ── Attaching core tidyverse packages ──────────────────────── tidyverse 2.0.0 ──</w:t>
      </w:r>
      <w:r>
        <w:br/>
      </w:r>
      <w:r>
        <w:rPr>
          <w:rStyle w:val="VerbatimChar"/>
        </w:rPr>
        <w:t>## ✔ dplyr     1.1.4     ✔ readr     2.1.5</w:t>
      </w:r>
      <w:r>
        <w:br/>
      </w:r>
      <w:r>
        <w:rPr>
          <w:rStyle w:val="VerbatimChar"/>
        </w:rPr>
        <w:t>## ✔ forcats   1.0.0     ✔ stringr   1.5.1</w:t>
      </w:r>
      <w:r>
        <w:br/>
      </w:r>
      <w:r>
        <w:rPr>
          <w:rStyle w:val="VerbatimChar"/>
        </w:rPr>
        <w:t>## ✔ lubridate 1.9.3     ✔ tibble    3.2.1</w:t>
      </w:r>
      <w:r>
        <w:br/>
      </w:r>
      <w:r>
        <w:rPr>
          <w:rStyle w:val="VerbatimChar"/>
        </w:rPr>
        <w:t>## ✔ purrr     1.0.2     ✔ tidyr     1.3.1</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33C0A8D8" w14:textId="77777777" w:rsidR="00866402" w:rsidRDefault="00D109D5">
      <w:pPr>
        <w:pStyle w:val="SourceCode"/>
      </w:pPr>
      <w:r>
        <w:rPr>
          <w:rStyle w:val="FunctionTok"/>
        </w:rPr>
        <w:t>library</w:t>
      </w:r>
      <w:r>
        <w:rPr>
          <w:rStyle w:val="NormalTok"/>
        </w:rPr>
        <w:t>(ggstance)</w:t>
      </w:r>
    </w:p>
    <w:p w14:paraId="33C0A8D9" w14:textId="77777777" w:rsidR="00866402" w:rsidRDefault="00D109D5">
      <w:pPr>
        <w:pStyle w:val="SourceCode"/>
      </w:pPr>
      <w:r>
        <w:rPr>
          <w:rStyle w:val="VerbatimChar"/>
        </w:rPr>
        <w:t xml:space="preserve">## </w:t>
      </w:r>
      <w:r>
        <w:br/>
      </w:r>
      <w:r>
        <w:rPr>
          <w:rStyle w:val="VerbatimChar"/>
        </w:rPr>
        <w:t>## Attaching package: 'ggstance'</w:t>
      </w:r>
      <w:r>
        <w:br/>
      </w:r>
      <w:r>
        <w:rPr>
          <w:rStyle w:val="VerbatimChar"/>
        </w:rPr>
        <w:t xml:space="preserve">## </w:t>
      </w:r>
      <w:r>
        <w:br/>
      </w:r>
      <w:r>
        <w:rPr>
          <w:rStyle w:val="VerbatimChar"/>
        </w:rPr>
        <w:t>## The following objects are masked from 'package:ggplot2':</w:t>
      </w:r>
      <w:r>
        <w:br/>
      </w:r>
      <w:r>
        <w:rPr>
          <w:rStyle w:val="VerbatimChar"/>
        </w:rPr>
        <w:t xml:space="preserve">## </w:t>
      </w:r>
      <w:r>
        <w:br/>
      </w:r>
      <w:r>
        <w:rPr>
          <w:rStyle w:val="VerbatimChar"/>
        </w:rPr>
        <w:t>##     geom_errorbarh, GeomErrorbarh</w:t>
      </w:r>
    </w:p>
    <w:p w14:paraId="33C0A8DA" w14:textId="77777777" w:rsidR="00866402" w:rsidRDefault="00D109D5">
      <w:pPr>
        <w:pStyle w:val="SourceCode"/>
        <w:rPr>
          <w:rStyle w:val="NormalTok"/>
        </w:rPr>
      </w:pPr>
      <w:r>
        <w:rPr>
          <w:rStyle w:val="FunctionTok"/>
        </w:rPr>
        <w:t>library</w:t>
      </w:r>
      <w:r>
        <w:rPr>
          <w:rStyle w:val="NormalTok"/>
        </w:rPr>
        <w:t>(lvplot)</w:t>
      </w:r>
      <w:r>
        <w:br/>
      </w:r>
      <w:r>
        <w:rPr>
          <w:rStyle w:val="FunctionTok"/>
        </w:rPr>
        <w:t>library</w:t>
      </w:r>
      <w:r>
        <w:rPr>
          <w:rStyle w:val="NormalTok"/>
        </w:rPr>
        <w:t>(ggbeeswarm)</w:t>
      </w:r>
      <w:r>
        <w:br/>
      </w:r>
      <w:r>
        <w:rPr>
          <w:rStyle w:val="FunctionTok"/>
        </w:rPr>
        <w:t>library</w:t>
      </w:r>
      <w:r>
        <w:rPr>
          <w:rStyle w:val="NormalTok"/>
        </w:rPr>
        <w:t>(nycflights13)</w:t>
      </w:r>
    </w:p>
    <w:p w14:paraId="5EC65A63" w14:textId="77777777" w:rsidR="00D9436D" w:rsidRDefault="00D9436D">
      <w:pPr>
        <w:pStyle w:val="SourceCode"/>
        <w:rPr>
          <w:rStyle w:val="NormalTok"/>
        </w:rPr>
      </w:pPr>
    </w:p>
    <w:p w14:paraId="10297019" w14:textId="77777777" w:rsidR="00D9436D" w:rsidRDefault="00D9436D">
      <w:pPr>
        <w:pStyle w:val="SourceCode"/>
        <w:rPr>
          <w:rStyle w:val="NormalTok"/>
        </w:rPr>
      </w:pPr>
    </w:p>
    <w:p w14:paraId="3A12A104" w14:textId="77777777" w:rsidR="00D9436D" w:rsidRDefault="00D9436D">
      <w:pPr>
        <w:pStyle w:val="SourceCode"/>
        <w:rPr>
          <w:rStyle w:val="NormalTok"/>
        </w:rPr>
      </w:pPr>
    </w:p>
    <w:p w14:paraId="5692E503" w14:textId="77777777" w:rsidR="00D9436D" w:rsidRDefault="00D9436D">
      <w:pPr>
        <w:pStyle w:val="SourceCode"/>
        <w:rPr>
          <w:rStyle w:val="NormalTok"/>
        </w:rPr>
      </w:pPr>
    </w:p>
    <w:p w14:paraId="7F78DFC1" w14:textId="77777777" w:rsidR="00D9436D" w:rsidRDefault="00D9436D">
      <w:pPr>
        <w:pStyle w:val="SourceCode"/>
      </w:pPr>
    </w:p>
    <w:p w14:paraId="33C0A8DB" w14:textId="77777777" w:rsidR="00866402" w:rsidRDefault="00D109D5">
      <w:pPr>
        <w:pStyle w:val="Heading1"/>
      </w:pPr>
      <w:bookmarkStart w:id="0" w:name="section-7.3.4"/>
      <w:r>
        <w:lastRenderedPageBreak/>
        <w:t>Section 7.3.4</w:t>
      </w:r>
    </w:p>
    <w:p w14:paraId="33C0A8DC" w14:textId="77777777" w:rsidR="00866402" w:rsidRDefault="00D109D5">
      <w:pPr>
        <w:pStyle w:val="Heading1"/>
      </w:pPr>
      <w:bookmarkStart w:id="1" w:name="exercise-2"/>
      <w:bookmarkEnd w:id="0"/>
      <w:r>
        <w:t>Exercise 2</w:t>
      </w:r>
    </w:p>
    <w:p w14:paraId="33C0A8DD" w14:textId="77777777" w:rsidR="00866402" w:rsidRDefault="00D109D5">
      <w:pPr>
        <w:pStyle w:val="FirstParagraph"/>
      </w:pPr>
      <w:r>
        <w:t>Explore the distribution of price. Do you discover anything unusual or surprising?</w:t>
      </w:r>
    </w:p>
    <w:p w14:paraId="33C0A8DE" w14:textId="77777777" w:rsidR="00866402" w:rsidRDefault="00D109D5">
      <w:pPr>
        <w:pStyle w:val="SourceCode"/>
      </w:pPr>
      <w:r>
        <w:rPr>
          <w:rStyle w:val="FunctionTok"/>
        </w:rPr>
        <w:t>ggplot</w:t>
      </w:r>
      <w:r>
        <w:rPr>
          <w:rStyle w:val="NormalTok"/>
        </w:rPr>
        <w:t>(</w:t>
      </w:r>
      <w:r>
        <w:rPr>
          <w:rStyle w:val="AttributeTok"/>
        </w:rPr>
        <w:t>data =</w:t>
      </w:r>
      <w:r>
        <w:rPr>
          <w:rStyle w:val="NormalTok"/>
        </w:rPr>
        <w:t xml:space="preserve"> diamonds) </w:t>
      </w:r>
      <w:r>
        <w:rPr>
          <w:rStyle w:val="SpecialCharTok"/>
        </w:rPr>
        <w:t>+</w:t>
      </w:r>
      <w:r>
        <w:rPr>
          <w:rStyle w:val="NormalTok"/>
        </w:rPr>
        <w:t xml:space="preserve"> </w:t>
      </w:r>
      <w:r>
        <w:rPr>
          <w:rStyle w:val="FunctionTok"/>
        </w:rPr>
        <w:t>geom_histogram</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price), </w:t>
      </w:r>
      <w:r>
        <w:rPr>
          <w:rStyle w:val="AttributeTok"/>
        </w:rPr>
        <w:t>binwidth =</w:t>
      </w:r>
      <w:r>
        <w:rPr>
          <w:rStyle w:val="NormalTok"/>
        </w:rPr>
        <w:t xml:space="preserve"> </w:t>
      </w:r>
      <w:r>
        <w:rPr>
          <w:rStyle w:val="DecValTok"/>
        </w:rPr>
        <w:t>10</w:t>
      </w:r>
      <w:r>
        <w:rPr>
          <w:rStyle w:val="NormalTok"/>
        </w:rPr>
        <w:t>)</w:t>
      </w:r>
    </w:p>
    <w:p w14:paraId="33C0A8DF" w14:textId="77777777" w:rsidR="00866402" w:rsidRDefault="00D109D5">
      <w:pPr>
        <w:pStyle w:val="FirstParagraph"/>
      </w:pPr>
      <w:r>
        <w:rPr>
          <w:noProof/>
        </w:rPr>
        <w:drawing>
          <wp:inline distT="0" distB="0" distL="0" distR="0" wp14:anchorId="33C0A961" wp14:editId="33C0A962">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ds3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3C0A8E0" w14:textId="77777777" w:rsidR="00866402" w:rsidRDefault="00D109D5">
      <w:pPr>
        <w:pStyle w:val="BodyText"/>
      </w:pPr>
      <w:r>
        <w:t>This histogram uses a bin width of 10. As shown in this histogram, there is a gap around the $1500 mark.</w:t>
      </w:r>
    </w:p>
    <w:p w14:paraId="169A0CCD" w14:textId="77777777" w:rsidR="009109BF" w:rsidRDefault="009109BF">
      <w:pPr>
        <w:pStyle w:val="BodyText"/>
      </w:pPr>
    </w:p>
    <w:p w14:paraId="44C3610A" w14:textId="77777777" w:rsidR="009109BF" w:rsidRDefault="009109BF">
      <w:pPr>
        <w:pStyle w:val="BodyText"/>
      </w:pPr>
    </w:p>
    <w:p w14:paraId="2E32F33D" w14:textId="77777777" w:rsidR="009109BF" w:rsidRDefault="009109BF">
      <w:pPr>
        <w:pStyle w:val="BodyText"/>
      </w:pPr>
    </w:p>
    <w:p w14:paraId="64AD539D" w14:textId="77777777" w:rsidR="009109BF" w:rsidRDefault="009109BF">
      <w:pPr>
        <w:pStyle w:val="BodyText"/>
      </w:pPr>
    </w:p>
    <w:p w14:paraId="4D5E69E8" w14:textId="77777777" w:rsidR="009109BF" w:rsidRDefault="009109BF">
      <w:pPr>
        <w:pStyle w:val="BodyText"/>
      </w:pPr>
    </w:p>
    <w:p w14:paraId="59A1E976" w14:textId="77777777" w:rsidR="009109BF" w:rsidRDefault="009109BF">
      <w:pPr>
        <w:pStyle w:val="BodyText"/>
      </w:pPr>
    </w:p>
    <w:p w14:paraId="41939C63" w14:textId="77777777" w:rsidR="009109BF" w:rsidRDefault="009109BF">
      <w:pPr>
        <w:pStyle w:val="BodyText"/>
      </w:pPr>
    </w:p>
    <w:p w14:paraId="33C0A8E1" w14:textId="77777777" w:rsidR="00866402" w:rsidRDefault="00D109D5">
      <w:pPr>
        <w:pStyle w:val="SourceCode"/>
      </w:pPr>
      <w:r>
        <w:rPr>
          <w:rStyle w:val="FunctionTok"/>
        </w:rPr>
        <w:lastRenderedPageBreak/>
        <w:t>ggplot</w:t>
      </w:r>
      <w:r>
        <w:rPr>
          <w:rStyle w:val="NormalTok"/>
        </w:rPr>
        <w:t>(</w:t>
      </w:r>
      <w:r>
        <w:rPr>
          <w:rStyle w:val="AttributeTok"/>
        </w:rPr>
        <w:t>data =</w:t>
      </w:r>
      <w:r>
        <w:rPr>
          <w:rStyle w:val="NormalTok"/>
        </w:rPr>
        <w:t xml:space="preserve"> diamonds) </w:t>
      </w:r>
      <w:r>
        <w:rPr>
          <w:rStyle w:val="SpecialCharTok"/>
        </w:rPr>
        <w:t>+</w:t>
      </w:r>
      <w:r>
        <w:rPr>
          <w:rStyle w:val="NormalTok"/>
        </w:rPr>
        <w:t xml:space="preserve"> </w:t>
      </w:r>
      <w:r>
        <w:rPr>
          <w:rStyle w:val="FunctionTok"/>
        </w:rPr>
        <w:t>geom_histogram</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price), </w:t>
      </w:r>
      <w:r>
        <w:rPr>
          <w:rStyle w:val="AttributeTok"/>
        </w:rPr>
        <w:t>binwidth =</w:t>
      </w:r>
      <w:r>
        <w:rPr>
          <w:rStyle w:val="NormalTok"/>
        </w:rPr>
        <w:t xml:space="preserve"> </w:t>
      </w:r>
      <w:r>
        <w:rPr>
          <w:rStyle w:val="DecValTok"/>
        </w:rPr>
        <w:t>100</w:t>
      </w:r>
      <w:r>
        <w:rPr>
          <w:rStyle w:val="NormalTok"/>
        </w:rPr>
        <w:t>)</w:t>
      </w:r>
    </w:p>
    <w:p w14:paraId="33C0A8E2" w14:textId="77777777" w:rsidR="00866402" w:rsidRDefault="00D109D5">
      <w:pPr>
        <w:pStyle w:val="FirstParagraph"/>
      </w:pPr>
      <w:r>
        <w:rPr>
          <w:noProof/>
        </w:rPr>
        <w:drawing>
          <wp:inline distT="0" distB="0" distL="0" distR="0" wp14:anchorId="33C0A963" wp14:editId="36FEF28D">
            <wp:extent cx="3200400" cy="256032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ds3_files/figure-docx/unnamed-chunk-3-1.png"/>
                    <pic:cNvPicPr>
                      <a:picLocks noChangeAspect="1" noChangeArrowheads="1"/>
                    </pic:cNvPicPr>
                  </pic:nvPicPr>
                  <pic:blipFill>
                    <a:blip r:embed="rId8"/>
                    <a:stretch>
                      <a:fillRect/>
                    </a:stretch>
                  </pic:blipFill>
                  <pic:spPr bwMode="auto">
                    <a:xfrm>
                      <a:off x="0" y="0"/>
                      <a:ext cx="3200400" cy="2560320"/>
                    </a:xfrm>
                    <a:prstGeom prst="rect">
                      <a:avLst/>
                    </a:prstGeom>
                    <a:noFill/>
                    <a:ln w="9525">
                      <a:noFill/>
                      <a:headEnd/>
                      <a:tailEnd/>
                    </a:ln>
                  </pic:spPr>
                </pic:pic>
              </a:graphicData>
            </a:graphic>
          </wp:inline>
        </w:drawing>
      </w:r>
    </w:p>
    <w:p w14:paraId="33C0A8E3" w14:textId="77777777" w:rsidR="00866402" w:rsidRDefault="00D109D5">
      <w:pPr>
        <w:pStyle w:val="BodyText"/>
      </w:pPr>
      <w:r>
        <w:t>This histogram uses a bin width of 100. There is still a clear drop around the $1500 mark, but it is not a complete gap.</w:t>
      </w:r>
    </w:p>
    <w:p w14:paraId="33C0A8E4" w14:textId="77777777" w:rsidR="00866402" w:rsidRDefault="00D109D5">
      <w:pPr>
        <w:pStyle w:val="SourceCode"/>
      </w:pPr>
      <w:r>
        <w:rPr>
          <w:rStyle w:val="FunctionTok"/>
        </w:rPr>
        <w:t>ggplot</w:t>
      </w:r>
      <w:r>
        <w:rPr>
          <w:rStyle w:val="NormalTok"/>
        </w:rPr>
        <w:t>(</w:t>
      </w:r>
      <w:r>
        <w:rPr>
          <w:rStyle w:val="AttributeTok"/>
        </w:rPr>
        <w:t>data =</w:t>
      </w:r>
      <w:r>
        <w:rPr>
          <w:rStyle w:val="NormalTok"/>
        </w:rPr>
        <w:t xml:space="preserve"> diamonds) </w:t>
      </w:r>
      <w:r>
        <w:rPr>
          <w:rStyle w:val="SpecialCharTok"/>
        </w:rPr>
        <w:t>+</w:t>
      </w:r>
      <w:r>
        <w:rPr>
          <w:rStyle w:val="NormalTok"/>
        </w:rPr>
        <w:t xml:space="preserve"> </w:t>
      </w:r>
      <w:r>
        <w:rPr>
          <w:rStyle w:val="FunctionTok"/>
        </w:rPr>
        <w:t>geom_histogram</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price), </w:t>
      </w:r>
      <w:r>
        <w:rPr>
          <w:rStyle w:val="AttributeTok"/>
        </w:rPr>
        <w:t>binwidth =</w:t>
      </w:r>
      <w:r>
        <w:rPr>
          <w:rStyle w:val="NormalTok"/>
        </w:rPr>
        <w:t xml:space="preserve"> </w:t>
      </w:r>
      <w:r>
        <w:rPr>
          <w:rStyle w:val="DecValTok"/>
        </w:rPr>
        <w:t>1000</w:t>
      </w:r>
      <w:r>
        <w:rPr>
          <w:rStyle w:val="NormalTok"/>
        </w:rPr>
        <w:t>)</w:t>
      </w:r>
    </w:p>
    <w:p w14:paraId="33C0A8E5" w14:textId="77777777" w:rsidR="00866402" w:rsidRDefault="00D109D5">
      <w:pPr>
        <w:pStyle w:val="FirstParagraph"/>
      </w:pPr>
      <w:r>
        <w:rPr>
          <w:noProof/>
        </w:rPr>
        <w:drawing>
          <wp:inline distT="0" distB="0" distL="0" distR="0" wp14:anchorId="33C0A965" wp14:editId="1994C8DA">
            <wp:extent cx="3200400" cy="256032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ds3_files/figure-docx/unnamed-chunk-4-1.png"/>
                    <pic:cNvPicPr>
                      <a:picLocks noChangeAspect="1" noChangeArrowheads="1"/>
                    </pic:cNvPicPr>
                  </pic:nvPicPr>
                  <pic:blipFill>
                    <a:blip r:embed="rId9"/>
                    <a:stretch>
                      <a:fillRect/>
                    </a:stretch>
                  </pic:blipFill>
                  <pic:spPr bwMode="auto">
                    <a:xfrm>
                      <a:off x="0" y="0"/>
                      <a:ext cx="3200400" cy="2560320"/>
                    </a:xfrm>
                    <a:prstGeom prst="rect">
                      <a:avLst/>
                    </a:prstGeom>
                    <a:noFill/>
                    <a:ln w="9525">
                      <a:noFill/>
                      <a:headEnd/>
                      <a:tailEnd/>
                    </a:ln>
                  </pic:spPr>
                </pic:pic>
              </a:graphicData>
            </a:graphic>
          </wp:inline>
        </w:drawing>
      </w:r>
    </w:p>
    <w:p w14:paraId="33C0A8E6" w14:textId="77777777" w:rsidR="00866402" w:rsidRDefault="00D109D5">
      <w:pPr>
        <w:pStyle w:val="BodyText"/>
      </w:pPr>
      <w:r>
        <w:t>This histogram uses a bin width of 100. No drop can be seen in this histogram where there should be one.</w:t>
      </w:r>
    </w:p>
    <w:p w14:paraId="5C5C62AA" w14:textId="77777777" w:rsidR="009109BF" w:rsidRDefault="009109BF">
      <w:pPr>
        <w:pStyle w:val="BodyText"/>
      </w:pPr>
    </w:p>
    <w:p w14:paraId="74496A73" w14:textId="77777777" w:rsidR="009109BF" w:rsidRDefault="009109BF">
      <w:pPr>
        <w:pStyle w:val="BodyText"/>
      </w:pPr>
    </w:p>
    <w:p w14:paraId="33C0A8E7" w14:textId="77777777" w:rsidR="00866402" w:rsidRDefault="00D109D5">
      <w:pPr>
        <w:pStyle w:val="Heading1"/>
      </w:pPr>
      <w:bookmarkStart w:id="2" w:name="exercise-3"/>
      <w:bookmarkEnd w:id="1"/>
      <w:r>
        <w:lastRenderedPageBreak/>
        <w:t>Exercise 3</w:t>
      </w:r>
    </w:p>
    <w:p w14:paraId="33C0A8E8" w14:textId="77777777" w:rsidR="00866402" w:rsidRDefault="00D109D5">
      <w:pPr>
        <w:pStyle w:val="FirstParagraph"/>
      </w:pPr>
      <w:r>
        <w:t>How many diamonds are 0.99 carat? How many are 1 carat? What do you think is the cause of the difference?</w:t>
      </w:r>
    </w:p>
    <w:p w14:paraId="33C0A8E9" w14:textId="77777777" w:rsidR="00866402" w:rsidRDefault="00D109D5">
      <w:pPr>
        <w:pStyle w:val="SourceCode"/>
      </w:pPr>
      <w:r>
        <w:rPr>
          <w:rStyle w:val="FunctionTok"/>
        </w:rPr>
        <w:t>filter</w:t>
      </w:r>
      <w:r>
        <w:rPr>
          <w:rStyle w:val="NormalTok"/>
        </w:rPr>
        <w:t xml:space="preserve">(diamonds, carat </w:t>
      </w:r>
      <w:r>
        <w:rPr>
          <w:rStyle w:val="SpecialCharTok"/>
        </w:rPr>
        <w:t>==</w:t>
      </w:r>
      <w:r>
        <w:rPr>
          <w:rStyle w:val="NormalTok"/>
        </w:rPr>
        <w:t xml:space="preserve"> .</w:t>
      </w:r>
      <w:r>
        <w:rPr>
          <w:rStyle w:val="DecValTok"/>
        </w:rPr>
        <w:t>99</w:t>
      </w:r>
      <w:r>
        <w:rPr>
          <w:rStyle w:val="NormalTok"/>
        </w:rPr>
        <w:t>)</w:t>
      </w:r>
    </w:p>
    <w:p w14:paraId="33C0A8EA" w14:textId="77777777" w:rsidR="00866402" w:rsidRDefault="00D109D5">
      <w:pPr>
        <w:pStyle w:val="SourceCode"/>
      </w:pPr>
      <w:r>
        <w:rPr>
          <w:rStyle w:val="VerbatimChar"/>
        </w:rPr>
        <w:t>## # A tibble: 23 × 10</w:t>
      </w:r>
      <w:r>
        <w:br/>
      </w:r>
      <w:r>
        <w:rPr>
          <w:rStyle w:val="VerbatimChar"/>
        </w:rPr>
        <w:t>##    carat cut       color clarity depth table price     x     y     z</w:t>
      </w:r>
      <w:r>
        <w:br/>
      </w:r>
      <w:r>
        <w:rPr>
          <w:rStyle w:val="VerbatimChar"/>
        </w:rPr>
        <w:t>##    &lt;dbl&gt; &lt;ord&gt;     &lt;ord&gt; &lt;ord&gt;   &lt;dbl&gt; &lt;dbl&gt; &lt;int&gt; &lt;dbl&gt; &lt;dbl&gt; &lt;dbl&gt;</w:t>
      </w:r>
      <w:r>
        <w:br/>
      </w:r>
      <w:r>
        <w:rPr>
          <w:rStyle w:val="VerbatimChar"/>
        </w:rPr>
        <w:t>##  1  0.99 Fair      I     SI2      68.1    56  2811  6.21  6.06  4.18</w:t>
      </w:r>
      <w:r>
        <w:br/>
      </w:r>
      <w:r>
        <w:rPr>
          <w:rStyle w:val="VerbatimChar"/>
        </w:rPr>
        <w:t>##  2  0.99 Fair      J     SI1      55      61  2812  6.72  6.67  3.68</w:t>
      </w:r>
      <w:r>
        <w:br/>
      </w:r>
      <w:r>
        <w:rPr>
          <w:rStyle w:val="VerbatimChar"/>
        </w:rPr>
        <w:t>##  3  0.99 Fair      J     SI1      58      67  2949  6.57  6.5   3.79</w:t>
      </w:r>
      <w:r>
        <w:br/>
      </w:r>
      <w:r>
        <w:rPr>
          <w:rStyle w:val="VerbatimChar"/>
        </w:rPr>
        <w:t>##  4  0.99 Fair      I     SI1      60.7    66  3337  6.42  6.34  3.87</w:t>
      </w:r>
      <w:r>
        <w:br/>
      </w:r>
      <w:r>
        <w:rPr>
          <w:rStyle w:val="VerbatimChar"/>
        </w:rPr>
        <w:t xml:space="preserve">##  5  0.99 Fair      H     VS2      71.6    57  3593  5.94  5.8   4.2 </w:t>
      </w:r>
      <w:r>
        <w:br/>
      </w:r>
      <w:r>
        <w:rPr>
          <w:rStyle w:val="VerbatimChar"/>
        </w:rPr>
        <w:t xml:space="preserve">##  6  </w:t>
      </w:r>
      <w:r>
        <w:rPr>
          <w:rStyle w:val="VerbatimChar"/>
        </w:rPr>
        <w:t xml:space="preserve">0.99 Very Good J     SI1      60.3    57  4002  6.44  6.49  3.9 </w:t>
      </w:r>
      <w:r>
        <w:br/>
      </w:r>
      <w:r>
        <w:rPr>
          <w:rStyle w:val="VerbatimChar"/>
        </w:rPr>
        <w:t>##  7  0.99 Good      F     SI2      63.3    54  4052  6.36  6.43  4.05</w:t>
      </w:r>
      <w:r>
        <w:br/>
      </w:r>
      <w:r>
        <w:rPr>
          <w:rStyle w:val="VerbatimChar"/>
        </w:rPr>
        <w:t>##  8  0.99 Premium   F     SI2      60.6    61  4075  6.45  6.38  3.89</w:t>
      </w:r>
      <w:r>
        <w:br/>
      </w:r>
      <w:r>
        <w:rPr>
          <w:rStyle w:val="VerbatimChar"/>
        </w:rPr>
        <w:t>##  9  0.99 Ideal     I     SI1      61.8    57  4763  6.4   6.42  3.96</w:t>
      </w:r>
      <w:r>
        <w:br/>
      </w:r>
      <w:r>
        <w:rPr>
          <w:rStyle w:val="VerbatimChar"/>
        </w:rPr>
        <w:t xml:space="preserve">## 10  0.99 Very Good E     SI2      61.8    59  4780  6.3   6.33  3.9 </w:t>
      </w:r>
      <w:r>
        <w:br/>
      </w:r>
      <w:r>
        <w:rPr>
          <w:rStyle w:val="VerbatimChar"/>
        </w:rPr>
        <w:t>## # ℹ 13 more rows</w:t>
      </w:r>
    </w:p>
    <w:p w14:paraId="33C0A8EB" w14:textId="77777777" w:rsidR="00866402" w:rsidRDefault="00D109D5">
      <w:pPr>
        <w:pStyle w:val="FirstParagraph"/>
      </w:pPr>
      <w:r>
        <w:t>There are only 23 .99 carat diamonds while there 1,558 1 carat diamonds.</w:t>
      </w:r>
    </w:p>
    <w:p w14:paraId="33C0A8EC" w14:textId="77777777" w:rsidR="00866402" w:rsidRDefault="00D109D5">
      <w:pPr>
        <w:pStyle w:val="SourceCode"/>
      </w:pPr>
      <w:r>
        <w:rPr>
          <w:rStyle w:val="FunctionTok"/>
        </w:rPr>
        <w:t>filter</w:t>
      </w:r>
      <w:r>
        <w:rPr>
          <w:rStyle w:val="NormalTok"/>
        </w:rPr>
        <w:t xml:space="preserve">(diamonds, carat </w:t>
      </w:r>
      <w:r>
        <w:rPr>
          <w:rStyle w:val="SpecialCharTok"/>
        </w:rPr>
        <w:t>==</w:t>
      </w:r>
      <w:r>
        <w:rPr>
          <w:rStyle w:val="NormalTok"/>
        </w:rPr>
        <w:t xml:space="preserve"> </w:t>
      </w:r>
      <w:r>
        <w:rPr>
          <w:rStyle w:val="DecValTok"/>
        </w:rPr>
        <w:t>1</w:t>
      </w:r>
      <w:r>
        <w:rPr>
          <w:rStyle w:val="NormalTok"/>
        </w:rPr>
        <w:t>)</w:t>
      </w:r>
    </w:p>
    <w:p w14:paraId="33C0A8ED" w14:textId="77777777" w:rsidR="00866402" w:rsidRDefault="00D109D5">
      <w:pPr>
        <w:pStyle w:val="SourceCode"/>
      </w:pPr>
      <w:r>
        <w:rPr>
          <w:rStyle w:val="VerbatimChar"/>
        </w:rPr>
        <w:t>## # A tibble: 1,558 × 10</w:t>
      </w:r>
      <w:r>
        <w:br/>
      </w:r>
      <w:r>
        <w:rPr>
          <w:rStyle w:val="VerbatimChar"/>
        </w:rPr>
        <w:t>##    carat cut     color clarity depth table price     x     y     z</w:t>
      </w:r>
      <w:r>
        <w:br/>
      </w:r>
      <w:r>
        <w:rPr>
          <w:rStyle w:val="VerbatimChar"/>
        </w:rPr>
        <w:t>##    &lt;dbl&gt; &lt;ord&gt;   &lt;ord&gt; &lt;ord&gt;   &lt;dbl&gt; &lt;dbl&gt; &lt;int&gt; &lt;dbl&gt; &lt;dbl&gt; &lt;dbl&gt;</w:t>
      </w:r>
      <w:r>
        <w:br/>
      </w:r>
      <w:r>
        <w:rPr>
          <w:rStyle w:val="VerbatimChar"/>
        </w:rPr>
        <w:t>##  1     1 Premium I     SI2      58.2    60  2795  6.61  6.55  3.83</w:t>
      </w:r>
      <w:r>
        <w:br/>
      </w:r>
      <w:r>
        <w:rPr>
          <w:rStyle w:val="VerbatimChar"/>
        </w:rPr>
        <w:t>##  2     1 Premium J     SI2      62.3    58  2801  6.45  6.34  3.98</w:t>
      </w:r>
      <w:r>
        <w:br/>
      </w:r>
      <w:r>
        <w:rPr>
          <w:rStyle w:val="VerbatimChar"/>
        </w:rPr>
        <w:t>##  3     1 Fair    G     I1       66.4    59  2808  6.16  6.09  4.07</w:t>
      </w:r>
      <w:r>
        <w:br/>
      </w:r>
      <w:r>
        <w:rPr>
          <w:rStyle w:val="VerbatimChar"/>
        </w:rPr>
        <w:t>##  4     1 Fair    J     VS2      65.7    59  2811  6.14  6.07  4.01</w:t>
      </w:r>
      <w:r>
        <w:br/>
      </w:r>
      <w:r>
        <w:rPr>
          <w:rStyle w:val="VerbatimChar"/>
        </w:rPr>
        <w:t>##  5     1 Premium H     I1       61.3    60  2818  6.43  6.39  3.93</w:t>
      </w:r>
      <w:r>
        <w:br/>
      </w:r>
      <w:r>
        <w:rPr>
          <w:rStyle w:val="VerbatimChar"/>
        </w:rPr>
        <w:t xml:space="preserve">##  6     1 Fair    H </w:t>
      </w:r>
      <w:r>
        <w:rPr>
          <w:rStyle w:val="VerbatimChar"/>
        </w:rPr>
        <w:t xml:space="preserve">    SI2      65.3    62  2818  6.34  6.12  4.08</w:t>
      </w:r>
      <w:r>
        <w:br/>
      </w:r>
      <w:r>
        <w:rPr>
          <w:rStyle w:val="VerbatimChar"/>
        </w:rPr>
        <w:t>##  7     1 Premium F     I1       58.9    60  2841  6.6   6.55  3.87</w:t>
      </w:r>
      <w:r>
        <w:br/>
      </w:r>
      <w:r>
        <w:rPr>
          <w:rStyle w:val="VerbatimChar"/>
        </w:rPr>
        <w:t>##  8     1 Fair    G     SI2      67.8    61  2856  5.96  5.9   4.02</w:t>
      </w:r>
      <w:r>
        <w:br/>
      </w:r>
      <w:r>
        <w:rPr>
          <w:rStyle w:val="VerbatimChar"/>
        </w:rPr>
        <w:t>##  9     1 Fair    I     SI1      67.9    62  2856  6.19  6.03  4.15</w:t>
      </w:r>
      <w:r>
        <w:br/>
      </w:r>
      <w:r>
        <w:rPr>
          <w:rStyle w:val="VerbatimChar"/>
        </w:rPr>
        <w:t>## 10     1 Fair    H     SI2      66.1    56  2856  6.21  5.97  4.04</w:t>
      </w:r>
      <w:r>
        <w:br/>
      </w:r>
      <w:r>
        <w:rPr>
          <w:rStyle w:val="VerbatimChar"/>
        </w:rPr>
        <w:t>## # ℹ 1,548 more rows</w:t>
      </w:r>
    </w:p>
    <w:p w14:paraId="33C0A8EE" w14:textId="77777777" w:rsidR="00866402" w:rsidRDefault="00D109D5">
      <w:pPr>
        <w:pStyle w:val="FirstParagraph"/>
      </w:pPr>
      <w:r>
        <w:t>It makes sense that there would be many more 1 carat diamonds than .99 carat diamonds because a diamond that close to 1 carat could be rounded up to 1 because it is more marketable.</w:t>
      </w:r>
    </w:p>
    <w:p w14:paraId="33C0A8EF" w14:textId="77777777" w:rsidR="00866402" w:rsidRDefault="00D109D5">
      <w:pPr>
        <w:pStyle w:val="Heading1"/>
      </w:pPr>
      <w:bookmarkStart w:id="3" w:name="section-7.4.1"/>
      <w:bookmarkEnd w:id="2"/>
      <w:r>
        <w:lastRenderedPageBreak/>
        <w:t>Section 7.4.1</w:t>
      </w:r>
    </w:p>
    <w:p w14:paraId="33C0A8F0" w14:textId="77777777" w:rsidR="00866402" w:rsidRDefault="00D109D5">
      <w:pPr>
        <w:pStyle w:val="Heading1"/>
      </w:pPr>
      <w:bookmarkStart w:id="4" w:name="exercise-1"/>
      <w:bookmarkEnd w:id="3"/>
      <w:r>
        <w:t>Exercise 1</w:t>
      </w:r>
    </w:p>
    <w:p w14:paraId="33C0A8F1" w14:textId="77777777" w:rsidR="00866402" w:rsidRDefault="00D109D5">
      <w:pPr>
        <w:pStyle w:val="FirstParagraph"/>
      </w:pPr>
      <w:r>
        <w:t>What happens to missing values in a histogram?</w:t>
      </w:r>
    </w:p>
    <w:p w14:paraId="33C0A8F2" w14:textId="77777777" w:rsidR="00866402" w:rsidRDefault="00D109D5">
      <w:pPr>
        <w:pStyle w:val="SourceCode"/>
      </w:pPr>
      <w:r>
        <w:rPr>
          <w:rStyle w:val="FunctionTok"/>
        </w:rPr>
        <w:t>ggplot</w:t>
      </w:r>
      <w:r>
        <w:rPr>
          <w:rStyle w:val="NormalTok"/>
        </w:rPr>
        <w:t>(</w:t>
      </w:r>
      <w:r>
        <w:rPr>
          <w:rStyle w:val="AttributeTok"/>
        </w:rPr>
        <w:t>data =</w:t>
      </w:r>
      <w:r>
        <w:rPr>
          <w:rStyle w:val="NormalTok"/>
        </w:rPr>
        <w:t xml:space="preserve"> flights) </w:t>
      </w:r>
      <w:r>
        <w:rPr>
          <w:rStyle w:val="SpecialCharTok"/>
        </w:rPr>
        <w:t>+</w:t>
      </w:r>
      <w:r>
        <w:rPr>
          <w:rStyle w:val="NormalTok"/>
        </w:rPr>
        <w:t xml:space="preserve"> </w:t>
      </w:r>
      <w:r>
        <w:rPr>
          <w:rStyle w:val="FunctionTok"/>
        </w:rPr>
        <w:t>geom_histogram</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dep_time), </w:t>
      </w:r>
      <w:r>
        <w:rPr>
          <w:rStyle w:val="AttributeTok"/>
        </w:rPr>
        <w:t>binwidth =</w:t>
      </w:r>
      <w:r>
        <w:rPr>
          <w:rStyle w:val="NormalTok"/>
        </w:rPr>
        <w:t xml:space="preserve"> </w:t>
      </w:r>
      <w:r>
        <w:rPr>
          <w:rStyle w:val="DecValTok"/>
        </w:rPr>
        <w:t>30</w:t>
      </w:r>
      <w:r>
        <w:rPr>
          <w:rStyle w:val="NormalTok"/>
        </w:rPr>
        <w:t>)</w:t>
      </w:r>
    </w:p>
    <w:p w14:paraId="33C0A8F3" w14:textId="77777777" w:rsidR="00866402" w:rsidRDefault="00D109D5">
      <w:pPr>
        <w:pStyle w:val="SourceCode"/>
      </w:pPr>
      <w:r>
        <w:rPr>
          <w:rStyle w:val="VerbatimChar"/>
        </w:rPr>
        <w:t>## Warning: Removed 8255 rows containing non-finite outside the scale range</w:t>
      </w:r>
      <w:r>
        <w:br/>
      </w:r>
      <w:r>
        <w:rPr>
          <w:rStyle w:val="VerbatimChar"/>
        </w:rPr>
        <w:t>## (`stat_bin()`).</w:t>
      </w:r>
    </w:p>
    <w:p w14:paraId="33C0A8F4" w14:textId="77777777" w:rsidR="00866402" w:rsidRDefault="00D109D5">
      <w:pPr>
        <w:pStyle w:val="FirstParagraph"/>
      </w:pPr>
      <w:r>
        <w:rPr>
          <w:noProof/>
        </w:rPr>
        <w:drawing>
          <wp:inline distT="0" distB="0" distL="0" distR="0" wp14:anchorId="33C0A967" wp14:editId="57DADEBE">
            <wp:extent cx="4617720" cy="3694176"/>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ds3_files/figure-docx/unnamed-chunk-7-1.png"/>
                    <pic:cNvPicPr>
                      <a:picLocks noChangeAspect="1" noChangeArrowheads="1"/>
                    </pic:cNvPicPr>
                  </pic:nvPicPr>
                  <pic:blipFill>
                    <a:blip r:embed="rId10"/>
                    <a:stretch>
                      <a:fillRect/>
                    </a:stretch>
                  </pic:blipFill>
                  <pic:spPr bwMode="auto">
                    <a:xfrm>
                      <a:off x="0" y="0"/>
                      <a:ext cx="4617720" cy="3694176"/>
                    </a:xfrm>
                    <a:prstGeom prst="rect">
                      <a:avLst/>
                    </a:prstGeom>
                    <a:noFill/>
                    <a:ln w="9525">
                      <a:noFill/>
                      <a:headEnd/>
                      <a:tailEnd/>
                    </a:ln>
                  </pic:spPr>
                </pic:pic>
              </a:graphicData>
            </a:graphic>
          </wp:inline>
        </w:drawing>
      </w:r>
    </w:p>
    <w:p w14:paraId="7CCBCB46" w14:textId="77777777" w:rsidR="00320E5F" w:rsidRDefault="00D109D5">
      <w:pPr>
        <w:pStyle w:val="BodyText"/>
      </w:pPr>
      <w:r>
        <w:t>Missing values in a histogram are removed because they are outside the scale range of the stat bin function.</w:t>
      </w:r>
    </w:p>
    <w:p w14:paraId="5436EEF2" w14:textId="77777777" w:rsidR="00320E5F" w:rsidRDefault="00320E5F">
      <w:pPr>
        <w:pStyle w:val="BodyText"/>
      </w:pPr>
    </w:p>
    <w:p w14:paraId="03CA5470" w14:textId="77777777" w:rsidR="00320E5F" w:rsidRDefault="00320E5F">
      <w:pPr>
        <w:pStyle w:val="BodyText"/>
      </w:pPr>
    </w:p>
    <w:p w14:paraId="5AFCFDD5" w14:textId="77777777" w:rsidR="00320E5F" w:rsidRDefault="00320E5F">
      <w:pPr>
        <w:pStyle w:val="BodyText"/>
      </w:pPr>
    </w:p>
    <w:p w14:paraId="1E43DB01" w14:textId="77777777" w:rsidR="00320E5F" w:rsidRDefault="00320E5F">
      <w:pPr>
        <w:pStyle w:val="BodyText"/>
      </w:pPr>
    </w:p>
    <w:p w14:paraId="19991F8C" w14:textId="77777777" w:rsidR="00320E5F" w:rsidRDefault="00320E5F">
      <w:pPr>
        <w:pStyle w:val="BodyText"/>
      </w:pPr>
    </w:p>
    <w:p w14:paraId="1711E81D" w14:textId="77777777" w:rsidR="00320E5F" w:rsidRDefault="00D109D5">
      <w:pPr>
        <w:pStyle w:val="BodyText"/>
      </w:pPr>
      <w:r>
        <w:br/>
      </w:r>
    </w:p>
    <w:p w14:paraId="33C0A8F5" w14:textId="196D7443" w:rsidR="00866402" w:rsidRDefault="00D109D5">
      <w:pPr>
        <w:pStyle w:val="BodyText"/>
      </w:pPr>
      <w:r>
        <w:lastRenderedPageBreak/>
        <w:t>What happens to missing values in a bar chart?</w:t>
      </w:r>
    </w:p>
    <w:p w14:paraId="33C0A8F6" w14:textId="77777777" w:rsidR="00866402" w:rsidRDefault="00D109D5">
      <w:pPr>
        <w:pStyle w:val="SourceCode"/>
      </w:pPr>
      <w:r>
        <w:rPr>
          <w:rStyle w:val="FunctionTok"/>
        </w:rPr>
        <w:t>ggplot</w:t>
      </w:r>
      <w:r>
        <w:rPr>
          <w:rStyle w:val="NormalTok"/>
        </w:rPr>
        <w:t>(</w:t>
      </w:r>
      <w:r>
        <w:rPr>
          <w:rStyle w:val="AttributeTok"/>
        </w:rPr>
        <w:t>data =</w:t>
      </w:r>
      <w:r>
        <w:rPr>
          <w:rStyle w:val="NormalTok"/>
        </w:rPr>
        <w:t xml:space="preserve"> flights) </w:t>
      </w:r>
      <w:r>
        <w:rPr>
          <w:rStyle w:val="SpecialCharTok"/>
        </w:rPr>
        <w:t>+</w:t>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dep_time))</w:t>
      </w:r>
    </w:p>
    <w:p w14:paraId="33C0A8F7" w14:textId="77777777" w:rsidR="00866402" w:rsidRDefault="00D109D5">
      <w:pPr>
        <w:pStyle w:val="SourceCode"/>
      </w:pPr>
      <w:r>
        <w:rPr>
          <w:rStyle w:val="VerbatimChar"/>
        </w:rPr>
        <w:t>## Warning: Removed 8255 rows containing non-finite outside the scale range</w:t>
      </w:r>
      <w:r>
        <w:br/>
      </w:r>
      <w:r>
        <w:rPr>
          <w:rStyle w:val="VerbatimChar"/>
        </w:rPr>
        <w:t>## (`stat_count()`).</w:t>
      </w:r>
    </w:p>
    <w:p w14:paraId="33C0A8F8" w14:textId="6E81DFBD" w:rsidR="00866402" w:rsidRDefault="00D109D5">
      <w:pPr>
        <w:pStyle w:val="FirstParagraph"/>
      </w:pPr>
      <w:r>
        <w:rPr>
          <w:noProof/>
        </w:rPr>
        <w:drawing>
          <wp:inline distT="0" distB="0" distL="0" distR="0" wp14:anchorId="33C0A969" wp14:editId="346FF2A2">
            <wp:extent cx="4617720" cy="3694176"/>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ds3_files/figure-docx/unnamed-chunk-8-1.png"/>
                    <pic:cNvPicPr>
                      <a:picLocks noChangeAspect="1" noChangeArrowheads="1"/>
                    </pic:cNvPicPr>
                  </pic:nvPicPr>
                  <pic:blipFill>
                    <a:blip r:embed="rId11"/>
                    <a:stretch>
                      <a:fillRect/>
                    </a:stretch>
                  </pic:blipFill>
                  <pic:spPr bwMode="auto">
                    <a:xfrm>
                      <a:off x="0" y="0"/>
                      <a:ext cx="4617720" cy="3694176"/>
                    </a:xfrm>
                    <a:prstGeom prst="rect">
                      <a:avLst/>
                    </a:prstGeom>
                    <a:noFill/>
                    <a:ln w="9525">
                      <a:noFill/>
                      <a:headEnd/>
                      <a:tailEnd/>
                    </a:ln>
                  </pic:spPr>
                </pic:pic>
              </a:graphicData>
            </a:graphic>
          </wp:inline>
        </w:drawing>
      </w:r>
    </w:p>
    <w:p w14:paraId="33C0A8F9" w14:textId="77777777" w:rsidR="00866402" w:rsidRDefault="00D109D5">
      <w:pPr>
        <w:pStyle w:val="BodyText"/>
      </w:pPr>
      <w:r>
        <w:t>Missing values in a bar chart are removed because they are outside the scale range of stat count function.</w:t>
      </w:r>
      <w:r>
        <w:br/>
        <w:t>Why is there a difference?</w:t>
      </w:r>
      <w:r>
        <w:br/>
        <w:t>The x axis of a histogram is based on bins while the x axis of a bar chart is based on counts.</w:t>
      </w:r>
    </w:p>
    <w:p w14:paraId="55F687E2" w14:textId="77777777" w:rsidR="00320E5F" w:rsidRDefault="00320E5F">
      <w:pPr>
        <w:pStyle w:val="BodyText"/>
      </w:pPr>
    </w:p>
    <w:p w14:paraId="1E54D697" w14:textId="77777777" w:rsidR="00320E5F" w:rsidRDefault="00320E5F">
      <w:pPr>
        <w:pStyle w:val="BodyText"/>
      </w:pPr>
    </w:p>
    <w:p w14:paraId="40A99B3A" w14:textId="77777777" w:rsidR="00320E5F" w:rsidRDefault="00320E5F">
      <w:pPr>
        <w:pStyle w:val="BodyText"/>
      </w:pPr>
    </w:p>
    <w:p w14:paraId="6B57E836" w14:textId="77777777" w:rsidR="00320E5F" w:rsidRDefault="00320E5F">
      <w:pPr>
        <w:pStyle w:val="BodyText"/>
      </w:pPr>
    </w:p>
    <w:p w14:paraId="4ED5452C" w14:textId="77777777" w:rsidR="00320E5F" w:rsidRDefault="00320E5F">
      <w:pPr>
        <w:pStyle w:val="BodyText"/>
      </w:pPr>
    </w:p>
    <w:p w14:paraId="11FF901F" w14:textId="77777777" w:rsidR="00320E5F" w:rsidRDefault="00320E5F">
      <w:pPr>
        <w:pStyle w:val="BodyText"/>
      </w:pPr>
    </w:p>
    <w:p w14:paraId="4ED4CBF8" w14:textId="77777777" w:rsidR="00320E5F" w:rsidRDefault="00320E5F">
      <w:pPr>
        <w:pStyle w:val="BodyText"/>
      </w:pPr>
    </w:p>
    <w:p w14:paraId="33C0A8FA" w14:textId="77777777" w:rsidR="00866402" w:rsidRDefault="00D109D5">
      <w:pPr>
        <w:pStyle w:val="Heading1"/>
      </w:pPr>
      <w:bookmarkStart w:id="5" w:name="exercise-2-1"/>
      <w:bookmarkEnd w:id="4"/>
      <w:r>
        <w:lastRenderedPageBreak/>
        <w:t>Exercise 2</w:t>
      </w:r>
    </w:p>
    <w:p w14:paraId="33C0A8FB" w14:textId="77777777" w:rsidR="00866402" w:rsidRDefault="00D109D5">
      <w:pPr>
        <w:pStyle w:val="FirstParagraph"/>
      </w:pPr>
      <w:r>
        <w:t>What does na.rm = TRUE do in mean() and sum()?</w:t>
      </w:r>
    </w:p>
    <w:p w14:paraId="33C0A8FC" w14:textId="77777777" w:rsidR="00866402" w:rsidRDefault="00D109D5">
      <w:pPr>
        <w:pStyle w:val="SourceCode"/>
      </w:pPr>
      <w:r>
        <w:rPr>
          <w:rStyle w:val="FunctionTok"/>
        </w:rPr>
        <w:t>mean</w:t>
      </w:r>
      <w:r>
        <w:rPr>
          <w:rStyle w:val="NormalTok"/>
        </w:rPr>
        <w:t>(flights</w:t>
      </w:r>
      <w:r>
        <w:rPr>
          <w:rStyle w:val="SpecialCharTok"/>
        </w:rPr>
        <w:t>$</w:t>
      </w:r>
      <w:r>
        <w:rPr>
          <w:rStyle w:val="NormalTok"/>
        </w:rPr>
        <w:t>dep_time)</w:t>
      </w:r>
    </w:p>
    <w:p w14:paraId="33C0A8FD" w14:textId="77777777" w:rsidR="00866402" w:rsidRDefault="00D109D5">
      <w:pPr>
        <w:pStyle w:val="SourceCode"/>
      </w:pPr>
      <w:r>
        <w:rPr>
          <w:rStyle w:val="VerbatimChar"/>
        </w:rPr>
        <w:t>## [1] NA</w:t>
      </w:r>
    </w:p>
    <w:p w14:paraId="33C0A8FE" w14:textId="77777777" w:rsidR="00866402" w:rsidRDefault="00D109D5">
      <w:pPr>
        <w:pStyle w:val="SourceCode"/>
      </w:pPr>
      <w:r>
        <w:rPr>
          <w:rStyle w:val="FunctionTok"/>
        </w:rPr>
        <w:t>sum</w:t>
      </w:r>
      <w:r>
        <w:rPr>
          <w:rStyle w:val="NormalTok"/>
        </w:rPr>
        <w:t>(flights</w:t>
      </w:r>
      <w:r>
        <w:rPr>
          <w:rStyle w:val="SpecialCharTok"/>
        </w:rPr>
        <w:t>$</w:t>
      </w:r>
      <w:r>
        <w:rPr>
          <w:rStyle w:val="NormalTok"/>
        </w:rPr>
        <w:t>dep_time)</w:t>
      </w:r>
    </w:p>
    <w:p w14:paraId="33C0A8FF" w14:textId="77777777" w:rsidR="00866402" w:rsidRDefault="00D109D5">
      <w:pPr>
        <w:pStyle w:val="SourceCode"/>
      </w:pPr>
      <w:r>
        <w:rPr>
          <w:rStyle w:val="VerbatimChar"/>
        </w:rPr>
        <w:t>## [1] NA</w:t>
      </w:r>
    </w:p>
    <w:p w14:paraId="33C0A900" w14:textId="77777777" w:rsidR="00866402" w:rsidRDefault="00D109D5">
      <w:pPr>
        <w:pStyle w:val="FirstParagraph"/>
      </w:pPr>
      <w:r>
        <w:t>Finding the mean and sum do not work if there are missing values.</w:t>
      </w:r>
    </w:p>
    <w:p w14:paraId="33C0A901" w14:textId="77777777" w:rsidR="00866402" w:rsidRDefault="00D109D5">
      <w:pPr>
        <w:pStyle w:val="SourceCode"/>
      </w:pPr>
      <w:r>
        <w:rPr>
          <w:rStyle w:val="FunctionTok"/>
        </w:rPr>
        <w:t>mean</w:t>
      </w:r>
      <w:r>
        <w:rPr>
          <w:rStyle w:val="NormalTok"/>
        </w:rPr>
        <w:t>(flights</w:t>
      </w:r>
      <w:r>
        <w:rPr>
          <w:rStyle w:val="SpecialCharTok"/>
        </w:rPr>
        <w:t>$</w:t>
      </w:r>
      <w:r>
        <w:rPr>
          <w:rStyle w:val="NormalTok"/>
        </w:rPr>
        <w:t xml:space="preserve">dep_time, </w:t>
      </w:r>
      <w:r>
        <w:rPr>
          <w:rStyle w:val="AttributeTok"/>
        </w:rPr>
        <w:t>na.rm =</w:t>
      </w:r>
      <w:r>
        <w:rPr>
          <w:rStyle w:val="NormalTok"/>
        </w:rPr>
        <w:t xml:space="preserve"> </w:t>
      </w:r>
      <w:r>
        <w:rPr>
          <w:rStyle w:val="ConstantTok"/>
        </w:rPr>
        <w:t>TRUE</w:t>
      </w:r>
      <w:r>
        <w:rPr>
          <w:rStyle w:val="NormalTok"/>
        </w:rPr>
        <w:t>)</w:t>
      </w:r>
    </w:p>
    <w:p w14:paraId="33C0A902" w14:textId="77777777" w:rsidR="00866402" w:rsidRDefault="00D109D5">
      <w:pPr>
        <w:pStyle w:val="SourceCode"/>
      </w:pPr>
      <w:r>
        <w:rPr>
          <w:rStyle w:val="VerbatimChar"/>
        </w:rPr>
        <w:t>## [1] 1349.11</w:t>
      </w:r>
    </w:p>
    <w:p w14:paraId="33C0A903" w14:textId="77777777" w:rsidR="00866402" w:rsidRDefault="00D109D5">
      <w:pPr>
        <w:pStyle w:val="SourceCode"/>
      </w:pPr>
      <w:r>
        <w:rPr>
          <w:rStyle w:val="FunctionTok"/>
        </w:rPr>
        <w:t>sum</w:t>
      </w:r>
      <w:r>
        <w:rPr>
          <w:rStyle w:val="NormalTok"/>
        </w:rPr>
        <w:t>(flights</w:t>
      </w:r>
      <w:r>
        <w:rPr>
          <w:rStyle w:val="SpecialCharTok"/>
        </w:rPr>
        <w:t>$</w:t>
      </w:r>
      <w:r>
        <w:rPr>
          <w:rStyle w:val="NormalTok"/>
        </w:rPr>
        <w:t xml:space="preserve">dep_time, </w:t>
      </w:r>
      <w:r>
        <w:rPr>
          <w:rStyle w:val="AttributeTok"/>
        </w:rPr>
        <w:t>na.rm =</w:t>
      </w:r>
      <w:r>
        <w:rPr>
          <w:rStyle w:val="NormalTok"/>
        </w:rPr>
        <w:t xml:space="preserve"> </w:t>
      </w:r>
      <w:r>
        <w:rPr>
          <w:rStyle w:val="ConstantTok"/>
        </w:rPr>
        <w:t>TRUE</w:t>
      </w:r>
      <w:r>
        <w:rPr>
          <w:rStyle w:val="NormalTok"/>
        </w:rPr>
        <w:t>)</w:t>
      </w:r>
    </w:p>
    <w:p w14:paraId="33C0A904" w14:textId="77777777" w:rsidR="00866402" w:rsidRDefault="00D109D5">
      <w:pPr>
        <w:pStyle w:val="SourceCode"/>
      </w:pPr>
      <w:r>
        <w:rPr>
          <w:rStyle w:val="VerbatimChar"/>
        </w:rPr>
        <w:t>## [1] 443210949</w:t>
      </w:r>
    </w:p>
    <w:p w14:paraId="33C0A905" w14:textId="77777777" w:rsidR="00866402" w:rsidRDefault="00D109D5">
      <w:pPr>
        <w:pStyle w:val="FirstParagraph"/>
      </w:pPr>
      <w:r>
        <w:t>The argument “na.rm = TRUE” allows you to find the mean and sum by ignoring the missing values.</w:t>
      </w:r>
    </w:p>
    <w:p w14:paraId="7C79B69C" w14:textId="77777777" w:rsidR="00096790" w:rsidRDefault="00096790" w:rsidP="00096790">
      <w:pPr>
        <w:pStyle w:val="BodyText"/>
      </w:pPr>
    </w:p>
    <w:p w14:paraId="3FA15CF7" w14:textId="77777777" w:rsidR="00096790" w:rsidRDefault="00096790" w:rsidP="00096790">
      <w:pPr>
        <w:pStyle w:val="BodyText"/>
      </w:pPr>
    </w:p>
    <w:p w14:paraId="74A13D8B" w14:textId="77777777" w:rsidR="00096790" w:rsidRDefault="00096790" w:rsidP="00096790">
      <w:pPr>
        <w:pStyle w:val="BodyText"/>
      </w:pPr>
    </w:p>
    <w:p w14:paraId="5B5FCEC2" w14:textId="77777777" w:rsidR="00096790" w:rsidRDefault="00096790" w:rsidP="00096790">
      <w:pPr>
        <w:pStyle w:val="BodyText"/>
      </w:pPr>
    </w:p>
    <w:p w14:paraId="6D3C89D3" w14:textId="77777777" w:rsidR="00096790" w:rsidRDefault="00096790" w:rsidP="00096790">
      <w:pPr>
        <w:pStyle w:val="BodyText"/>
      </w:pPr>
    </w:p>
    <w:p w14:paraId="048FEEA3" w14:textId="77777777" w:rsidR="00096790" w:rsidRDefault="00096790" w:rsidP="00096790">
      <w:pPr>
        <w:pStyle w:val="BodyText"/>
      </w:pPr>
    </w:p>
    <w:p w14:paraId="0EA52642" w14:textId="77777777" w:rsidR="00096790" w:rsidRDefault="00096790" w:rsidP="00096790">
      <w:pPr>
        <w:pStyle w:val="BodyText"/>
      </w:pPr>
    </w:p>
    <w:p w14:paraId="293EEF42" w14:textId="77777777" w:rsidR="00096790" w:rsidRDefault="00096790" w:rsidP="00096790">
      <w:pPr>
        <w:pStyle w:val="BodyText"/>
      </w:pPr>
    </w:p>
    <w:p w14:paraId="156545D7" w14:textId="77777777" w:rsidR="00096790" w:rsidRDefault="00096790" w:rsidP="00096790">
      <w:pPr>
        <w:pStyle w:val="BodyText"/>
      </w:pPr>
    </w:p>
    <w:p w14:paraId="1645840D" w14:textId="77777777" w:rsidR="00096790" w:rsidRDefault="00096790" w:rsidP="00096790">
      <w:pPr>
        <w:pStyle w:val="BodyText"/>
      </w:pPr>
    </w:p>
    <w:p w14:paraId="7772902E" w14:textId="77777777" w:rsidR="00096790" w:rsidRPr="00096790" w:rsidRDefault="00096790" w:rsidP="00096790">
      <w:pPr>
        <w:pStyle w:val="BodyText"/>
      </w:pPr>
    </w:p>
    <w:p w14:paraId="33C0A906" w14:textId="77777777" w:rsidR="00866402" w:rsidRDefault="00D109D5">
      <w:pPr>
        <w:pStyle w:val="Heading1"/>
      </w:pPr>
      <w:bookmarkStart w:id="6" w:name="section-7.5.1.1"/>
      <w:bookmarkEnd w:id="5"/>
      <w:r>
        <w:lastRenderedPageBreak/>
        <w:t>Section 7.5.1.1</w:t>
      </w:r>
    </w:p>
    <w:p w14:paraId="33C0A907" w14:textId="77777777" w:rsidR="00866402" w:rsidRDefault="00D109D5">
      <w:pPr>
        <w:pStyle w:val="Heading1"/>
      </w:pPr>
      <w:bookmarkStart w:id="7" w:name="exercise-4"/>
      <w:bookmarkEnd w:id="6"/>
      <w:r>
        <w:t>Exercise 4</w:t>
      </w:r>
    </w:p>
    <w:p w14:paraId="33C0A908" w14:textId="77777777" w:rsidR="00866402" w:rsidRDefault="00D109D5">
      <w:pPr>
        <w:pStyle w:val="FirstParagraph"/>
      </w:pPr>
      <w:r>
        <w:t>One problem with boxplots is that they were developed in an era of much smaller datasets and tend to display a prohibitively large number of “outlying values”. One approach to remedy this problem is the letter value plot. Install the lvplot package, and try using geom_lv() to display the distribution of price vs cut. What do you learn? How do you interpret the plots?</w:t>
      </w:r>
    </w:p>
    <w:p w14:paraId="33C0A909" w14:textId="77777777" w:rsidR="00866402" w:rsidRDefault="00D109D5">
      <w:pPr>
        <w:pStyle w:val="SourceCode"/>
      </w:pPr>
      <w:r>
        <w:rPr>
          <w:rStyle w:val="FunctionTok"/>
        </w:rPr>
        <w:t>ggplot</w:t>
      </w:r>
      <w:r>
        <w:rPr>
          <w:rStyle w:val="NormalTok"/>
        </w:rPr>
        <w:t>(</w:t>
      </w:r>
      <w:r>
        <w:rPr>
          <w:rStyle w:val="AttributeTok"/>
        </w:rPr>
        <w:t>data =</w:t>
      </w:r>
      <w:r>
        <w:rPr>
          <w:rStyle w:val="NormalTok"/>
        </w:rPr>
        <w:t xml:space="preserve"> diamonds) </w:t>
      </w:r>
      <w:r>
        <w:rPr>
          <w:rStyle w:val="SpecialCharTok"/>
        </w:rPr>
        <w:t>+</w:t>
      </w:r>
      <w:r>
        <w:rPr>
          <w:rStyle w:val="NormalTok"/>
        </w:rPr>
        <w:t xml:space="preserve"> </w:t>
      </w:r>
      <w:r>
        <w:rPr>
          <w:rStyle w:val="FunctionTok"/>
        </w:rPr>
        <w:t>geom_lv</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cut, </w:t>
      </w:r>
      <w:r>
        <w:rPr>
          <w:rStyle w:val="AttributeTok"/>
        </w:rPr>
        <w:t>y =</w:t>
      </w:r>
      <w:r>
        <w:rPr>
          <w:rStyle w:val="NormalTok"/>
        </w:rPr>
        <w:t xml:space="preserve"> price))</w:t>
      </w:r>
    </w:p>
    <w:p w14:paraId="33C0A90A" w14:textId="77777777" w:rsidR="00866402" w:rsidRDefault="00D109D5">
      <w:pPr>
        <w:pStyle w:val="FirstParagraph"/>
      </w:pPr>
      <w:r>
        <w:rPr>
          <w:noProof/>
        </w:rPr>
        <w:drawing>
          <wp:inline distT="0" distB="0" distL="0" distR="0" wp14:anchorId="33C0A96B" wp14:editId="33C0A96C">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ds3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3C0A90B" w14:textId="77777777" w:rsidR="00866402" w:rsidRDefault="00D109D5">
      <w:pPr>
        <w:pStyle w:val="BodyText"/>
      </w:pPr>
      <w:r>
        <w:t>Based on this plot, premium diamonds seem to have the largest variation in price while fair diamonds have the smallest variation in price.</w:t>
      </w:r>
    </w:p>
    <w:p w14:paraId="56A12C1C" w14:textId="77777777" w:rsidR="00096790" w:rsidRDefault="00096790">
      <w:pPr>
        <w:pStyle w:val="BodyText"/>
      </w:pPr>
    </w:p>
    <w:p w14:paraId="0EB7A1C8" w14:textId="77777777" w:rsidR="00096790" w:rsidRDefault="00096790">
      <w:pPr>
        <w:pStyle w:val="BodyText"/>
      </w:pPr>
    </w:p>
    <w:p w14:paraId="09E46498" w14:textId="77777777" w:rsidR="00096790" w:rsidRDefault="00096790">
      <w:pPr>
        <w:pStyle w:val="BodyText"/>
      </w:pPr>
    </w:p>
    <w:p w14:paraId="33C0A90C" w14:textId="77777777" w:rsidR="00866402" w:rsidRDefault="00D109D5">
      <w:pPr>
        <w:pStyle w:val="Heading1"/>
      </w:pPr>
      <w:bookmarkStart w:id="8" w:name="exercise-5"/>
      <w:bookmarkEnd w:id="7"/>
      <w:r>
        <w:lastRenderedPageBreak/>
        <w:t>Exercise 5</w:t>
      </w:r>
    </w:p>
    <w:p w14:paraId="33C0A90D" w14:textId="77777777" w:rsidR="00866402" w:rsidRDefault="00D109D5">
      <w:pPr>
        <w:pStyle w:val="FirstParagraph"/>
      </w:pPr>
      <w:r>
        <w:t>Compare and contrast geom_violin() with a facetted geom_histogram(), or a coloured geom_freqpoly(). What are the pros and cons of each method?</w:t>
      </w:r>
    </w:p>
    <w:p w14:paraId="33C0A90E" w14:textId="77777777" w:rsidR="00866402" w:rsidRDefault="00D109D5">
      <w:pPr>
        <w:pStyle w:val="SourceCode"/>
      </w:pPr>
      <w:r>
        <w:rPr>
          <w:rStyle w:val="FunctionTok"/>
        </w:rPr>
        <w:t>ggplot</w:t>
      </w:r>
      <w:r>
        <w:rPr>
          <w:rStyle w:val="NormalTok"/>
        </w:rPr>
        <w:t>(</w:t>
      </w:r>
      <w:r>
        <w:rPr>
          <w:rStyle w:val="AttributeTok"/>
        </w:rPr>
        <w:t>data =</w:t>
      </w:r>
      <w:r>
        <w:rPr>
          <w:rStyle w:val="NormalTok"/>
        </w:rPr>
        <w:t xml:space="preserve"> diamonds) </w:t>
      </w:r>
      <w:r>
        <w:rPr>
          <w:rStyle w:val="SpecialCharTok"/>
        </w:rPr>
        <w:t>+</w:t>
      </w:r>
      <w:r>
        <w:rPr>
          <w:rStyle w:val="NormalTok"/>
        </w:rPr>
        <w:t xml:space="preserve"> </w:t>
      </w:r>
      <w:r>
        <w:rPr>
          <w:rStyle w:val="FunctionTok"/>
        </w:rPr>
        <w:t>geom_violin</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price, </w:t>
      </w:r>
      <w:r>
        <w:rPr>
          <w:rStyle w:val="AttributeTok"/>
        </w:rPr>
        <w:t>y =</w:t>
      </w:r>
      <w:r>
        <w:rPr>
          <w:rStyle w:val="NormalTok"/>
        </w:rPr>
        <w:t xml:space="preserve"> cut))</w:t>
      </w:r>
    </w:p>
    <w:p w14:paraId="33C0A90F" w14:textId="77777777" w:rsidR="00866402" w:rsidRDefault="00D109D5">
      <w:pPr>
        <w:pStyle w:val="FirstParagraph"/>
      </w:pPr>
      <w:r>
        <w:rPr>
          <w:noProof/>
        </w:rPr>
        <w:drawing>
          <wp:inline distT="0" distB="0" distL="0" distR="0" wp14:anchorId="33C0A96D" wp14:editId="33C0A96E">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ds3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3C0A910" w14:textId="77777777" w:rsidR="00866402" w:rsidRDefault="00D109D5">
      <w:pPr>
        <w:pStyle w:val="BodyText"/>
      </w:pPr>
      <w:r>
        <w:t>The geom_violin function gives a good view of how common different prices are for each cut. However, there is no way to see exact counts.</w:t>
      </w:r>
    </w:p>
    <w:p w14:paraId="425741D6" w14:textId="77777777" w:rsidR="00096790" w:rsidRDefault="00096790">
      <w:pPr>
        <w:pStyle w:val="BodyText"/>
      </w:pPr>
    </w:p>
    <w:p w14:paraId="194550F0" w14:textId="77777777" w:rsidR="00096790" w:rsidRDefault="00096790">
      <w:pPr>
        <w:pStyle w:val="BodyText"/>
      </w:pPr>
    </w:p>
    <w:p w14:paraId="693855AB" w14:textId="77777777" w:rsidR="00096790" w:rsidRDefault="00096790">
      <w:pPr>
        <w:pStyle w:val="BodyText"/>
      </w:pPr>
    </w:p>
    <w:p w14:paraId="503C7D16" w14:textId="77777777" w:rsidR="00096790" w:rsidRDefault="00096790">
      <w:pPr>
        <w:pStyle w:val="BodyText"/>
      </w:pPr>
    </w:p>
    <w:p w14:paraId="41074AC6" w14:textId="77777777" w:rsidR="00096790" w:rsidRDefault="00096790">
      <w:pPr>
        <w:pStyle w:val="BodyText"/>
      </w:pPr>
    </w:p>
    <w:p w14:paraId="705C7ABC" w14:textId="77777777" w:rsidR="00096790" w:rsidRDefault="00096790">
      <w:pPr>
        <w:pStyle w:val="BodyText"/>
      </w:pPr>
    </w:p>
    <w:p w14:paraId="18E65649" w14:textId="77777777" w:rsidR="00096790" w:rsidRDefault="00096790">
      <w:pPr>
        <w:pStyle w:val="BodyText"/>
      </w:pPr>
    </w:p>
    <w:p w14:paraId="3C2444D9" w14:textId="77777777" w:rsidR="00096790" w:rsidRDefault="00096790">
      <w:pPr>
        <w:pStyle w:val="BodyText"/>
      </w:pPr>
    </w:p>
    <w:p w14:paraId="71688079" w14:textId="77777777" w:rsidR="00096790" w:rsidRDefault="00096790">
      <w:pPr>
        <w:pStyle w:val="BodyText"/>
      </w:pPr>
    </w:p>
    <w:p w14:paraId="33C0A911" w14:textId="77777777" w:rsidR="00866402" w:rsidRDefault="00D109D5">
      <w:pPr>
        <w:pStyle w:val="SourceCode"/>
      </w:pPr>
      <w:r>
        <w:rPr>
          <w:rStyle w:val="FunctionTok"/>
        </w:rPr>
        <w:lastRenderedPageBreak/>
        <w:t>ggplot</w:t>
      </w:r>
      <w:r>
        <w:rPr>
          <w:rStyle w:val="NormalTok"/>
        </w:rPr>
        <w:t>(</w:t>
      </w:r>
      <w:r>
        <w:rPr>
          <w:rStyle w:val="AttributeTok"/>
        </w:rPr>
        <w:t>data =</w:t>
      </w:r>
      <w:r>
        <w:rPr>
          <w:rStyle w:val="NormalTok"/>
        </w:rPr>
        <w:t xml:space="preserve"> diamonds) </w:t>
      </w:r>
      <w:r>
        <w:rPr>
          <w:rStyle w:val="SpecialCharTok"/>
        </w:rPr>
        <w:t>+</w:t>
      </w:r>
      <w:r>
        <w:rPr>
          <w:rStyle w:val="NormalTok"/>
        </w:rPr>
        <w:t xml:space="preserve"> </w:t>
      </w:r>
      <w:r>
        <w:rPr>
          <w:rStyle w:val="FunctionTok"/>
        </w:rPr>
        <w:t>geom_histogram</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price), </w:t>
      </w:r>
      <w:r>
        <w:rPr>
          <w:rStyle w:val="AttributeTok"/>
        </w:rPr>
        <w:t>binwidth =</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FunctionTok"/>
        </w:rPr>
        <w:t>facet_grid</w:t>
      </w:r>
      <w:r>
        <w:rPr>
          <w:rStyle w:val="NormalTok"/>
        </w:rPr>
        <w:t xml:space="preserve">(cut </w:t>
      </w:r>
      <w:r>
        <w:rPr>
          <w:rStyle w:val="SpecialCharTok"/>
        </w:rPr>
        <w:t>~</w:t>
      </w:r>
      <w:r>
        <w:rPr>
          <w:rStyle w:val="NormalTok"/>
        </w:rPr>
        <w:t xml:space="preserve"> .)</w:t>
      </w:r>
    </w:p>
    <w:p w14:paraId="33C0A912" w14:textId="77777777" w:rsidR="00866402" w:rsidRDefault="00D109D5">
      <w:pPr>
        <w:pStyle w:val="FirstParagraph"/>
      </w:pPr>
      <w:r>
        <w:rPr>
          <w:noProof/>
        </w:rPr>
        <w:drawing>
          <wp:inline distT="0" distB="0" distL="0" distR="0" wp14:anchorId="33C0A96F" wp14:editId="1153C7CF">
            <wp:extent cx="3200400" cy="256032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ds3_files/figure-docx/unnamed-chunk-13-1.png"/>
                    <pic:cNvPicPr>
                      <a:picLocks noChangeAspect="1" noChangeArrowheads="1"/>
                    </pic:cNvPicPr>
                  </pic:nvPicPr>
                  <pic:blipFill>
                    <a:blip r:embed="rId14"/>
                    <a:stretch>
                      <a:fillRect/>
                    </a:stretch>
                  </pic:blipFill>
                  <pic:spPr bwMode="auto">
                    <a:xfrm>
                      <a:off x="0" y="0"/>
                      <a:ext cx="3200400" cy="2560320"/>
                    </a:xfrm>
                    <a:prstGeom prst="rect">
                      <a:avLst/>
                    </a:prstGeom>
                    <a:noFill/>
                    <a:ln w="9525">
                      <a:noFill/>
                      <a:headEnd/>
                      <a:tailEnd/>
                    </a:ln>
                  </pic:spPr>
                </pic:pic>
              </a:graphicData>
            </a:graphic>
          </wp:inline>
        </w:drawing>
      </w:r>
    </w:p>
    <w:p w14:paraId="33C0A913" w14:textId="77777777" w:rsidR="00866402" w:rsidRDefault="00D109D5">
      <w:pPr>
        <w:pStyle w:val="BodyText"/>
      </w:pPr>
      <w:r>
        <w:t>The geom_histogram with the facet_grid function gives a good view of how many diamonds of each cut fall in different price ranges. However, it is hard to compare between the cuts.</w:t>
      </w:r>
    </w:p>
    <w:p w14:paraId="33C0A914" w14:textId="77777777" w:rsidR="00866402" w:rsidRDefault="00D109D5">
      <w:pPr>
        <w:pStyle w:val="SourceCode"/>
      </w:pPr>
      <w:r>
        <w:rPr>
          <w:rStyle w:val="FunctionTok"/>
        </w:rPr>
        <w:t>ggplot</w:t>
      </w:r>
      <w:r>
        <w:rPr>
          <w:rStyle w:val="NormalTok"/>
        </w:rPr>
        <w:t>(</w:t>
      </w:r>
      <w:r>
        <w:rPr>
          <w:rStyle w:val="AttributeTok"/>
        </w:rPr>
        <w:t>data =</w:t>
      </w:r>
      <w:r>
        <w:rPr>
          <w:rStyle w:val="NormalTok"/>
        </w:rPr>
        <w:t xml:space="preserve"> diamonds) </w:t>
      </w:r>
      <w:r>
        <w:rPr>
          <w:rStyle w:val="SpecialCharTok"/>
        </w:rPr>
        <w:t>+</w:t>
      </w:r>
      <w:r>
        <w:rPr>
          <w:rStyle w:val="NormalTok"/>
        </w:rPr>
        <w:t xml:space="preserve"> </w:t>
      </w:r>
      <w:r>
        <w:rPr>
          <w:rStyle w:val="FunctionTok"/>
        </w:rPr>
        <w:t>geom_freqpoly</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price, </w:t>
      </w:r>
      <w:r>
        <w:rPr>
          <w:rStyle w:val="AttributeTok"/>
        </w:rPr>
        <w:t>colour =</w:t>
      </w:r>
      <w:r>
        <w:rPr>
          <w:rStyle w:val="NormalTok"/>
        </w:rPr>
        <w:t xml:space="preserve"> cut), </w:t>
      </w:r>
      <w:r>
        <w:rPr>
          <w:rStyle w:val="AttributeTok"/>
        </w:rPr>
        <w:t>binwidth =</w:t>
      </w:r>
      <w:r>
        <w:rPr>
          <w:rStyle w:val="NormalTok"/>
        </w:rPr>
        <w:t xml:space="preserve"> </w:t>
      </w:r>
      <w:r>
        <w:rPr>
          <w:rStyle w:val="DecValTok"/>
        </w:rPr>
        <w:t>100</w:t>
      </w:r>
      <w:r>
        <w:rPr>
          <w:rStyle w:val="NormalTok"/>
        </w:rPr>
        <w:t>)</w:t>
      </w:r>
    </w:p>
    <w:p w14:paraId="33C0A915" w14:textId="77777777" w:rsidR="00866402" w:rsidRDefault="00D109D5">
      <w:pPr>
        <w:pStyle w:val="FirstParagraph"/>
      </w:pPr>
      <w:r>
        <w:rPr>
          <w:noProof/>
        </w:rPr>
        <w:drawing>
          <wp:inline distT="0" distB="0" distL="0" distR="0" wp14:anchorId="33C0A971" wp14:editId="019E7527">
            <wp:extent cx="3200400" cy="256032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ds3_files/figure-docx/unnamed-chunk-14-1.png"/>
                    <pic:cNvPicPr>
                      <a:picLocks noChangeAspect="1" noChangeArrowheads="1"/>
                    </pic:cNvPicPr>
                  </pic:nvPicPr>
                  <pic:blipFill>
                    <a:blip r:embed="rId15"/>
                    <a:stretch>
                      <a:fillRect/>
                    </a:stretch>
                  </pic:blipFill>
                  <pic:spPr bwMode="auto">
                    <a:xfrm>
                      <a:off x="0" y="0"/>
                      <a:ext cx="3200400" cy="2560320"/>
                    </a:xfrm>
                    <a:prstGeom prst="rect">
                      <a:avLst/>
                    </a:prstGeom>
                    <a:noFill/>
                    <a:ln w="9525">
                      <a:noFill/>
                      <a:headEnd/>
                      <a:tailEnd/>
                    </a:ln>
                  </pic:spPr>
                </pic:pic>
              </a:graphicData>
            </a:graphic>
          </wp:inline>
        </w:drawing>
      </w:r>
    </w:p>
    <w:p w14:paraId="33C0A916" w14:textId="77777777" w:rsidR="00866402" w:rsidRDefault="00D109D5">
      <w:pPr>
        <w:pStyle w:val="BodyText"/>
      </w:pPr>
      <w:r>
        <w:t>The geom_freqpoly function gives a good view of how prices compare between different cuts. However, it can be a bit difficult to read.</w:t>
      </w:r>
    </w:p>
    <w:p w14:paraId="33C0A917" w14:textId="77777777" w:rsidR="00866402" w:rsidRDefault="00D109D5">
      <w:pPr>
        <w:pStyle w:val="Heading1"/>
      </w:pPr>
      <w:bookmarkStart w:id="9" w:name="section-7.5.2.1"/>
      <w:bookmarkEnd w:id="8"/>
      <w:r>
        <w:lastRenderedPageBreak/>
        <w:t>Section 7.5.2.1</w:t>
      </w:r>
    </w:p>
    <w:p w14:paraId="33C0A918" w14:textId="77777777" w:rsidR="00866402" w:rsidRDefault="00D109D5">
      <w:pPr>
        <w:pStyle w:val="Heading1"/>
      </w:pPr>
      <w:bookmarkStart w:id="10" w:name="exercise-2-2"/>
      <w:bookmarkEnd w:id="9"/>
      <w:r>
        <w:t>Exercise 2</w:t>
      </w:r>
    </w:p>
    <w:p w14:paraId="33C0A919" w14:textId="77777777" w:rsidR="00866402" w:rsidRDefault="00D109D5">
      <w:pPr>
        <w:pStyle w:val="FirstParagraph"/>
      </w:pPr>
      <w:r>
        <w:t>Use geom_tile() together with dplyr to explore how average flight delays vary by destination and month of year. What makes the plot difficult to read?</w:t>
      </w:r>
    </w:p>
    <w:p w14:paraId="33C0A91A" w14:textId="77777777" w:rsidR="00866402" w:rsidRDefault="00D109D5">
      <w:pPr>
        <w:pStyle w:val="SourceCode"/>
      </w:pPr>
      <w:r>
        <w:rPr>
          <w:rStyle w:val="FunctionTok"/>
        </w:rPr>
        <w:t>filter</w:t>
      </w:r>
      <w:r>
        <w:rPr>
          <w:rStyle w:val="NormalTok"/>
        </w:rPr>
        <w:t xml:space="preserve">(flights, dep_delay </w:t>
      </w:r>
      <w:r>
        <w:rPr>
          <w:rStyle w:val="SpecialCharTok"/>
        </w:rPr>
        <w:t>&gt;</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rPr>
          <w:rStyle w:val="FunctionTok"/>
        </w:rPr>
        <w:t>count</w:t>
      </w:r>
      <w:r>
        <w:rPr>
          <w:rStyle w:val="NormalTok"/>
        </w:rPr>
        <w:t xml:space="preserve">(dest, month) </w:t>
      </w:r>
      <w:r>
        <w:rPr>
          <w:rStyle w:val="SpecialCharTok"/>
        </w:rPr>
        <w:t>%&gt;%</w:t>
      </w:r>
      <w:r>
        <w:rPr>
          <w:rStyle w:val="NormalTok"/>
        </w:rPr>
        <w:t xml:space="preserve">  </w:t>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dest, </w:t>
      </w:r>
      <w:r>
        <w:rPr>
          <w:rStyle w:val="AttributeTok"/>
        </w:rPr>
        <w:t>y =</w:t>
      </w:r>
      <w:r>
        <w:rPr>
          <w:rStyle w:val="NormalTok"/>
        </w:rPr>
        <w:t xml:space="preserve"> month)) </w:t>
      </w:r>
      <w:r>
        <w:rPr>
          <w:rStyle w:val="SpecialCharTok"/>
        </w:rPr>
        <w:t>+</w:t>
      </w:r>
      <w:r>
        <w:rPr>
          <w:rStyle w:val="NormalTok"/>
        </w:rPr>
        <w:t xml:space="preserve"> </w:t>
      </w:r>
      <w:r>
        <w:rPr>
          <w:rStyle w:val="FunctionTok"/>
        </w:rPr>
        <w:t>geom_tile</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fill =</w:t>
      </w:r>
      <w:r>
        <w:rPr>
          <w:rStyle w:val="NormalTok"/>
        </w:rPr>
        <w:t xml:space="preserve"> n))</w:t>
      </w:r>
    </w:p>
    <w:p w14:paraId="33C0A91B" w14:textId="7FE77BB6" w:rsidR="00866402" w:rsidRDefault="00D109D5">
      <w:pPr>
        <w:pStyle w:val="FirstParagraph"/>
      </w:pPr>
      <w:r>
        <w:rPr>
          <w:noProof/>
        </w:rPr>
        <w:drawing>
          <wp:inline distT="0" distB="0" distL="0" distR="0" wp14:anchorId="33C0A973" wp14:editId="09C29508">
            <wp:extent cx="4617720" cy="3694176"/>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ds3_files/figure-docx/unnamed-chunk-15-1.png"/>
                    <pic:cNvPicPr>
                      <a:picLocks noChangeAspect="1" noChangeArrowheads="1"/>
                    </pic:cNvPicPr>
                  </pic:nvPicPr>
                  <pic:blipFill>
                    <a:blip r:embed="rId16"/>
                    <a:stretch>
                      <a:fillRect/>
                    </a:stretch>
                  </pic:blipFill>
                  <pic:spPr bwMode="auto">
                    <a:xfrm>
                      <a:off x="0" y="0"/>
                      <a:ext cx="4617720" cy="3694176"/>
                    </a:xfrm>
                    <a:prstGeom prst="rect">
                      <a:avLst/>
                    </a:prstGeom>
                    <a:noFill/>
                    <a:ln w="9525">
                      <a:noFill/>
                      <a:headEnd/>
                      <a:tailEnd/>
                    </a:ln>
                  </pic:spPr>
                </pic:pic>
              </a:graphicData>
            </a:graphic>
          </wp:inline>
        </w:drawing>
      </w:r>
    </w:p>
    <w:p w14:paraId="7B64B429" w14:textId="77777777" w:rsidR="00A249A8" w:rsidRDefault="00D109D5">
      <w:pPr>
        <w:pStyle w:val="BodyText"/>
      </w:pPr>
      <w:r>
        <w:t>This plot is difficult to read because you cannot read the destinations on the x axis.</w:t>
      </w:r>
    </w:p>
    <w:p w14:paraId="4CD4D425" w14:textId="77777777" w:rsidR="00A249A8" w:rsidRDefault="00A249A8">
      <w:pPr>
        <w:pStyle w:val="BodyText"/>
      </w:pPr>
    </w:p>
    <w:p w14:paraId="4CB8D170" w14:textId="77777777" w:rsidR="00A249A8" w:rsidRDefault="00A249A8">
      <w:pPr>
        <w:pStyle w:val="BodyText"/>
      </w:pPr>
    </w:p>
    <w:p w14:paraId="7A87D222" w14:textId="77777777" w:rsidR="00A249A8" w:rsidRDefault="00A249A8">
      <w:pPr>
        <w:pStyle w:val="BodyText"/>
      </w:pPr>
    </w:p>
    <w:p w14:paraId="474666AD" w14:textId="77777777" w:rsidR="00A249A8" w:rsidRDefault="00A249A8">
      <w:pPr>
        <w:pStyle w:val="BodyText"/>
      </w:pPr>
    </w:p>
    <w:p w14:paraId="45433DF1" w14:textId="77777777" w:rsidR="00A249A8" w:rsidRDefault="00A249A8">
      <w:pPr>
        <w:pStyle w:val="BodyText"/>
      </w:pPr>
    </w:p>
    <w:p w14:paraId="4B4C1804" w14:textId="77777777" w:rsidR="00A249A8" w:rsidRDefault="00A249A8">
      <w:pPr>
        <w:pStyle w:val="BodyText"/>
      </w:pPr>
    </w:p>
    <w:p w14:paraId="20F14007" w14:textId="77777777" w:rsidR="00A249A8" w:rsidRDefault="00A249A8">
      <w:pPr>
        <w:pStyle w:val="BodyText"/>
      </w:pPr>
    </w:p>
    <w:p w14:paraId="7DAF0C44" w14:textId="77777777" w:rsidR="00A249A8" w:rsidRDefault="00A249A8">
      <w:pPr>
        <w:pStyle w:val="BodyText"/>
      </w:pPr>
    </w:p>
    <w:p w14:paraId="33C0A91C" w14:textId="335FCFAE" w:rsidR="00866402" w:rsidRDefault="00D109D5">
      <w:pPr>
        <w:pStyle w:val="BodyText"/>
      </w:pPr>
      <w:r>
        <w:lastRenderedPageBreak/>
        <w:t>How could you improve it?</w:t>
      </w:r>
    </w:p>
    <w:p w14:paraId="33C0A91D" w14:textId="77777777" w:rsidR="00866402" w:rsidRDefault="00D109D5">
      <w:pPr>
        <w:pStyle w:val="SourceCode"/>
      </w:pPr>
      <w:r>
        <w:rPr>
          <w:rStyle w:val="FunctionTok"/>
        </w:rPr>
        <w:t>filter</w:t>
      </w:r>
      <w:r>
        <w:rPr>
          <w:rStyle w:val="NormalTok"/>
        </w:rPr>
        <w:t xml:space="preserve">(flights, dep_delay </w:t>
      </w:r>
      <w:r>
        <w:rPr>
          <w:rStyle w:val="SpecialCharTok"/>
        </w:rPr>
        <w:t>&gt;</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rPr>
          <w:rStyle w:val="FunctionTok"/>
        </w:rPr>
        <w:t>count</w:t>
      </w:r>
      <w:r>
        <w:rPr>
          <w:rStyle w:val="NormalTok"/>
        </w:rPr>
        <w:t xml:space="preserve">(month, dest) </w:t>
      </w:r>
      <w:r>
        <w:rPr>
          <w:rStyle w:val="SpecialCharTok"/>
        </w:rPr>
        <w:t>%&gt;%</w:t>
      </w:r>
      <w:r>
        <w:rPr>
          <w:rStyle w:val="NormalTok"/>
        </w:rPr>
        <w:t xml:space="preserve">  </w:t>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month, </w:t>
      </w:r>
      <w:r>
        <w:rPr>
          <w:rStyle w:val="AttributeTok"/>
        </w:rPr>
        <w:t>y =</w:t>
      </w:r>
      <w:r>
        <w:rPr>
          <w:rStyle w:val="NormalTok"/>
        </w:rPr>
        <w:t xml:space="preserve"> dest)) </w:t>
      </w:r>
      <w:r>
        <w:rPr>
          <w:rStyle w:val="SpecialCharTok"/>
        </w:rPr>
        <w:t>+</w:t>
      </w:r>
      <w:r>
        <w:rPr>
          <w:rStyle w:val="NormalTok"/>
        </w:rPr>
        <w:t xml:space="preserve"> </w:t>
      </w:r>
      <w:r>
        <w:rPr>
          <w:rStyle w:val="FunctionTok"/>
        </w:rPr>
        <w:t>geom_tile</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fill =</w:t>
      </w:r>
      <w:r>
        <w:rPr>
          <w:rStyle w:val="NormalTok"/>
        </w:rPr>
        <w:t xml:space="preserve"> n))</w:t>
      </w:r>
    </w:p>
    <w:p w14:paraId="33C0A91E" w14:textId="77777777" w:rsidR="00866402" w:rsidRDefault="00D109D5">
      <w:pPr>
        <w:pStyle w:val="FirstParagraph"/>
      </w:pPr>
      <w:r>
        <w:rPr>
          <w:noProof/>
        </w:rPr>
        <w:drawing>
          <wp:inline distT="0" distB="0" distL="0" distR="0" wp14:anchorId="33C0A975" wp14:editId="76A58A85">
            <wp:extent cx="4617720" cy="3694176"/>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ds3_files/figure-docx/unnamed-chunk-16-1.png"/>
                    <pic:cNvPicPr>
                      <a:picLocks noChangeAspect="1" noChangeArrowheads="1"/>
                    </pic:cNvPicPr>
                  </pic:nvPicPr>
                  <pic:blipFill>
                    <a:blip r:embed="rId17"/>
                    <a:stretch>
                      <a:fillRect/>
                    </a:stretch>
                  </pic:blipFill>
                  <pic:spPr bwMode="auto">
                    <a:xfrm>
                      <a:off x="0" y="0"/>
                      <a:ext cx="4617720" cy="3694176"/>
                    </a:xfrm>
                    <a:prstGeom prst="rect">
                      <a:avLst/>
                    </a:prstGeom>
                    <a:noFill/>
                    <a:ln w="9525">
                      <a:noFill/>
                      <a:headEnd/>
                      <a:tailEnd/>
                    </a:ln>
                  </pic:spPr>
                </pic:pic>
              </a:graphicData>
            </a:graphic>
          </wp:inline>
        </w:drawing>
      </w:r>
    </w:p>
    <w:p w14:paraId="33C0A91F" w14:textId="77777777" w:rsidR="00866402" w:rsidRDefault="00D109D5">
      <w:pPr>
        <w:pStyle w:val="BodyText"/>
      </w:pPr>
      <w:r>
        <w:t>Putting the destinations on the y axis makes it a little easier to read, but it is still not perfect.</w:t>
      </w:r>
    </w:p>
    <w:p w14:paraId="41141D19" w14:textId="77777777" w:rsidR="00A249A8" w:rsidRDefault="00A249A8">
      <w:pPr>
        <w:pStyle w:val="BodyText"/>
      </w:pPr>
    </w:p>
    <w:p w14:paraId="78540395" w14:textId="77777777" w:rsidR="00A249A8" w:rsidRDefault="00A249A8">
      <w:pPr>
        <w:pStyle w:val="BodyText"/>
      </w:pPr>
    </w:p>
    <w:p w14:paraId="74B5AB20" w14:textId="77777777" w:rsidR="00A249A8" w:rsidRDefault="00A249A8">
      <w:pPr>
        <w:pStyle w:val="BodyText"/>
      </w:pPr>
    </w:p>
    <w:p w14:paraId="2A13864A" w14:textId="77777777" w:rsidR="00A249A8" w:rsidRDefault="00A249A8">
      <w:pPr>
        <w:pStyle w:val="BodyText"/>
      </w:pPr>
    </w:p>
    <w:p w14:paraId="4577593B" w14:textId="77777777" w:rsidR="00A249A8" w:rsidRDefault="00A249A8">
      <w:pPr>
        <w:pStyle w:val="BodyText"/>
      </w:pPr>
    </w:p>
    <w:p w14:paraId="48776750" w14:textId="77777777" w:rsidR="00A249A8" w:rsidRDefault="00A249A8">
      <w:pPr>
        <w:pStyle w:val="BodyText"/>
      </w:pPr>
    </w:p>
    <w:p w14:paraId="4FCA5E4D" w14:textId="77777777" w:rsidR="00A249A8" w:rsidRDefault="00A249A8">
      <w:pPr>
        <w:pStyle w:val="BodyText"/>
      </w:pPr>
    </w:p>
    <w:p w14:paraId="2B366E4F" w14:textId="77777777" w:rsidR="00A249A8" w:rsidRDefault="00A249A8">
      <w:pPr>
        <w:pStyle w:val="BodyText"/>
      </w:pPr>
    </w:p>
    <w:p w14:paraId="434BF641" w14:textId="77777777" w:rsidR="00A249A8" w:rsidRDefault="00A249A8">
      <w:pPr>
        <w:pStyle w:val="BodyText"/>
      </w:pPr>
    </w:p>
    <w:p w14:paraId="009C7EFB" w14:textId="77777777" w:rsidR="00A249A8" w:rsidRDefault="00A249A8">
      <w:pPr>
        <w:pStyle w:val="BodyText"/>
      </w:pPr>
    </w:p>
    <w:p w14:paraId="33C0A920" w14:textId="77777777" w:rsidR="00866402" w:rsidRDefault="00D109D5">
      <w:pPr>
        <w:pStyle w:val="Heading1"/>
      </w:pPr>
      <w:bookmarkStart w:id="11" w:name="exercise-3-1"/>
      <w:bookmarkEnd w:id="10"/>
      <w:r>
        <w:lastRenderedPageBreak/>
        <w:t>Exercise 3</w:t>
      </w:r>
    </w:p>
    <w:p w14:paraId="33C0A921" w14:textId="77777777" w:rsidR="00866402" w:rsidRDefault="00D109D5">
      <w:pPr>
        <w:pStyle w:val="FirstParagraph"/>
      </w:pPr>
      <w:r>
        <w:t>Why is it slightly better to use aes(x = color, y = cut) rather than aes(x = cut, y = color) in the example above?</w:t>
      </w:r>
    </w:p>
    <w:p w14:paraId="33C0A922" w14:textId="77777777" w:rsidR="00866402" w:rsidRDefault="00D109D5">
      <w:pPr>
        <w:pStyle w:val="SourceCode"/>
      </w:pPr>
      <w:r>
        <w:rPr>
          <w:rStyle w:val="NormalTok"/>
        </w:rPr>
        <w:t xml:space="preserve">diamonds </w:t>
      </w:r>
      <w:r>
        <w:rPr>
          <w:rStyle w:val="SpecialCharTok"/>
        </w:rPr>
        <w:t>%&gt;%</w:t>
      </w:r>
      <w:r>
        <w:rPr>
          <w:rStyle w:val="NormalTok"/>
        </w:rPr>
        <w:t xml:space="preserve"> </w:t>
      </w:r>
      <w:r>
        <w:rPr>
          <w:rStyle w:val="FunctionTok"/>
        </w:rPr>
        <w:t>count</w:t>
      </w:r>
      <w:r>
        <w:rPr>
          <w:rStyle w:val="NormalTok"/>
        </w:rPr>
        <w:t xml:space="preserve">(cut, color) </w:t>
      </w:r>
      <w:r>
        <w:rPr>
          <w:rStyle w:val="SpecialCharTok"/>
        </w:rPr>
        <w:t>%&gt;%</w:t>
      </w:r>
      <w:r>
        <w:rPr>
          <w:rStyle w:val="NormalTok"/>
        </w:rPr>
        <w:t xml:space="preserve">  </w:t>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cut, </w:t>
      </w:r>
      <w:r>
        <w:rPr>
          <w:rStyle w:val="AttributeTok"/>
        </w:rPr>
        <w:t>y =</w:t>
      </w:r>
      <w:r>
        <w:rPr>
          <w:rStyle w:val="NormalTok"/>
        </w:rPr>
        <w:t xml:space="preserve"> color)) </w:t>
      </w:r>
      <w:r>
        <w:rPr>
          <w:rStyle w:val="SpecialCharTok"/>
        </w:rPr>
        <w:t>+</w:t>
      </w:r>
      <w:r>
        <w:rPr>
          <w:rStyle w:val="NormalTok"/>
        </w:rPr>
        <w:t xml:space="preserve"> </w:t>
      </w:r>
      <w:r>
        <w:rPr>
          <w:rStyle w:val="FunctionTok"/>
        </w:rPr>
        <w:t>geom_tile</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fill =</w:t>
      </w:r>
      <w:r>
        <w:rPr>
          <w:rStyle w:val="NormalTok"/>
        </w:rPr>
        <w:t xml:space="preserve"> n))</w:t>
      </w:r>
    </w:p>
    <w:p w14:paraId="33C0A923" w14:textId="77777777" w:rsidR="00866402" w:rsidRDefault="00D109D5">
      <w:pPr>
        <w:pStyle w:val="FirstParagraph"/>
      </w:pPr>
      <w:r>
        <w:rPr>
          <w:noProof/>
        </w:rPr>
        <w:drawing>
          <wp:inline distT="0" distB="0" distL="0" distR="0" wp14:anchorId="33C0A977" wp14:editId="4906C002">
            <wp:extent cx="3200400" cy="256032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ds3_files/figure-docx/unnamed-chunk-17-1.png"/>
                    <pic:cNvPicPr>
                      <a:picLocks noChangeAspect="1" noChangeArrowheads="1"/>
                    </pic:cNvPicPr>
                  </pic:nvPicPr>
                  <pic:blipFill>
                    <a:blip r:embed="rId18"/>
                    <a:stretch>
                      <a:fillRect/>
                    </a:stretch>
                  </pic:blipFill>
                  <pic:spPr bwMode="auto">
                    <a:xfrm>
                      <a:off x="0" y="0"/>
                      <a:ext cx="3200400" cy="2560320"/>
                    </a:xfrm>
                    <a:prstGeom prst="rect">
                      <a:avLst/>
                    </a:prstGeom>
                    <a:noFill/>
                    <a:ln w="9525">
                      <a:noFill/>
                      <a:headEnd/>
                      <a:tailEnd/>
                    </a:ln>
                  </pic:spPr>
                </pic:pic>
              </a:graphicData>
            </a:graphic>
          </wp:inline>
        </w:drawing>
      </w:r>
    </w:p>
    <w:p w14:paraId="33C0A924" w14:textId="77777777" w:rsidR="00866402" w:rsidRDefault="00D109D5">
      <w:pPr>
        <w:pStyle w:val="BodyText"/>
      </w:pPr>
      <w:r>
        <w:t>It is usually better to have an ordered variable on the y axis. Color is not an ordered variable, so it would be better to put it on the x axis.</w:t>
      </w:r>
    </w:p>
    <w:p w14:paraId="33C0A925" w14:textId="77777777" w:rsidR="00866402" w:rsidRDefault="00D109D5">
      <w:pPr>
        <w:pStyle w:val="SourceCode"/>
      </w:pPr>
      <w:r>
        <w:rPr>
          <w:rStyle w:val="NormalTok"/>
        </w:rPr>
        <w:t xml:space="preserve">diamonds </w:t>
      </w:r>
      <w:r>
        <w:rPr>
          <w:rStyle w:val="SpecialCharTok"/>
        </w:rPr>
        <w:t>%&gt;%</w:t>
      </w:r>
      <w:r>
        <w:rPr>
          <w:rStyle w:val="NormalTok"/>
        </w:rPr>
        <w:t xml:space="preserve"> </w:t>
      </w:r>
      <w:r>
        <w:rPr>
          <w:rStyle w:val="FunctionTok"/>
        </w:rPr>
        <w:t>count</w:t>
      </w:r>
      <w:r>
        <w:rPr>
          <w:rStyle w:val="NormalTok"/>
        </w:rPr>
        <w:t xml:space="preserve">(color, cut) </w:t>
      </w:r>
      <w:r>
        <w:rPr>
          <w:rStyle w:val="SpecialCharTok"/>
        </w:rPr>
        <w:t>%&gt;%</w:t>
      </w:r>
      <w:r>
        <w:rPr>
          <w:rStyle w:val="NormalTok"/>
        </w:rPr>
        <w:t xml:space="preserve">  </w:t>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color, </w:t>
      </w:r>
      <w:r>
        <w:rPr>
          <w:rStyle w:val="AttributeTok"/>
        </w:rPr>
        <w:t>y =</w:t>
      </w:r>
      <w:r>
        <w:rPr>
          <w:rStyle w:val="NormalTok"/>
        </w:rPr>
        <w:t xml:space="preserve"> cut)) </w:t>
      </w:r>
      <w:r>
        <w:rPr>
          <w:rStyle w:val="SpecialCharTok"/>
        </w:rPr>
        <w:t>+</w:t>
      </w:r>
      <w:r>
        <w:rPr>
          <w:rStyle w:val="NormalTok"/>
        </w:rPr>
        <w:t xml:space="preserve"> </w:t>
      </w:r>
      <w:r>
        <w:rPr>
          <w:rStyle w:val="FunctionTok"/>
        </w:rPr>
        <w:t>geom_tile</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fill =</w:t>
      </w:r>
      <w:r>
        <w:rPr>
          <w:rStyle w:val="NormalTok"/>
        </w:rPr>
        <w:t xml:space="preserve"> n))</w:t>
      </w:r>
    </w:p>
    <w:p w14:paraId="33C0A926" w14:textId="77777777" w:rsidR="00866402" w:rsidRDefault="00D109D5">
      <w:pPr>
        <w:pStyle w:val="FirstParagraph"/>
      </w:pPr>
      <w:r>
        <w:rPr>
          <w:noProof/>
        </w:rPr>
        <w:drawing>
          <wp:inline distT="0" distB="0" distL="0" distR="0" wp14:anchorId="33C0A979" wp14:editId="48530082">
            <wp:extent cx="3200400" cy="256032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ds3_files/figure-docx/unnamed-chunk-18-1.png"/>
                    <pic:cNvPicPr>
                      <a:picLocks noChangeAspect="1" noChangeArrowheads="1"/>
                    </pic:cNvPicPr>
                  </pic:nvPicPr>
                  <pic:blipFill>
                    <a:blip r:embed="rId19"/>
                    <a:stretch>
                      <a:fillRect/>
                    </a:stretch>
                  </pic:blipFill>
                  <pic:spPr bwMode="auto">
                    <a:xfrm>
                      <a:off x="0" y="0"/>
                      <a:ext cx="3200400" cy="2560320"/>
                    </a:xfrm>
                    <a:prstGeom prst="rect">
                      <a:avLst/>
                    </a:prstGeom>
                    <a:noFill/>
                    <a:ln w="9525">
                      <a:noFill/>
                      <a:headEnd/>
                      <a:tailEnd/>
                    </a:ln>
                  </pic:spPr>
                </pic:pic>
              </a:graphicData>
            </a:graphic>
          </wp:inline>
        </w:drawing>
      </w:r>
    </w:p>
    <w:p w14:paraId="33C0A927" w14:textId="77777777" w:rsidR="00866402" w:rsidRDefault="00D109D5">
      <w:pPr>
        <w:pStyle w:val="BodyText"/>
      </w:pPr>
      <w:r>
        <w:t>Putting an ordered variable such as cut on the y axis makes it easier to see trends in the data as seen above.</w:t>
      </w:r>
    </w:p>
    <w:p w14:paraId="33C0A928" w14:textId="77777777" w:rsidR="00866402" w:rsidRDefault="00D109D5">
      <w:pPr>
        <w:pStyle w:val="Heading1"/>
      </w:pPr>
      <w:bookmarkStart w:id="12" w:name="section-7.5.3.1"/>
      <w:bookmarkEnd w:id="11"/>
      <w:r>
        <w:lastRenderedPageBreak/>
        <w:t>Section 7.5.3.1</w:t>
      </w:r>
    </w:p>
    <w:p w14:paraId="33C0A929" w14:textId="77777777" w:rsidR="00866402" w:rsidRDefault="00D109D5">
      <w:pPr>
        <w:pStyle w:val="Heading1"/>
      </w:pPr>
      <w:bookmarkStart w:id="13" w:name="exercise-1-1"/>
      <w:bookmarkEnd w:id="12"/>
      <w:r>
        <w:t>Exercise 1</w:t>
      </w:r>
    </w:p>
    <w:p w14:paraId="33C0A92A" w14:textId="77777777" w:rsidR="00866402" w:rsidRDefault="00D109D5">
      <w:pPr>
        <w:pStyle w:val="FirstParagraph"/>
      </w:pPr>
      <w:r>
        <w:t>Instead of summarising the conditional distribution with a boxplot, you could use a frequency polygon. What do you need to consider when using cut_width() vs cut_number()? How does that impact a visualisation of the 2d distribution of carat and price?</w:t>
      </w:r>
    </w:p>
    <w:p w14:paraId="33C0A92B" w14:textId="77777777" w:rsidR="00866402" w:rsidRDefault="00D109D5">
      <w:pPr>
        <w:pStyle w:val="SourceCode"/>
      </w:pPr>
      <w:r>
        <w:rPr>
          <w:rStyle w:val="FunctionTok"/>
        </w:rPr>
        <w:t>ggplot</w:t>
      </w:r>
      <w:r>
        <w:rPr>
          <w:rStyle w:val="NormalTok"/>
        </w:rPr>
        <w:t>(</w:t>
      </w:r>
      <w:r>
        <w:rPr>
          <w:rStyle w:val="AttributeTok"/>
        </w:rPr>
        <w:t>data =</w:t>
      </w:r>
      <w:r>
        <w:rPr>
          <w:rStyle w:val="NormalTok"/>
        </w:rPr>
        <w:t xml:space="preserve"> diamonds) </w:t>
      </w:r>
      <w:r>
        <w:rPr>
          <w:rStyle w:val="SpecialCharTok"/>
        </w:rPr>
        <w:t>+</w:t>
      </w:r>
      <w:r>
        <w:rPr>
          <w:rStyle w:val="NormalTok"/>
        </w:rPr>
        <w:t xml:space="preserve"> </w:t>
      </w:r>
      <w:r>
        <w:rPr>
          <w:rStyle w:val="FunctionTok"/>
        </w:rPr>
        <w:t>geom_bin2d</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carat, </w:t>
      </w:r>
      <w:r>
        <w:rPr>
          <w:rStyle w:val="AttributeTok"/>
        </w:rPr>
        <w:t>y =</w:t>
      </w:r>
      <w:r>
        <w:rPr>
          <w:rStyle w:val="NormalTok"/>
        </w:rPr>
        <w:t xml:space="preserve"> price, </w:t>
      </w:r>
      <w:r>
        <w:rPr>
          <w:rStyle w:val="AttributeTok"/>
        </w:rPr>
        <w:t>group =</w:t>
      </w:r>
      <w:r>
        <w:rPr>
          <w:rStyle w:val="NormalTok"/>
        </w:rPr>
        <w:t xml:space="preserve"> </w:t>
      </w:r>
      <w:r>
        <w:rPr>
          <w:rStyle w:val="FunctionTok"/>
        </w:rPr>
        <w:t>cut_width</w:t>
      </w:r>
      <w:r>
        <w:rPr>
          <w:rStyle w:val="NormalTok"/>
        </w:rPr>
        <w:t>(carat, .</w:t>
      </w:r>
      <w:r>
        <w:rPr>
          <w:rStyle w:val="DecValTok"/>
        </w:rPr>
        <w:t>1</w:t>
      </w:r>
      <w:r>
        <w:rPr>
          <w:rStyle w:val="NormalTok"/>
        </w:rPr>
        <w:t>)))</w:t>
      </w:r>
    </w:p>
    <w:p w14:paraId="33C0A92C" w14:textId="77777777" w:rsidR="00866402" w:rsidRDefault="00D109D5">
      <w:pPr>
        <w:pStyle w:val="FirstParagraph"/>
      </w:pPr>
      <w:r>
        <w:rPr>
          <w:noProof/>
        </w:rPr>
        <w:drawing>
          <wp:inline distT="0" distB="0" distL="0" distR="0" wp14:anchorId="33C0A97B" wp14:editId="205F8E3C">
            <wp:extent cx="4620126" cy="3694176"/>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ds3_files/figure-docx/unnamed-chunk-19-1.png"/>
                    <pic:cNvPicPr>
                      <a:picLocks noChangeAspect="1" noChangeArrowheads="1"/>
                    </pic:cNvPicPr>
                  </pic:nvPicPr>
                  <pic:blipFill>
                    <a:blip r:embed="rId20"/>
                    <a:stretch>
                      <a:fillRect/>
                    </a:stretch>
                  </pic:blipFill>
                  <pic:spPr bwMode="auto">
                    <a:xfrm>
                      <a:off x="0" y="0"/>
                      <a:ext cx="4620126" cy="3694176"/>
                    </a:xfrm>
                    <a:prstGeom prst="rect">
                      <a:avLst/>
                    </a:prstGeom>
                    <a:noFill/>
                    <a:ln w="9525">
                      <a:noFill/>
                      <a:headEnd/>
                      <a:tailEnd/>
                    </a:ln>
                  </pic:spPr>
                </pic:pic>
              </a:graphicData>
            </a:graphic>
          </wp:inline>
        </w:drawing>
      </w:r>
    </w:p>
    <w:p w14:paraId="33C0A92D" w14:textId="77777777" w:rsidR="00866402" w:rsidRDefault="00D109D5">
      <w:pPr>
        <w:pStyle w:val="BodyText"/>
      </w:pPr>
      <w:r>
        <w:t>The cut_width function divides the data into bins of a certain width. When this is used, the count goes all the way up to around 5000.</w:t>
      </w:r>
    </w:p>
    <w:p w14:paraId="14BBE75A" w14:textId="77777777" w:rsidR="00A249A8" w:rsidRDefault="00A249A8">
      <w:pPr>
        <w:pStyle w:val="BodyText"/>
      </w:pPr>
    </w:p>
    <w:p w14:paraId="3328BD5F" w14:textId="77777777" w:rsidR="00A249A8" w:rsidRDefault="00A249A8">
      <w:pPr>
        <w:pStyle w:val="BodyText"/>
      </w:pPr>
    </w:p>
    <w:p w14:paraId="36D53E3E" w14:textId="77777777" w:rsidR="00A249A8" w:rsidRDefault="00A249A8">
      <w:pPr>
        <w:pStyle w:val="BodyText"/>
      </w:pPr>
    </w:p>
    <w:p w14:paraId="7B3591FF" w14:textId="77777777" w:rsidR="00A249A8" w:rsidRDefault="00A249A8">
      <w:pPr>
        <w:pStyle w:val="BodyText"/>
      </w:pPr>
    </w:p>
    <w:p w14:paraId="0BF382CB" w14:textId="77777777" w:rsidR="00A249A8" w:rsidRDefault="00A249A8">
      <w:pPr>
        <w:pStyle w:val="BodyText"/>
      </w:pPr>
    </w:p>
    <w:p w14:paraId="33C0A92E" w14:textId="77777777" w:rsidR="00866402" w:rsidRDefault="00D109D5">
      <w:pPr>
        <w:pStyle w:val="SourceCode"/>
      </w:pPr>
      <w:r>
        <w:rPr>
          <w:rStyle w:val="FunctionTok"/>
        </w:rPr>
        <w:lastRenderedPageBreak/>
        <w:t>ggplot</w:t>
      </w:r>
      <w:r>
        <w:rPr>
          <w:rStyle w:val="NormalTok"/>
        </w:rPr>
        <w:t>(</w:t>
      </w:r>
      <w:r>
        <w:rPr>
          <w:rStyle w:val="AttributeTok"/>
        </w:rPr>
        <w:t>data =</w:t>
      </w:r>
      <w:r>
        <w:rPr>
          <w:rStyle w:val="NormalTok"/>
        </w:rPr>
        <w:t xml:space="preserve"> diamonds) </w:t>
      </w:r>
      <w:r>
        <w:rPr>
          <w:rStyle w:val="SpecialCharTok"/>
        </w:rPr>
        <w:t>+</w:t>
      </w:r>
      <w:r>
        <w:rPr>
          <w:rStyle w:val="NormalTok"/>
        </w:rPr>
        <w:t xml:space="preserve"> </w:t>
      </w:r>
      <w:r>
        <w:rPr>
          <w:rStyle w:val="FunctionTok"/>
        </w:rPr>
        <w:t>geom_bin2d</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carat, </w:t>
      </w:r>
      <w:r>
        <w:rPr>
          <w:rStyle w:val="AttributeTok"/>
        </w:rPr>
        <w:t>y =</w:t>
      </w:r>
      <w:r>
        <w:rPr>
          <w:rStyle w:val="NormalTok"/>
        </w:rPr>
        <w:t xml:space="preserve"> price, </w:t>
      </w:r>
      <w:r>
        <w:rPr>
          <w:rStyle w:val="AttributeTok"/>
        </w:rPr>
        <w:t>group =</w:t>
      </w:r>
      <w:r>
        <w:rPr>
          <w:rStyle w:val="NormalTok"/>
        </w:rPr>
        <w:t xml:space="preserve"> </w:t>
      </w:r>
      <w:r>
        <w:rPr>
          <w:rStyle w:val="FunctionTok"/>
        </w:rPr>
        <w:t>cut_number</w:t>
      </w:r>
      <w:r>
        <w:rPr>
          <w:rStyle w:val="NormalTok"/>
        </w:rPr>
        <w:t xml:space="preserve">(carat, </w:t>
      </w:r>
      <w:r>
        <w:rPr>
          <w:rStyle w:val="DecValTok"/>
        </w:rPr>
        <w:t>20</w:t>
      </w:r>
      <w:r>
        <w:rPr>
          <w:rStyle w:val="NormalTok"/>
        </w:rPr>
        <w:t>)))</w:t>
      </w:r>
    </w:p>
    <w:p w14:paraId="33C0A92F" w14:textId="77777777" w:rsidR="00866402" w:rsidRDefault="00D109D5">
      <w:pPr>
        <w:pStyle w:val="FirstParagraph"/>
      </w:pPr>
      <w:r>
        <w:rPr>
          <w:noProof/>
        </w:rPr>
        <w:drawing>
          <wp:inline distT="0" distB="0" distL="0" distR="0" wp14:anchorId="33C0A97D" wp14:editId="55DB4E91">
            <wp:extent cx="4620126" cy="3694176"/>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ds3_files/figure-docx/unnamed-chunk-20-1.png"/>
                    <pic:cNvPicPr>
                      <a:picLocks noChangeAspect="1" noChangeArrowheads="1"/>
                    </pic:cNvPicPr>
                  </pic:nvPicPr>
                  <pic:blipFill>
                    <a:blip r:embed="rId21"/>
                    <a:stretch>
                      <a:fillRect/>
                    </a:stretch>
                  </pic:blipFill>
                  <pic:spPr bwMode="auto">
                    <a:xfrm>
                      <a:off x="0" y="0"/>
                      <a:ext cx="4620126" cy="3694176"/>
                    </a:xfrm>
                    <a:prstGeom prst="rect">
                      <a:avLst/>
                    </a:prstGeom>
                    <a:noFill/>
                    <a:ln w="9525">
                      <a:noFill/>
                      <a:headEnd/>
                      <a:tailEnd/>
                    </a:ln>
                  </pic:spPr>
                </pic:pic>
              </a:graphicData>
            </a:graphic>
          </wp:inline>
        </w:drawing>
      </w:r>
    </w:p>
    <w:p w14:paraId="33C0A930" w14:textId="77777777" w:rsidR="00866402" w:rsidRDefault="00D109D5">
      <w:pPr>
        <w:pStyle w:val="BodyText"/>
      </w:pPr>
      <w:r>
        <w:t>The cut_number function divides the data into bins with the same number of points in each bin. When this is used, the count only goes up to around 2000.</w:t>
      </w:r>
    </w:p>
    <w:p w14:paraId="08E6417A" w14:textId="77777777" w:rsidR="00A249A8" w:rsidRDefault="00A249A8">
      <w:pPr>
        <w:pStyle w:val="BodyText"/>
      </w:pPr>
    </w:p>
    <w:p w14:paraId="441461E3" w14:textId="77777777" w:rsidR="00A249A8" w:rsidRDefault="00A249A8">
      <w:pPr>
        <w:pStyle w:val="BodyText"/>
      </w:pPr>
    </w:p>
    <w:p w14:paraId="63517898" w14:textId="77777777" w:rsidR="00A249A8" w:rsidRDefault="00A249A8">
      <w:pPr>
        <w:pStyle w:val="BodyText"/>
      </w:pPr>
    </w:p>
    <w:p w14:paraId="0484B45C" w14:textId="77777777" w:rsidR="00A249A8" w:rsidRDefault="00A249A8">
      <w:pPr>
        <w:pStyle w:val="BodyText"/>
      </w:pPr>
    </w:p>
    <w:p w14:paraId="277F4004" w14:textId="77777777" w:rsidR="00A249A8" w:rsidRDefault="00A249A8">
      <w:pPr>
        <w:pStyle w:val="BodyText"/>
      </w:pPr>
    </w:p>
    <w:p w14:paraId="34CA7CBA" w14:textId="77777777" w:rsidR="00A249A8" w:rsidRDefault="00A249A8">
      <w:pPr>
        <w:pStyle w:val="BodyText"/>
      </w:pPr>
    </w:p>
    <w:p w14:paraId="277ED89D" w14:textId="77777777" w:rsidR="00A249A8" w:rsidRDefault="00A249A8">
      <w:pPr>
        <w:pStyle w:val="BodyText"/>
      </w:pPr>
    </w:p>
    <w:p w14:paraId="0D5BA47B" w14:textId="77777777" w:rsidR="00A249A8" w:rsidRDefault="00A249A8">
      <w:pPr>
        <w:pStyle w:val="BodyText"/>
      </w:pPr>
    </w:p>
    <w:p w14:paraId="2A962FFF" w14:textId="77777777" w:rsidR="00A249A8" w:rsidRDefault="00A249A8">
      <w:pPr>
        <w:pStyle w:val="BodyText"/>
      </w:pPr>
    </w:p>
    <w:p w14:paraId="33C0A931" w14:textId="77777777" w:rsidR="00866402" w:rsidRDefault="00D109D5">
      <w:pPr>
        <w:pStyle w:val="Heading1"/>
      </w:pPr>
      <w:bookmarkStart w:id="14" w:name="exercise-5-1"/>
      <w:bookmarkEnd w:id="13"/>
      <w:r>
        <w:lastRenderedPageBreak/>
        <w:t>Exercise 5</w:t>
      </w:r>
    </w:p>
    <w:p w14:paraId="33C0A932" w14:textId="77777777" w:rsidR="00866402" w:rsidRDefault="00D109D5">
      <w:pPr>
        <w:pStyle w:val="FirstParagraph"/>
      </w:pPr>
      <w:r>
        <w:t>Two dimensional plots reveal outliers that are not visible in one dimensional plots. For example, some points in the plot below have an unusual combination of x and y values, which makes the points outliers even though their x and y values appear normal when examined separately.</w:t>
      </w:r>
    </w:p>
    <w:p w14:paraId="33C0A933" w14:textId="77777777" w:rsidR="00866402" w:rsidRDefault="00D109D5">
      <w:pPr>
        <w:pStyle w:val="SourceCode"/>
      </w:pPr>
      <w:r>
        <w:rPr>
          <w:rStyle w:val="FunctionTok"/>
        </w:rPr>
        <w:t>ggplot</w:t>
      </w:r>
      <w:r>
        <w:rPr>
          <w:rStyle w:val="NormalTok"/>
        </w:rPr>
        <w:t>(</w:t>
      </w:r>
      <w:r>
        <w:rPr>
          <w:rStyle w:val="AttributeTok"/>
        </w:rPr>
        <w:t>data =</w:t>
      </w:r>
      <w:r>
        <w:rPr>
          <w:rStyle w:val="NormalTok"/>
        </w:rPr>
        <w:t xml:space="preserve"> diamonds)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y)) </w:t>
      </w:r>
      <w:r>
        <w:rPr>
          <w:rStyle w:val="SpecialCharTok"/>
        </w:rPr>
        <w:t>+</w:t>
      </w:r>
      <w:r>
        <w:rPr>
          <w:rStyle w:val="NormalTok"/>
        </w:rPr>
        <w:t xml:space="preserve"> </w:t>
      </w:r>
      <w:r>
        <w:rPr>
          <w:rStyle w:val="FunctionTok"/>
        </w:rPr>
        <w:t>coord_cartesian</w:t>
      </w:r>
      <w:r>
        <w:rPr>
          <w:rStyle w:val="NormalTok"/>
        </w:rPr>
        <w:t>(</w:t>
      </w:r>
      <w:r>
        <w:rPr>
          <w:rStyle w:val="AttributeTok"/>
        </w:rPr>
        <w:t>xlim =</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11</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11</w:t>
      </w:r>
      <w:r>
        <w:rPr>
          <w:rStyle w:val="NormalTok"/>
        </w:rPr>
        <w:t>))</w:t>
      </w:r>
    </w:p>
    <w:p w14:paraId="33C0A934" w14:textId="77777777" w:rsidR="00866402" w:rsidRDefault="00D109D5">
      <w:pPr>
        <w:pStyle w:val="FirstParagraph"/>
      </w:pPr>
      <w:r>
        <w:rPr>
          <w:noProof/>
        </w:rPr>
        <w:drawing>
          <wp:inline distT="0" distB="0" distL="0" distR="0" wp14:anchorId="33C0A97F" wp14:editId="1C2DB52C">
            <wp:extent cx="3200400" cy="2560320"/>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ds3_files/figure-docx/unnamed-chunk-21-1.png"/>
                    <pic:cNvPicPr>
                      <a:picLocks noChangeAspect="1" noChangeArrowheads="1"/>
                    </pic:cNvPicPr>
                  </pic:nvPicPr>
                  <pic:blipFill>
                    <a:blip r:embed="rId22"/>
                    <a:stretch>
                      <a:fillRect/>
                    </a:stretch>
                  </pic:blipFill>
                  <pic:spPr bwMode="auto">
                    <a:xfrm>
                      <a:off x="0" y="0"/>
                      <a:ext cx="3200400" cy="2560320"/>
                    </a:xfrm>
                    <a:prstGeom prst="rect">
                      <a:avLst/>
                    </a:prstGeom>
                    <a:noFill/>
                    <a:ln w="9525">
                      <a:noFill/>
                      <a:headEnd/>
                      <a:tailEnd/>
                    </a:ln>
                  </pic:spPr>
                </pic:pic>
              </a:graphicData>
            </a:graphic>
          </wp:inline>
        </w:drawing>
      </w:r>
    </w:p>
    <w:p w14:paraId="33C0A935" w14:textId="77777777" w:rsidR="00866402" w:rsidRDefault="00D109D5">
      <w:pPr>
        <w:pStyle w:val="BodyText"/>
      </w:pPr>
      <w:r>
        <w:t>Why is a scatterplot a better display than a binned plot for this case?</w:t>
      </w:r>
    </w:p>
    <w:p w14:paraId="33C0A936" w14:textId="77777777" w:rsidR="00866402" w:rsidRDefault="00D109D5">
      <w:pPr>
        <w:pStyle w:val="SourceCode"/>
      </w:pPr>
      <w:r>
        <w:rPr>
          <w:rStyle w:val="FunctionTok"/>
        </w:rPr>
        <w:t>ggplot</w:t>
      </w:r>
      <w:r>
        <w:rPr>
          <w:rStyle w:val="NormalTok"/>
        </w:rPr>
        <w:t>(</w:t>
      </w:r>
      <w:r>
        <w:rPr>
          <w:rStyle w:val="AttributeTok"/>
        </w:rPr>
        <w:t>data =</w:t>
      </w:r>
      <w:r>
        <w:rPr>
          <w:rStyle w:val="NormalTok"/>
        </w:rPr>
        <w:t xml:space="preserve"> diamonds) </w:t>
      </w:r>
      <w:r>
        <w:rPr>
          <w:rStyle w:val="SpecialCharTok"/>
        </w:rPr>
        <w:t>+</w:t>
      </w:r>
      <w:r>
        <w:rPr>
          <w:rStyle w:val="NormalTok"/>
        </w:rPr>
        <w:t xml:space="preserve"> </w:t>
      </w:r>
      <w:r>
        <w:rPr>
          <w:rStyle w:val="FunctionTok"/>
        </w:rPr>
        <w:t>geom_bin2d</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y)) </w:t>
      </w:r>
      <w:r>
        <w:rPr>
          <w:rStyle w:val="SpecialCharTok"/>
        </w:rPr>
        <w:t>+</w:t>
      </w:r>
      <w:r>
        <w:rPr>
          <w:rStyle w:val="NormalTok"/>
        </w:rPr>
        <w:t xml:space="preserve"> </w:t>
      </w:r>
      <w:r>
        <w:rPr>
          <w:rStyle w:val="FunctionTok"/>
        </w:rPr>
        <w:t>coord_cartesian</w:t>
      </w:r>
      <w:r>
        <w:rPr>
          <w:rStyle w:val="NormalTok"/>
        </w:rPr>
        <w:t>(</w:t>
      </w:r>
      <w:r>
        <w:rPr>
          <w:rStyle w:val="AttributeTok"/>
        </w:rPr>
        <w:t>xlim =</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11</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11</w:t>
      </w:r>
      <w:r>
        <w:rPr>
          <w:rStyle w:val="NormalTok"/>
        </w:rPr>
        <w:t>))</w:t>
      </w:r>
    </w:p>
    <w:p w14:paraId="33C0A937" w14:textId="77777777" w:rsidR="00866402" w:rsidRDefault="00D109D5">
      <w:pPr>
        <w:pStyle w:val="FirstParagraph"/>
      </w:pPr>
      <w:r>
        <w:rPr>
          <w:noProof/>
        </w:rPr>
        <w:drawing>
          <wp:inline distT="0" distB="0" distL="0" distR="0" wp14:anchorId="33C0A981" wp14:editId="0F3B978D">
            <wp:extent cx="3200400" cy="2560320"/>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ds3_files/figure-docx/unnamed-chunk-22-1.png"/>
                    <pic:cNvPicPr>
                      <a:picLocks noChangeAspect="1" noChangeArrowheads="1"/>
                    </pic:cNvPicPr>
                  </pic:nvPicPr>
                  <pic:blipFill>
                    <a:blip r:embed="rId23"/>
                    <a:stretch>
                      <a:fillRect/>
                    </a:stretch>
                  </pic:blipFill>
                  <pic:spPr bwMode="auto">
                    <a:xfrm>
                      <a:off x="0" y="0"/>
                      <a:ext cx="3200400" cy="2560320"/>
                    </a:xfrm>
                    <a:prstGeom prst="rect">
                      <a:avLst/>
                    </a:prstGeom>
                    <a:noFill/>
                    <a:ln w="9525">
                      <a:noFill/>
                      <a:headEnd/>
                      <a:tailEnd/>
                    </a:ln>
                  </pic:spPr>
                </pic:pic>
              </a:graphicData>
            </a:graphic>
          </wp:inline>
        </w:drawing>
      </w:r>
    </w:p>
    <w:p w14:paraId="33C0A938" w14:textId="77777777" w:rsidR="00866402" w:rsidRDefault="00D109D5">
      <w:pPr>
        <w:pStyle w:val="BodyText"/>
      </w:pPr>
      <w:r>
        <w:t>There is no way to see outliers from a binned plot like there is in a scatterplot.</w:t>
      </w:r>
    </w:p>
    <w:p w14:paraId="33C0A939" w14:textId="77777777" w:rsidR="00866402" w:rsidRDefault="00D109D5">
      <w:pPr>
        <w:pStyle w:val="Heading1"/>
      </w:pPr>
      <w:bookmarkStart w:id="15" w:name="midwest-demographics"/>
      <w:bookmarkEnd w:id="14"/>
      <w:r>
        <w:lastRenderedPageBreak/>
        <w:t>Midwest Demographics</w:t>
      </w:r>
    </w:p>
    <w:p w14:paraId="33C0A93A" w14:textId="77777777" w:rsidR="00866402" w:rsidRDefault="00D109D5">
      <w:pPr>
        <w:pStyle w:val="FirstParagraph"/>
      </w:pPr>
      <w:r>
        <w:t>This data set contains data on the demographics of each county in five midwestern states: Illinois, Indiana, Michigan, Ohio, and Wisconsin. The following plot shows the percent of people who are college educated in each county divided by state.</w:t>
      </w:r>
    </w:p>
    <w:p w14:paraId="33C0A93B" w14:textId="77777777" w:rsidR="00866402" w:rsidRDefault="00D109D5">
      <w:pPr>
        <w:pStyle w:val="SourceCode"/>
      </w:pPr>
      <w:r>
        <w:rPr>
          <w:rStyle w:val="FunctionTok"/>
        </w:rPr>
        <w:t>ggplot</w:t>
      </w:r>
      <w:r>
        <w:rPr>
          <w:rStyle w:val="NormalTok"/>
        </w:rPr>
        <w:t>(</w:t>
      </w:r>
      <w:r>
        <w:rPr>
          <w:rStyle w:val="AttributeTok"/>
        </w:rPr>
        <w:t>data =</w:t>
      </w:r>
      <w:r>
        <w:rPr>
          <w:rStyle w:val="NormalTok"/>
        </w:rPr>
        <w:t xml:space="preserve"> midwest) </w:t>
      </w:r>
      <w:r>
        <w:rPr>
          <w:rStyle w:val="SpecialCharTok"/>
        </w:rPr>
        <w:t>+</w:t>
      </w:r>
      <w:r>
        <w:rPr>
          <w:rStyle w:val="NormalTok"/>
        </w:rPr>
        <w:t xml:space="preserve"> </w:t>
      </w:r>
      <w:r>
        <w:rPr>
          <w:rStyle w:val="FunctionTok"/>
        </w:rPr>
        <w:t>geom_violin</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percollege, </w:t>
      </w:r>
      <w:r>
        <w:rPr>
          <w:rStyle w:val="AttributeTok"/>
        </w:rPr>
        <w:t>y =</w:t>
      </w:r>
      <w:r>
        <w:rPr>
          <w:rStyle w:val="NormalTok"/>
        </w:rPr>
        <w:t xml:space="preserve"> state))</w:t>
      </w:r>
    </w:p>
    <w:p w14:paraId="33C0A93C" w14:textId="77777777" w:rsidR="00866402" w:rsidRDefault="00D109D5">
      <w:pPr>
        <w:pStyle w:val="FirstParagraph"/>
      </w:pPr>
      <w:r>
        <w:rPr>
          <w:noProof/>
        </w:rPr>
        <w:drawing>
          <wp:inline distT="0" distB="0" distL="0" distR="0" wp14:anchorId="33C0A983" wp14:editId="33C0A984">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ds3_files/figure-docx/unnamed-chunk-23-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33C0A93D" w14:textId="77777777" w:rsidR="00866402" w:rsidRDefault="00D109D5">
      <w:pPr>
        <w:pStyle w:val="BodyText"/>
      </w:pPr>
      <w:r>
        <w:t>From this data, there are a few observations that can be made. Wisconsin has the highest average percent with Illinois and Ohio being practically tied for last. However, Wisconsin does have the lowest floor. Michigan has the highest ceiling and highest floor while Ohio has the lowest ceiling. The following table shows the ten counties with the hightest percent of people who are college educated.</w:t>
      </w:r>
    </w:p>
    <w:p w14:paraId="398D081B" w14:textId="77777777" w:rsidR="00A249A8" w:rsidRDefault="00A249A8">
      <w:pPr>
        <w:pStyle w:val="BodyText"/>
      </w:pPr>
    </w:p>
    <w:p w14:paraId="78498C1A" w14:textId="77777777" w:rsidR="00A249A8" w:rsidRDefault="00A249A8">
      <w:pPr>
        <w:pStyle w:val="BodyText"/>
      </w:pPr>
    </w:p>
    <w:p w14:paraId="22CF6129" w14:textId="77777777" w:rsidR="00A249A8" w:rsidRDefault="00A249A8">
      <w:pPr>
        <w:pStyle w:val="BodyText"/>
      </w:pPr>
    </w:p>
    <w:p w14:paraId="0CA74159" w14:textId="77777777" w:rsidR="00A249A8" w:rsidRDefault="00A249A8">
      <w:pPr>
        <w:pStyle w:val="BodyText"/>
      </w:pPr>
    </w:p>
    <w:p w14:paraId="3D1D6427" w14:textId="77777777" w:rsidR="00A249A8" w:rsidRDefault="00A249A8">
      <w:pPr>
        <w:pStyle w:val="BodyText"/>
      </w:pPr>
    </w:p>
    <w:p w14:paraId="011478F2" w14:textId="77777777" w:rsidR="00A249A8" w:rsidRDefault="00A249A8">
      <w:pPr>
        <w:pStyle w:val="BodyText"/>
      </w:pPr>
    </w:p>
    <w:p w14:paraId="409285F9" w14:textId="77777777" w:rsidR="00A249A8" w:rsidRDefault="00A249A8">
      <w:pPr>
        <w:pStyle w:val="BodyText"/>
      </w:pPr>
    </w:p>
    <w:p w14:paraId="33C0A93E" w14:textId="77777777" w:rsidR="00866402" w:rsidRDefault="00D109D5">
      <w:pPr>
        <w:pStyle w:val="SourceCode"/>
      </w:pPr>
      <w:r>
        <w:rPr>
          <w:rStyle w:val="FunctionTok"/>
        </w:rPr>
        <w:lastRenderedPageBreak/>
        <w:t>select</w:t>
      </w:r>
      <w:r>
        <w:rPr>
          <w:rStyle w:val="NormalTok"/>
        </w:rPr>
        <w:t>(</w:t>
      </w:r>
      <w:r>
        <w:rPr>
          <w:rStyle w:val="FunctionTok"/>
        </w:rPr>
        <w:t>arrange</w:t>
      </w:r>
      <w:r>
        <w:rPr>
          <w:rStyle w:val="NormalTok"/>
        </w:rPr>
        <w:t xml:space="preserve">(midwest, </w:t>
      </w:r>
      <w:r>
        <w:rPr>
          <w:rStyle w:val="FunctionTok"/>
        </w:rPr>
        <w:t>desc</w:t>
      </w:r>
      <w:r>
        <w:rPr>
          <w:rStyle w:val="NormalTok"/>
        </w:rPr>
        <w:t>(percollege)), county, state, percollege)</w:t>
      </w:r>
    </w:p>
    <w:p w14:paraId="33C0A93F" w14:textId="77777777" w:rsidR="00866402" w:rsidRDefault="00D109D5">
      <w:pPr>
        <w:pStyle w:val="SourceCode"/>
      </w:pPr>
      <w:r>
        <w:rPr>
          <w:rStyle w:val="VerbatimChar"/>
        </w:rPr>
        <w:t>## # A tibble: 437 × 3</w:t>
      </w:r>
      <w:r>
        <w:br/>
      </w:r>
      <w:r>
        <w:rPr>
          <w:rStyle w:val="VerbatimChar"/>
        </w:rPr>
        <w:t>##    county    state percollege</w:t>
      </w:r>
      <w:r>
        <w:br/>
      </w:r>
      <w:r>
        <w:rPr>
          <w:rStyle w:val="VerbatimChar"/>
        </w:rPr>
        <w:t>##    &lt;chr&gt;     &lt;chr&gt;      &lt;dbl&gt;</w:t>
      </w:r>
      <w:r>
        <w:br/>
      </w:r>
      <w:r>
        <w:rPr>
          <w:rStyle w:val="VerbatimChar"/>
        </w:rPr>
        <w:t>##  1 WASHTENAW MI          48.1</w:t>
      </w:r>
      <w:r>
        <w:br/>
      </w:r>
      <w:r>
        <w:rPr>
          <w:rStyle w:val="VerbatimChar"/>
        </w:rPr>
        <w:t>##  2 DANE      WI          43.6</w:t>
      </w:r>
      <w:r>
        <w:br/>
      </w:r>
      <w:r>
        <w:rPr>
          <w:rStyle w:val="VerbatimChar"/>
        </w:rPr>
        <w:t>##  3 DU PAGE   IL          42.8</w:t>
      </w:r>
      <w:r>
        <w:br/>
      </w:r>
      <w:r>
        <w:rPr>
          <w:rStyle w:val="VerbatimChar"/>
        </w:rPr>
        <w:t>##  4 HAMILTON  IN          42.1</w:t>
      </w:r>
      <w:r>
        <w:br/>
      </w:r>
      <w:r>
        <w:rPr>
          <w:rStyle w:val="VerbatimChar"/>
        </w:rPr>
        <w:t>##  5 CHAMPAIGN IL          41.3</w:t>
      </w:r>
      <w:r>
        <w:br/>
      </w:r>
      <w:r>
        <w:rPr>
          <w:rStyle w:val="VerbatimChar"/>
        </w:rPr>
        <w:t>##  6 LAKE      IL          37.8</w:t>
      </w:r>
      <w:r>
        <w:br/>
      </w:r>
      <w:r>
        <w:rPr>
          <w:rStyle w:val="VerbatimChar"/>
        </w:rPr>
        <w:t>##  7 MONROE    IN          37.7</w:t>
      </w:r>
      <w:r>
        <w:br/>
      </w:r>
      <w:r>
        <w:rPr>
          <w:rStyle w:val="VerbatimChar"/>
        </w:rPr>
        <w:t>##  8 OZAUKEE   WI          37.4</w:t>
      </w:r>
      <w:r>
        <w:br/>
      </w:r>
      <w:r>
        <w:rPr>
          <w:rStyle w:val="VerbatimChar"/>
        </w:rPr>
        <w:t>##  9 OAKLAND   MI          37.0</w:t>
      </w:r>
      <w:r>
        <w:br/>
      </w:r>
      <w:r>
        <w:rPr>
          <w:rStyle w:val="VerbatimChar"/>
        </w:rPr>
        <w:t>## 10 INGHAM    MI          36.8</w:t>
      </w:r>
      <w:r>
        <w:br/>
      </w:r>
      <w:r>
        <w:rPr>
          <w:rStyle w:val="VerbatimChar"/>
        </w:rPr>
        <w:t>## # ℹ 427 more rows</w:t>
      </w:r>
    </w:p>
    <w:p w14:paraId="33C0A940" w14:textId="77777777" w:rsidR="00866402" w:rsidRDefault="00D109D5">
      <w:pPr>
        <w:pStyle w:val="FirstParagraph"/>
      </w:pPr>
      <w:r>
        <w:t>Unsurprisingly, all of these counties are either home to or near major universities. Washtenaw, Dane, Champaign, and Monroe counties are each home to thier state’s respective flagship universities. In fact, Ohio is the only state whose flagship university is not included in this list. Oakland and Ingham counties are also home to major universities. Meanwhile, Du Page, Hamilton, Lake, and Ozaukee counties are all suburbs of their state’s respective largest cities which are home to several major universities.</w:t>
      </w:r>
      <w:r>
        <w:t xml:space="preserve"> To get a closer look at this, we will look at each of these five states individually.</w:t>
      </w:r>
    </w:p>
    <w:p w14:paraId="07D8DF0C" w14:textId="77777777" w:rsidR="00A249A8" w:rsidRDefault="00A249A8" w:rsidP="00A249A8">
      <w:pPr>
        <w:pStyle w:val="BodyText"/>
      </w:pPr>
    </w:p>
    <w:p w14:paraId="3C71A635" w14:textId="77777777" w:rsidR="00A249A8" w:rsidRDefault="00A249A8" w:rsidP="00A249A8">
      <w:pPr>
        <w:pStyle w:val="BodyText"/>
      </w:pPr>
    </w:p>
    <w:p w14:paraId="6A61A4A3" w14:textId="77777777" w:rsidR="00A249A8" w:rsidRDefault="00A249A8" w:rsidP="00A249A8">
      <w:pPr>
        <w:pStyle w:val="BodyText"/>
      </w:pPr>
    </w:p>
    <w:p w14:paraId="61E26485" w14:textId="77777777" w:rsidR="00A249A8" w:rsidRDefault="00A249A8" w:rsidP="00A249A8">
      <w:pPr>
        <w:pStyle w:val="BodyText"/>
      </w:pPr>
    </w:p>
    <w:p w14:paraId="63E595F7" w14:textId="77777777" w:rsidR="00A249A8" w:rsidRDefault="00A249A8" w:rsidP="00A249A8">
      <w:pPr>
        <w:pStyle w:val="BodyText"/>
      </w:pPr>
    </w:p>
    <w:p w14:paraId="70EF9AC4" w14:textId="77777777" w:rsidR="00A249A8" w:rsidRDefault="00A249A8" w:rsidP="00A249A8">
      <w:pPr>
        <w:pStyle w:val="BodyText"/>
      </w:pPr>
    </w:p>
    <w:p w14:paraId="2E0A28E4" w14:textId="77777777" w:rsidR="00A249A8" w:rsidRDefault="00A249A8" w:rsidP="00A249A8">
      <w:pPr>
        <w:pStyle w:val="BodyText"/>
      </w:pPr>
    </w:p>
    <w:p w14:paraId="1B254896" w14:textId="77777777" w:rsidR="00A249A8" w:rsidRDefault="00A249A8" w:rsidP="00A249A8">
      <w:pPr>
        <w:pStyle w:val="BodyText"/>
      </w:pPr>
    </w:p>
    <w:p w14:paraId="005F5734" w14:textId="77777777" w:rsidR="00A249A8" w:rsidRDefault="00A249A8" w:rsidP="00A249A8">
      <w:pPr>
        <w:pStyle w:val="BodyText"/>
      </w:pPr>
    </w:p>
    <w:p w14:paraId="42D9E4B6" w14:textId="77777777" w:rsidR="00A249A8" w:rsidRDefault="00A249A8" w:rsidP="00A249A8">
      <w:pPr>
        <w:pStyle w:val="BodyText"/>
      </w:pPr>
    </w:p>
    <w:p w14:paraId="38F9FCC3" w14:textId="77777777" w:rsidR="00A249A8" w:rsidRDefault="00A249A8" w:rsidP="00A249A8">
      <w:pPr>
        <w:pStyle w:val="BodyText"/>
      </w:pPr>
    </w:p>
    <w:p w14:paraId="6C019F6F" w14:textId="77777777" w:rsidR="00A249A8" w:rsidRPr="00A249A8" w:rsidRDefault="00A249A8" w:rsidP="00A249A8">
      <w:pPr>
        <w:pStyle w:val="BodyText"/>
      </w:pPr>
    </w:p>
    <w:p w14:paraId="33C0A941" w14:textId="77777777" w:rsidR="00866402" w:rsidRDefault="00D109D5">
      <w:pPr>
        <w:pStyle w:val="Heading1"/>
      </w:pPr>
      <w:bookmarkStart w:id="16" w:name="illinois"/>
      <w:bookmarkEnd w:id="15"/>
      <w:r>
        <w:lastRenderedPageBreak/>
        <w:t>Illinois</w:t>
      </w:r>
    </w:p>
    <w:p w14:paraId="33C0A942" w14:textId="77777777" w:rsidR="00866402" w:rsidRDefault="00D109D5">
      <w:pPr>
        <w:pStyle w:val="SourceCode"/>
      </w:pPr>
      <w:r>
        <w:rPr>
          <w:rStyle w:val="FunctionTok"/>
        </w:rPr>
        <w:t>select</w:t>
      </w:r>
      <w:r>
        <w:rPr>
          <w:rStyle w:val="NormalTok"/>
        </w:rPr>
        <w:t>(</w:t>
      </w:r>
      <w:r>
        <w:rPr>
          <w:rStyle w:val="FunctionTok"/>
        </w:rPr>
        <w:t>arrange</w:t>
      </w:r>
      <w:r>
        <w:rPr>
          <w:rStyle w:val="NormalTok"/>
        </w:rPr>
        <w:t>(</w:t>
      </w:r>
      <w:r>
        <w:rPr>
          <w:rStyle w:val="FunctionTok"/>
        </w:rPr>
        <w:t>filter</w:t>
      </w:r>
      <w:r>
        <w:rPr>
          <w:rStyle w:val="NormalTok"/>
        </w:rPr>
        <w:t xml:space="preserve">(midwest, state </w:t>
      </w:r>
      <w:r>
        <w:rPr>
          <w:rStyle w:val="SpecialCharTok"/>
        </w:rPr>
        <w:t>==</w:t>
      </w:r>
      <w:r>
        <w:rPr>
          <w:rStyle w:val="NormalTok"/>
        </w:rPr>
        <w:t xml:space="preserve"> </w:t>
      </w:r>
      <w:r>
        <w:rPr>
          <w:rStyle w:val="StringTok"/>
        </w:rPr>
        <w:t>"IL"</w:t>
      </w:r>
      <w:r>
        <w:rPr>
          <w:rStyle w:val="NormalTok"/>
        </w:rPr>
        <w:t xml:space="preserve">), </w:t>
      </w:r>
      <w:r>
        <w:rPr>
          <w:rStyle w:val="FunctionTok"/>
        </w:rPr>
        <w:t>desc</w:t>
      </w:r>
      <w:r>
        <w:rPr>
          <w:rStyle w:val="NormalTok"/>
        </w:rPr>
        <w:t>(percollege)), county, percollege)</w:t>
      </w:r>
    </w:p>
    <w:p w14:paraId="33C0A943" w14:textId="77777777" w:rsidR="00866402" w:rsidRDefault="00D109D5">
      <w:pPr>
        <w:pStyle w:val="SourceCode"/>
      </w:pPr>
      <w:r>
        <w:rPr>
          <w:rStyle w:val="VerbatimChar"/>
        </w:rPr>
        <w:t>## # A tibble: 102 × 2</w:t>
      </w:r>
      <w:r>
        <w:br/>
      </w:r>
      <w:r>
        <w:rPr>
          <w:rStyle w:val="VerbatimChar"/>
        </w:rPr>
        <w:t>##    county    percollege</w:t>
      </w:r>
      <w:r>
        <w:br/>
      </w:r>
      <w:r>
        <w:rPr>
          <w:rStyle w:val="VerbatimChar"/>
        </w:rPr>
        <w:t>##    &lt;chr&gt;          &lt;dbl&gt;</w:t>
      </w:r>
      <w:r>
        <w:br/>
      </w:r>
      <w:r>
        <w:rPr>
          <w:rStyle w:val="VerbatimChar"/>
        </w:rPr>
        <w:t>##  1 DU PAGE         42.8</w:t>
      </w:r>
      <w:r>
        <w:br/>
      </w:r>
      <w:r>
        <w:rPr>
          <w:rStyle w:val="VerbatimChar"/>
        </w:rPr>
        <w:t>##  2 CHAMPAIGN       41.3</w:t>
      </w:r>
      <w:r>
        <w:br/>
      </w:r>
      <w:r>
        <w:rPr>
          <w:rStyle w:val="VerbatimChar"/>
        </w:rPr>
        <w:t>##  3 LAKE            37.8</w:t>
      </w:r>
      <w:r>
        <w:br/>
      </w:r>
      <w:r>
        <w:rPr>
          <w:rStyle w:val="VerbatimChar"/>
        </w:rPr>
        <w:t>##  4 JACKSON         36.6</w:t>
      </w:r>
      <w:r>
        <w:br/>
      </w:r>
      <w:r>
        <w:rPr>
          <w:rStyle w:val="VerbatimChar"/>
        </w:rPr>
        <w:t>##  5 MCLEAN          33.8</w:t>
      </w:r>
      <w:r>
        <w:br/>
      </w:r>
      <w:r>
        <w:rPr>
          <w:rStyle w:val="VerbatimChar"/>
        </w:rPr>
        <w:t>##  6 DE KALB         32.8</w:t>
      </w:r>
      <w:r>
        <w:br/>
      </w:r>
      <w:r>
        <w:rPr>
          <w:rStyle w:val="VerbatimChar"/>
        </w:rPr>
        <w:t>##  7 SANGAMON        29.0</w:t>
      </w:r>
      <w:r>
        <w:br/>
      </w:r>
      <w:r>
        <w:rPr>
          <w:rStyle w:val="VerbatimChar"/>
        </w:rPr>
        <w:t>##  8 MCHENRY         28.1</w:t>
      </w:r>
      <w:r>
        <w:br/>
      </w:r>
      <w:r>
        <w:rPr>
          <w:rStyle w:val="VerbatimChar"/>
        </w:rPr>
        <w:t>##  9 COOK            28.0</w:t>
      </w:r>
      <w:r>
        <w:br/>
      </w:r>
      <w:r>
        <w:rPr>
          <w:rStyle w:val="VerbatimChar"/>
        </w:rPr>
        <w:t>## 10 MCDONOUGH       27.9</w:t>
      </w:r>
      <w:r>
        <w:br/>
      </w:r>
      <w:r>
        <w:rPr>
          <w:rStyle w:val="VerbatimChar"/>
        </w:rPr>
        <w:t>## # ℹ 92 more rows</w:t>
      </w:r>
    </w:p>
    <w:p w14:paraId="33C0A944" w14:textId="77777777" w:rsidR="00866402" w:rsidRDefault="00D109D5">
      <w:pPr>
        <w:pStyle w:val="FirstParagraph"/>
      </w:pPr>
      <w:r>
        <w:t>As mentioned earlier, Champaign County is home to the University of Illinois. Sangamon County is also home to a campus of the University of Illinois in Springfield. Cook County is also home to a campus of the University of Illinois in Chicago along with Chicago State University and several private universities including Northwestern University, DePaul University, and the University of Chicago. The surrounding counties, including Du Page, Lake and McHenry counties benefit from this large concentration of uni</w:t>
      </w:r>
      <w:r>
        <w:t>versities. Other major universities in counties on this list include Southern Illinois University in Jackson County, Illinois State University in McLean County, Northern Illinois University in DeKalb County, and Western Illinois University in McDonough County.</w:t>
      </w:r>
    </w:p>
    <w:p w14:paraId="33C0A945" w14:textId="77777777" w:rsidR="00866402" w:rsidRDefault="00D109D5">
      <w:pPr>
        <w:pStyle w:val="CaptionedFigure"/>
      </w:pPr>
      <w:r>
        <w:rPr>
          <w:noProof/>
        </w:rPr>
        <w:drawing>
          <wp:inline distT="0" distB="0" distL="0" distR="0" wp14:anchorId="33C0A985" wp14:editId="30377E99">
            <wp:extent cx="3449441" cy="3017520"/>
            <wp:effectExtent l="0" t="0" r="0" b="0"/>
            <wp:docPr id="91" name="Picture" descr="Illinois Coun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descr="illinois3.png"/>
                    <pic:cNvPicPr>
                      <a:picLocks noChangeAspect="1" noChangeArrowheads="1"/>
                    </pic:cNvPicPr>
                  </pic:nvPicPr>
                  <pic:blipFill>
                    <a:blip r:embed="rId25"/>
                    <a:stretch>
                      <a:fillRect/>
                    </a:stretch>
                  </pic:blipFill>
                  <pic:spPr bwMode="auto">
                    <a:xfrm>
                      <a:off x="0" y="0"/>
                      <a:ext cx="3449441" cy="3017520"/>
                    </a:xfrm>
                    <a:prstGeom prst="rect">
                      <a:avLst/>
                    </a:prstGeom>
                    <a:noFill/>
                    <a:ln w="9525">
                      <a:noFill/>
                      <a:headEnd/>
                      <a:tailEnd/>
                    </a:ln>
                  </pic:spPr>
                </pic:pic>
              </a:graphicData>
            </a:graphic>
          </wp:inline>
        </w:drawing>
      </w:r>
    </w:p>
    <w:p w14:paraId="33C0A946" w14:textId="77777777" w:rsidR="00866402" w:rsidRDefault="00D109D5">
      <w:pPr>
        <w:pStyle w:val="ImageCaption"/>
      </w:pPr>
      <w:r>
        <w:t>Illinois Counties</w:t>
      </w:r>
    </w:p>
    <w:p w14:paraId="33C0A947" w14:textId="77777777" w:rsidR="00866402" w:rsidRDefault="00D109D5">
      <w:pPr>
        <w:pStyle w:val="Heading1"/>
      </w:pPr>
      <w:bookmarkStart w:id="17" w:name="indiana"/>
      <w:bookmarkEnd w:id="16"/>
      <w:r>
        <w:lastRenderedPageBreak/>
        <w:t>Indiana</w:t>
      </w:r>
    </w:p>
    <w:p w14:paraId="33C0A948" w14:textId="77777777" w:rsidR="00866402" w:rsidRDefault="00D109D5">
      <w:pPr>
        <w:pStyle w:val="SourceCode"/>
      </w:pPr>
      <w:r>
        <w:rPr>
          <w:rStyle w:val="FunctionTok"/>
        </w:rPr>
        <w:t>select</w:t>
      </w:r>
      <w:r>
        <w:rPr>
          <w:rStyle w:val="NormalTok"/>
        </w:rPr>
        <w:t>(</w:t>
      </w:r>
      <w:r>
        <w:rPr>
          <w:rStyle w:val="FunctionTok"/>
        </w:rPr>
        <w:t>arrange</w:t>
      </w:r>
      <w:r>
        <w:rPr>
          <w:rStyle w:val="NormalTok"/>
        </w:rPr>
        <w:t>(</w:t>
      </w:r>
      <w:r>
        <w:rPr>
          <w:rStyle w:val="FunctionTok"/>
        </w:rPr>
        <w:t>filter</w:t>
      </w:r>
      <w:r>
        <w:rPr>
          <w:rStyle w:val="NormalTok"/>
        </w:rPr>
        <w:t xml:space="preserve">(midwest, state </w:t>
      </w:r>
      <w:r>
        <w:rPr>
          <w:rStyle w:val="SpecialCharTok"/>
        </w:rPr>
        <w:t>==</w:t>
      </w:r>
      <w:r>
        <w:rPr>
          <w:rStyle w:val="NormalTok"/>
        </w:rPr>
        <w:t xml:space="preserve"> </w:t>
      </w:r>
      <w:r>
        <w:rPr>
          <w:rStyle w:val="StringTok"/>
        </w:rPr>
        <w:t>"IN"</w:t>
      </w:r>
      <w:r>
        <w:rPr>
          <w:rStyle w:val="NormalTok"/>
        </w:rPr>
        <w:t xml:space="preserve">), </w:t>
      </w:r>
      <w:r>
        <w:rPr>
          <w:rStyle w:val="FunctionTok"/>
        </w:rPr>
        <w:t>desc</w:t>
      </w:r>
      <w:r>
        <w:rPr>
          <w:rStyle w:val="NormalTok"/>
        </w:rPr>
        <w:t>(percollege)), county, percollege)</w:t>
      </w:r>
    </w:p>
    <w:p w14:paraId="33C0A949" w14:textId="77777777" w:rsidR="00866402" w:rsidRDefault="00D109D5">
      <w:pPr>
        <w:pStyle w:val="SourceCode"/>
      </w:pPr>
      <w:r>
        <w:rPr>
          <w:rStyle w:val="VerbatimChar"/>
        </w:rPr>
        <w:t>## # A tibble: 92 × 2</w:t>
      </w:r>
      <w:r>
        <w:br/>
      </w:r>
      <w:r>
        <w:rPr>
          <w:rStyle w:val="VerbatimChar"/>
        </w:rPr>
        <w:t>##    county     percollege</w:t>
      </w:r>
      <w:r>
        <w:br/>
      </w:r>
      <w:r>
        <w:rPr>
          <w:rStyle w:val="VerbatimChar"/>
        </w:rPr>
        <w:t>##    &lt;chr&gt;           &lt;dbl&gt;</w:t>
      </w:r>
      <w:r>
        <w:br/>
      </w:r>
      <w:r>
        <w:rPr>
          <w:rStyle w:val="VerbatimChar"/>
        </w:rPr>
        <w:t>##  1 HAMILTON         42.1</w:t>
      </w:r>
      <w:r>
        <w:br/>
      </w:r>
      <w:r>
        <w:rPr>
          <w:rStyle w:val="VerbatimChar"/>
        </w:rPr>
        <w:t>##  2 MONROE           37.7</w:t>
      </w:r>
      <w:r>
        <w:br/>
      </w:r>
      <w:r>
        <w:rPr>
          <w:rStyle w:val="VerbatimChar"/>
        </w:rPr>
        <w:t>##  3 TIPPECANOE       36.2</w:t>
      </w:r>
      <w:r>
        <w:br/>
      </w:r>
      <w:r>
        <w:rPr>
          <w:rStyle w:val="VerbatimChar"/>
        </w:rPr>
        <w:t>##  4 BOONE            27.8</w:t>
      </w:r>
      <w:r>
        <w:br/>
      </w:r>
      <w:r>
        <w:rPr>
          <w:rStyle w:val="VerbatimChar"/>
        </w:rPr>
        <w:t>##  5 ALLEN            27.4</w:t>
      </w:r>
      <w:r>
        <w:br/>
      </w:r>
      <w:r>
        <w:rPr>
          <w:rStyle w:val="VerbatimChar"/>
        </w:rPr>
        <w:t>##  6 MARION           26.7</w:t>
      </w:r>
      <w:r>
        <w:br/>
      </w:r>
      <w:r>
        <w:rPr>
          <w:rStyle w:val="VerbatimChar"/>
        </w:rPr>
        <w:t>##  7 ST JOSEPH        24.6</w:t>
      </w:r>
      <w:r>
        <w:br/>
      </w:r>
      <w:r>
        <w:rPr>
          <w:rStyle w:val="VerbatimChar"/>
        </w:rPr>
        <w:t>##  8 PORTER           24.5</w:t>
      </w:r>
      <w:r>
        <w:br/>
      </w:r>
      <w:r>
        <w:rPr>
          <w:rStyle w:val="VerbatimChar"/>
        </w:rPr>
        <w:t>##  9 HENDRICKS        24.2</w:t>
      </w:r>
      <w:r>
        <w:br/>
      </w:r>
      <w:r>
        <w:rPr>
          <w:rStyle w:val="VerbatimChar"/>
        </w:rPr>
        <w:t>## 10 WARRICK          23.8</w:t>
      </w:r>
      <w:r>
        <w:br/>
      </w:r>
      <w:r>
        <w:rPr>
          <w:rStyle w:val="VerbatimChar"/>
        </w:rPr>
        <w:t>## # ℹ 82 more rows</w:t>
      </w:r>
    </w:p>
    <w:p w14:paraId="33C0A94A" w14:textId="77777777" w:rsidR="00866402" w:rsidRDefault="00D109D5">
      <w:pPr>
        <w:pStyle w:val="FirstParagraph"/>
      </w:pPr>
      <w:r>
        <w:t>As mentioned earlier, Monroe County is home to Indiana University. Another major public university in the state is Purdue University in Tippecanoe County. Allen County is home to campuses for both of these universities in Fort Wayne. Marion County is also home to campuses for both of these universities in Indianapolis along with several private universities including Butler University and the University of Indianapolis. The surrounding counties, including Hamilton, Boone, and Hendricks counties, benefit fro</w:t>
      </w:r>
      <w:r>
        <w:t>m this large concentration of universities. Warrick County is a suburb of Evansville which is home to the University of Southern Indiana and the University of Evansville. The other two counties on this list are home to major private universities with the University of Notre Dame in St. Joseph County and Valparaiso University in Porter County.</w:t>
      </w:r>
    </w:p>
    <w:p w14:paraId="33C0A94B" w14:textId="77777777" w:rsidR="00866402" w:rsidRDefault="00D109D5">
      <w:pPr>
        <w:pStyle w:val="CaptionedFigure"/>
      </w:pPr>
      <w:r>
        <w:rPr>
          <w:noProof/>
        </w:rPr>
        <w:drawing>
          <wp:inline distT="0" distB="0" distL="0" distR="0" wp14:anchorId="33C0A987" wp14:editId="1678B177">
            <wp:extent cx="3773049" cy="2834640"/>
            <wp:effectExtent l="0" t="0" r="0" b="0"/>
            <wp:docPr id="95" name="Picture" descr="Indiana Coun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descr="indiana3.png"/>
                    <pic:cNvPicPr>
                      <a:picLocks noChangeAspect="1" noChangeArrowheads="1"/>
                    </pic:cNvPicPr>
                  </pic:nvPicPr>
                  <pic:blipFill>
                    <a:blip r:embed="rId26"/>
                    <a:stretch>
                      <a:fillRect/>
                    </a:stretch>
                  </pic:blipFill>
                  <pic:spPr bwMode="auto">
                    <a:xfrm>
                      <a:off x="0" y="0"/>
                      <a:ext cx="3773049" cy="2834640"/>
                    </a:xfrm>
                    <a:prstGeom prst="rect">
                      <a:avLst/>
                    </a:prstGeom>
                    <a:noFill/>
                    <a:ln w="9525">
                      <a:noFill/>
                      <a:headEnd/>
                      <a:tailEnd/>
                    </a:ln>
                  </pic:spPr>
                </pic:pic>
              </a:graphicData>
            </a:graphic>
          </wp:inline>
        </w:drawing>
      </w:r>
    </w:p>
    <w:p w14:paraId="33C0A94C" w14:textId="77777777" w:rsidR="00866402" w:rsidRDefault="00D109D5">
      <w:pPr>
        <w:pStyle w:val="ImageCaption"/>
      </w:pPr>
      <w:r>
        <w:t>Indiana Counties</w:t>
      </w:r>
    </w:p>
    <w:p w14:paraId="33C0A94D" w14:textId="77777777" w:rsidR="00866402" w:rsidRDefault="00D109D5">
      <w:pPr>
        <w:pStyle w:val="Heading1"/>
      </w:pPr>
      <w:bookmarkStart w:id="18" w:name="michigan"/>
      <w:bookmarkEnd w:id="17"/>
      <w:r>
        <w:lastRenderedPageBreak/>
        <w:t>Michigan</w:t>
      </w:r>
    </w:p>
    <w:p w14:paraId="33C0A94E" w14:textId="77777777" w:rsidR="00866402" w:rsidRDefault="00D109D5">
      <w:pPr>
        <w:pStyle w:val="SourceCode"/>
      </w:pPr>
      <w:r>
        <w:rPr>
          <w:rStyle w:val="FunctionTok"/>
        </w:rPr>
        <w:t>select</w:t>
      </w:r>
      <w:r>
        <w:rPr>
          <w:rStyle w:val="NormalTok"/>
        </w:rPr>
        <w:t>(</w:t>
      </w:r>
      <w:r>
        <w:rPr>
          <w:rStyle w:val="FunctionTok"/>
        </w:rPr>
        <w:t>arrange</w:t>
      </w:r>
      <w:r>
        <w:rPr>
          <w:rStyle w:val="NormalTok"/>
        </w:rPr>
        <w:t>(</w:t>
      </w:r>
      <w:r>
        <w:rPr>
          <w:rStyle w:val="FunctionTok"/>
        </w:rPr>
        <w:t>filter</w:t>
      </w:r>
      <w:r>
        <w:rPr>
          <w:rStyle w:val="NormalTok"/>
        </w:rPr>
        <w:t xml:space="preserve">(midwest, state </w:t>
      </w:r>
      <w:r>
        <w:rPr>
          <w:rStyle w:val="SpecialCharTok"/>
        </w:rPr>
        <w:t>==</w:t>
      </w:r>
      <w:r>
        <w:rPr>
          <w:rStyle w:val="NormalTok"/>
        </w:rPr>
        <w:t xml:space="preserve"> </w:t>
      </w:r>
      <w:r>
        <w:rPr>
          <w:rStyle w:val="StringTok"/>
        </w:rPr>
        <w:t>"MI"</w:t>
      </w:r>
      <w:r>
        <w:rPr>
          <w:rStyle w:val="NormalTok"/>
        </w:rPr>
        <w:t xml:space="preserve">), </w:t>
      </w:r>
      <w:r>
        <w:rPr>
          <w:rStyle w:val="FunctionTok"/>
        </w:rPr>
        <w:t>desc</w:t>
      </w:r>
      <w:r>
        <w:rPr>
          <w:rStyle w:val="NormalTok"/>
        </w:rPr>
        <w:t>(percollege)), county, percollege)</w:t>
      </w:r>
    </w:p>
    <w:p w14:paraId="33C0A94F" w14:textId="77777777" w:rsidR="00866402" w:rsidRDefault="00D109D5">
      <w:pPr>
        <w:pStyle w:val="SourceCode"/>
      </w:pPr>
      <w:r>
        <w:rPr>
          <w:rStyle w:val="VerbatimChar"/>
        </w:rPr>
        <w:t>## # A tibble: 83 × 2</w:t>
      </w:r>
      <w:r>
        <w:br/>
      </w:r>
      <w:r>
        <w:rPr>
          <w:rStyle w:val="VerbatimChar"/>
        </w:rPr>
        <w:t>##    county         percollege</w:t>
      </w:r>
      <w:r>
        <w:br/>
      </w:r>
      <w:r>
        <w:rPr>
          <w:rStyle w:val="VerbatimChar"/>
        </w:rPr>
        <w:t>##    &lt;chr&gt;               &lt;dbl&gt;</w:t>
      </w:r>
      <w:r>
        <w:br/>
      </w:r>
      <w:r>
        <w:rPr>
          <w:rStyle w:val="VerbatimChar"/>
        </w:rPr>
        <w:t>##  1 WASHTENAW            48.1</w:t>
      </w:r>
      <w:r>
        <w:br/>
      </w:r>
      <w:r>
        <w:rPr>
          <w:rStyle w:val="VerbatimChar"/>
        </w:rPr>
        <w:t>##  2 OAKLAND              37.0</w:t>
      </w:r>
      <w:r>
        <w:br/>
      </w:r>
      <w:r>
        <w:rPr>
          <w:rStyle w:val="VerbatimChar"/>
        </w:rPr>
        <w:t>##  3 INGHAM               36.8</w:t>
      </w:r>
      <w:r>
        <w:br/>
      </w:r>
      <w:r>
        <w:rPr>
          <w:rStyle w:val="VerbatimChar"/>
        </w:rPr>
        <w:t>##  4 MIDLAND              35.6</w:t>
      </w:r>
      <w:r>
        <w:br/>
      </w:r>
      <w:r>
        <w:rPr>
          <w:rStyle w:val="VerbatimChar"/>
        </w:rPr>
        <w:t>##  5 KALAMAZOO            34.6</w:t>
      </w:r>
      <w:r>
        <w:br/>
      </w:r>
      <w:r>
        <w:rPr>
          <w:rStyle w:val="VerbatimChar"/>
        </w:rPr>
        <w:t>##  6 LEELANAU             32.6</w:t>
      </w:r>
      <w:r>
        <w:br/>
      </w:r>
      <w:r>
        <w:rPr>
          <w:rStyle w:val="VerbatimChar"/>
        </w:rPr>
        <w:t>##  7 GRAND TRAVERSE       31.0</w:t>
      </w:r>
      <w:r>
        <w:br/>
      </w:r>
      <w:r>
        <w:rPr>
          <w:rStyle w:val="VerbatimChar"/>
        </w:rPr>
        <w:t>##  8 KENT                 28.6</w:t>
      </w:r>
      <w:r>
        <w:br/>
      </w:r>
      <w:r>
        <w:rPr>
          <w:rStyle w:val="VerbatimChar"/>
        </w:rPr>
        <w:t>##  9 LIVINGSTON           27.6</w:t>
      </w:r>
      <w:r>
        <w:br/>
      </w:r>
      <w:r>
        <w:rPr>
          <w:rStyle w:val="VerbatimChar"/>
        </w:rPr>
        <w:t>## 10 ISABELLA             27.2</w:t>
      </w:r>
      <w:r>
        <w:br/>
      </w:r>
      <w:r>
        <w:rPr>
          <w:rStyle w:val="VerbatimChar"/>
        </w:rPr>
        <w:t>## # ℹ 73 more rows</w:t>
      </w:r>
    </w:p>
    <w:p w14:paraId="33C0A950" w14:textId="77777777" w:rsidR="00866402" w:rsidRDefault="00D109D5">
      <w:pPr>
        <w:pStyle w:val="FirstParagraph"/>
      </w:pPr>
      <w:r>
        <w:t>As mentioned earlier, Washtenaw County is home to the University of Michigan. It is also home to Eastern Michigan University. Also mentioned earlier were Oakland County, home to Oakland University, and Ingham University, home to Michigan State University. Livingston County is a suburb of Detroit which is home to Wayne State University and the University of Detroit Mercy. Other major universities in counties on this list include Northwood University in Midland County, Western Michigan University in Kalamazoo</w:t>
      </w:r>
      <w:r>
        <w:t xml:space="preserve"> County, Davenport University in Kent County, and Central Michigan University in Isabella County. Interestingly, Leelanau and Grand Traverse counties are not home to or near any major universities. The only college in the area is Northwestern Michigan College.</w:t>
      </w:r>
    </w:p>
    <w:p w14:paraId="33C0A951" w14:textId="77777777" w:rsidR="00866402" w:rsidRDefault="00D109D5">
      <w:pPr>
        <w:pStyle w:val="CaptionedFigure"/>
      </w:pPr>
      <w:r>
        <w:rPr>
          <w:noProof/>
        </w:rPr>
        <w:drawing>
          <wp:inline distT="0" distB="0" distL="0" distR="0" wp14:anchorId="33C0A989" wp14:editId="0633F499">
            <wp:extent cx="3216113" cy="3017520"/>
            <wp:effectExtent l="0" t="0" r="0" b="0"/>
            <wp:docPr id="99" name="Picture" descr="Michigan Coun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descr="michigan3.png"/>
                    <pic:cNvPicPr>
                      <a:picLocks noChangeAspect="1" noChangeArrowheads="1"/>
                    </pic:cNvPicPr>
                  </pic:nvPicPr>
                  <pic:blipFill>
                    <a:blip r:embed="rId27"/>
                    <a:stretch>
                      <a:fillRect/>
                    </a:stretch>
                  </pic:blipFill>
                  <pic:spPr bwMode="auto">
                    <a:xfrm>
                      <a:off x="0" y="0"/>
                      <a:ext cx="3216113" cy="3017520"/>
                    </a:xfrm>
                    <a:prstGeom prst="rect">
                      <a:avLst/>
                    </a:prstGeom>
                    <a:noFill/>
                    <a:ln w="9525">
                      <a:noFill/>
                      <a:headEnd/>
                      <a:tailEnd/>
                    </a:ln>
                  </pic:spPr>
                </pic:pic>
              </a:graphicData>
            </a:graphic>
          </wp:inline>
        </w:drawing>
      </w:r>
    </w:p>
    <w:p w14:paraId="33C0A952" w14:textId="77777777" w:rsidR="00866402" w:rsidRDefault="00D109D5">
      <w:pPr>
        <w:pStyle w:val="ImageCaption"/>
      </w:pPr>
      <w:r>
        <w:t>Michigan Counties</w:t>
      </w:r>
    </w:p>
    <w:p w14:paraId="33C0A953" w14:textId="77777777" w:rsidR="00866402" w:rsidRDefault="00D109D5">
      <w:pPr>
        <w:pStyle w:val="Heading1"/>
      </w:pPr>
      <w:bookmarkStart w:id="19" w:name="ohio"/>
      <w:bookmarkEnd w:id="18"/>
      <w:r>
        <w:lastRenderedPageBreak/>
        <w:t>Ohio</w:t>
      </w:r>
    </w:p>
    <w:p w14:paraId="33C0A954" w14:textId="77777777" w:rsidR="00866402" w:rsidRDefault="00D109D5">
      <w:pPr>
        <w:pStyle w:val="SourceCode"/>
      </w:pPr>
      <w:r>
        <w:rPr>
          <w:rStyle w:val="FunctionTok"/>
        </w:rPr>
        <w:t>select</w:t>
      </w:r>
      <w:r>
        <w:rPr>
          <w:rStyle w:val="NormalTok"/>
        </w:rPr>
        <w:t>(</w:t>
      </w:r>
      <w:r>
        <w:rPr>
          <w:rStyle w:val="FunctionTok"/>
        </w:rPr>
        <w:t>arrange</w:t>
      </w:r>
      <w:r>
        <w:rPr>
          <w:rStyle w:val="NormalTok"/>
        </w:rPr>
        <w:t>(</w:t>
      </w:r>
      <w:r>
        <w:rPr>
          <w:rStyle w:val="FunctionTok"/>
        </w:rPr>
        <w:t>filter</w:t>
      </w:r>
      <w:r>
        <w:rPr>
          <w:rStyle w:val="NormalTok"/>
        </w:rPr>
        <w:t xml:space="preserve">(midwest, state </w:t>
      </w:r>
      <w:r>
        <w:rPr>
          <w:rStyle w:val="SpecialCharTok"/>
        </w:rPr>
        <w:t>==</w:t>
      </w:r>
      <w:r>
        <w:rPr>
          <w:rStyle w:val="NormalTok"/>
        </w:rPr>
        <w:t xml:space="preserve"> </w:t>
      </w:r>
      <w:r>
        <w:rPr>
          <w:rStyle w:val="StringTok"/>
        </w:rPr>
        <w:t>"OH"</w:t>
      </w:r>
      <w:r>
        <w:rPr>
          <w:rStyle w:val="NormalTok"/>
        </w:rPr>
        <w:t xml:space="preserve">), </w:t>
      </w:r>
      <w:r>
        <w:rPr>
          <w:rStyle w:val="FunctionTok"/>
        </w:rPr>
        <w:t>desc</w:t>
      </w:r>
      <w:r>
        <w:rPr>
          <w:rStyle w:val="NormalTok"/>
        </w:rPr>
        <w:t>(percollege)), county, percollege)</w:t>
      </w:r>
    </w:p>
    <w:p w14:paraId="33C0A955" w14:textId="77777777" w:rsidR="00866402" w:rsidRDefault="00D109D5">
      <w:pPr>
        <w:pStyle w:val="SourceCode"/>
      </w:pPr>
      <w:r>
        <w:rPr>
          <w:rStyle w:val="VerbatimChar"/>
        </w:rPr>
        <w:t>## # A tibble: 88 × 2</w:t>
      </w:r>
      <w:r>
        <w:br/>
      </w:r>
      <w:r>
        <w:rPr>
          <w:rStyle w:val="VerbatimChar"/>
        </w:rPr>
        <w:t>##    county     percollege</w:t>
      </w:r>
      <w:r>
        <w:br/>
      </w:r>
      <w:r>
        <w:rPr>
          <w:rStyle w:val="VerbatimChar"/>
        </w:rPr>
        <w:t>##    &lt;chr&gt;           &lt;dbl&gt;</w:t>
      </w:r>
      <w:r>
        <w:br/>
      </w:r>
      <w:r>
        <w:rPr>
          <w:rStyle w:val="VerbatimChar"/>
        </w:rPr>
        <w:t>##  1 FRANKLIN         32.2</w:t>
      </w:r>
      <w:r>
        <w:br/>
      </w:r>
      <w:r>
        <w:rPr>
          <w:rStyle w:val="VerbatimChar"/>
        </w:rPr>
        <w:t>##  2 GREENE           32.0</w:t>
      </w:r>
      <w:r>
        <w:br/>
      </w:r>
      <w:r>
        <w:rPr>
          <w:rStyle w:val="VerbatimChar"/>
        </w:rPr>
        <w:t>##  3 GEAUGA           31.6</w:t>
      </w:r>
      <w:r>
        <w:br/>
      </w:r>
      <w:r>
        <w:rPr>
          <w:rStyle w:val="VerbatimChar"/>
        </w:rPr>
        <w:t>##  4 DELAWARE         31.6</w:t>
      </w:r>
      <w:r>
        <w:br/>
      </w:r>
      <w:r>
        <w:rPr>
          <w:rStyle w:val="VerbatimChar"/>
        </w:rPr>
        <w:t>##  5 HAMILTON         29.8</w:t>
      </w:r>
      <w:r>
        <w:br/>
      </w:r>
      <w:r>
        <w:rPr>
          <w:rStyle w:val="VerbatimChar"/>
        </w:rPr>
        <w:t>##  6 ATHENS           29.1</w:t>
      </w:r>
      <w:r>
        <w:br/>
      </w:r>
      <w:r>
        <w:rPr>
          <w:rStyle w:val="VerbatimChar"/>
        </w:rPr>
        <w:t>##  7 WOOD             29.1</w:t>
      </w:r>
      <w:r>
        <w:br/>
      </w:r>
      <w:r>
        <w:rPr>
          <w:rStyle w:val="VerbatimChar"/>
        </w:rPr>
        <w:t>##  8 MONTGOMERY       26.6</w:t>
      </w:r>
      <w:r>
        <w:br/>
      </w:r>
      <w:r>
        <w:rPr>
          <w:rStyle w:val="VerbatimChar"/>
        </w:rPr>
        <w:t>##  9 CUYAHOGA         25.1</w:t>
      </w:r>
      <w:r>
        <w:br/>
      </w:r>
      <w:r>
        <w:rPr>
          <w:rStyle w:val="VerbatimChar"/>
        </w:rPr>
        <w:t>## 10 SUMMIT           24.7</w:t>
      </w:r>
      <w:r>
        <w:br/>
      </w:r>
      <w:r>
        <w:rPr>
          <w:rStyle w:val="VerbatimChar"/>
        </w:rPr>
        <w:t>## # ℹ 78 more rows</w:t>
      </w:r>
    </w:p>
    <w:p w14:paraId="33C0A956" w14:textId="77777777" w:rsidR="00866402" w:rsidRDefault="00D109D5">
      <w:pPr>
        <w:pStyle w:val="FirstParagraph"/>
      </w:pPr>
      <w:r>
        <w:t>Franklin County is home to Ohio State University and is the only county home to a flagship university not included in the earlier list. Cuyahoga County is home to several universities including Cleveland State University and Case Western Reserve University. The surrounding counties, including Geauga County, benefit from this large concentration of universities. Hamilton County is also home to several universities including the University of Cincinnati and Xavier University. Other major universities in count</w:t>
      </w:r>
      <w:r>
        <w:t>ies on this list include Wright State University in Greene County, Ohio Wesleyan University in Delaware County, Ohio University in Athens County, Bowling Green State University in Wood County, the University of Dayton in Montgomery County, and the University of Akron in Summit County.</w:t>
      </w:r>
    </w:p>
    <w:p w14:paraId="33C0A957" w14:textId="77777777" w:rsidR="00866402" w:rsidRDefault="00D109D5">
      <w:pPr>
        <w:pStyle w:val="CaptionedFigure"/>
      </w:pPr>
      <w:r>
        <w:rPr>
          <w:noProof/>
        </w:rPr>
        <w:drawing>
          <wp:inline distT="0" distB="0" distL="0" distR="0" wp14:anchorId="33C0A98B" wp14:editId="6C2CADD2">
            <wp:extent cx="2834640" cy="2834640"/>
            <wp:effectExtent l="0" t="0" r="0" b="0"/>
            <wp:docPr id="103" name="Picture" descr="Ohio Coun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descr="ohio3.png"/>
                    <pic:cNvPicPr>
                      <a:picLocks noChangeAspect="1" noChangeArrowheads="1"/>
                    </pic:cNvPicPr>
                  </pic:nvPicPr>
                  <pic:blipFill>
                    <a:blip r:embed="rId28"/>
                    <a:stretch>
                      <a:fillRect/>
                    </a:stretch>
                  </pic:blipFill>
                  <pic:spPr bwMode="auto">
                    <a:xfrm>
                      <a:off x="0" y="0"/>
                      <a:ext cx="2834640" cy="2834640"/>
                    </a:xfrm>
                    <a:prstGeom prst="rect">
                      <a:avLst/>
                    </a:prstGeom>
                    <a:noFill/>
                    <a:ln w="9525">
                      <a:noFill/>
                      <a:headEnd/>
                      <a:tailEnd/>
                    </a:ln>
                  </pic:spPr>
                </pic:pic>
              </a:graphicData>
            </a:graphic>
          </wp:inline>
        </w:drawing>
      </w:r>
    </w:p>
    <w:p w14:paraId="33C0A958" w14:textId="77777777" w:rsidR="00866402" w:rsidRDefault="00D109D5">
      <w:pPr>
        <w:pStyle w:val="ImageCaption"/>
      </w:pPr>
      <w:r>
        <w:t>Ohio Counties</w:t>
      </w:r>
    </w:p>
    <w:p w14:paraId="33C0A959" w14:textId="77777777" w:rsidR="00866402" w:rsidRDefault="00D109D5">
      <w:pPr>
        <w:pStyle w:val="Heading1"/>
      </w:pPr>
      <w:bookmarkStart w:id="20" w:name="wisconsin"/>
      <w:bookmarkEnd w:id="19"/>
      <w:r>
        <w:lastRenderedPageBreak/>
        <w:t>Wisconsin</w:t>
      </w:r>
    </w:p>
    <w:p w14:paraId="33C0A95A" w14:textId="77777777" w:rsidR="00866402" w:rsidRDefault="00D109D5">
      <w:pPr>
        <w:pStyle w:val="SourceCode"/>
      </w:pPr>
      <w:r>
        <w:rPr>
          <w:rStyle w:val="FunctionTok"/>
        </w:rPr>
        <w:t>select</w:t>
      </w:r>
      <w:r>
        <w:rPr>
          <w:rStyle w:val="NormalTok"/>
        </w:rPr>
        <w:t>(</w:t>
      </w:r>
      <w:r>
        <w:rPr>
          <w:rStyle w:val="FunctionTok"/>
        </w:rPr>
        <w:t>arrange</w:t>
      </w:r>
      <w:r>
        <w:rPr>
          <w:rStyle w:val="NormalTok"/>
        </w:rPr>
        <w:t>(</w:t>
      </w:r>
      <w:r>
        <w:rPr>
          <w:rStyle w:val="FunctionTok"/>
        </w:rPr>
        <w:t>filter</w:t>
      </w:r>
      <w:r>
        <w:rPr>
          <w:rStyle w:val="NormalTok"/>
        </w:rPr>
        <w:t xml:space="preserve">(midwest, state </w:t>
      </w:r>
      <w:r>
        <w:rPr>
          <w:rStyle w:val="SpecialCharTok"/>
        </w:rPr>
        <w:t>==</w:t>
      </w:r>
      <w:r>
        <w:rPr>
          <w:rStyle w:val="NormalTok"/>
        </w:rPr>
        <w:t xml:space="preserve"> </w:t>
      </w:r>
      <w:r>
        <w:rPr>
          <w:rStyle w:val="StringTok"/>
        </w:rPr>
        <w:t>"WI"</w:t>
      </w:r>
      <w:r>
        <w:rPr>
          <w:rStyle w:val="NormalTok"/>
        </w:rPr>
        <w:t xml:space="preserve">), </w:t>
      </w:r>
      <w:r>
        <w:rPr>
          <w:rStyle w:val="FunctionTok"/>
        </w:rPr>
        <w:t>desc</w:t>
      </w:r>
      <w:r>
        <w:rPr>
          <w:rStyle w:val="NormalTok"/>
        </w:rPr>
        <w:t>(percollege)), county, percollege)</w:t>
      </w:r>
    </w:p>
    <w:p w14:paraId="33C0A95B" w14:textId="77777777" w:rsidR="00866402" w:rsidRDefault="00D109D5">
      <w:pPr>
        <w:pStyle w:val="SourceCode"/>
      </w:pPr>
      <w:r>
        <w:rPr>
          <w:rStyle w:val="VerbatimChar"/>
        </w:rPr>
        <w:t>## # A tibble: 72 × 2</w:t>
      </w:r>
      <w:r>
        <w:br/>
      </w:r>
      <w:r>
        <w:rPr>
          <w:rStyle w:val="VerbatimChar"/>
        </w:rPr>
        <w:t>##    county     percollege</w:t>
      </w:r>
      <w:r>
        <w:br/>
      </w:r>
      <w:r>
        <w:rPr>
          <w:rStyle w:val="VerbatimChar"/>
        </w:rPr>
        <w:t>##    &lt;chr&gt;           &lt;dbl&gt;</w:t>
      </w:r>
      <w:r>
        <w:br/>
      </w:r>
      <w:r>
        <w:rPr>
          <w:rStyle w:val="VerbatimChar"/>
        </w:rPr>
        <w:t>##  1 DANE             43.6</w:t>
      </w:r>
      <w:r>
        <w:br/>
      </w:r>
      <w:r>
        <w:rPr>
          <w:rStyle w:val="VerbatimChar"/>
        </w:rPr>
        <w:t>##  2 OZAUKEE          37.4</w:t>
      </w:r>
      <w:r>
        <w:br/>
      </w:r>
      <w:r>
        <w:rPr>
          <w:rStyle w:val="VerbatimChar"/>
        </w:rPr>
        <w:t>##  3 WAUKESHA         35.4</w:t>
      </w:r>
      <w:r>
        <w:br/>
      </w:r>
      <w:r>
        <w:rPr>
          <w:rStyle w:val="VerbatimChar"/>
        </w:rPr>
        <w:t>##  4 LA CROSSE        30.5</w:t>
      </w:r>
      <w:r>
        <w:br/>
      </w:r>
      <w:r>
        <w:rPr>
          <w:rStyle w:val="VerbatimChar"/>
        </w:rPr>
        <w:t>##  5 EAU CLAIRE       29.9</w:t>
      </w:r>
      <w:r>
        <w:br/>
      </w:r>
      <w:r>
        <w:rPr>
          <w:rStyle w:val="VerbatimChar"/>
        </w:rPr>
        <w:t>##  6 ST CROIX         28.6</w:t>
      </w:r>
      <w:r>
        <w:br/>
      </w:r>
      <w:r>
        <w:rPr>
          <w:rStyle w:val="VerbatimChar"/>
        </w:rPr>
        <w:t>##  7 BROWN            26.3</w:t>
      </w:r>
      <w:r>
        <w:br/>
      </w:r>
      <w:r>
        <w:rPr>
          <w:rStyle w:val="VerbatimChar"/>
        </w:rPr>
        <w:t>##  8 DUNN             26.3</w:t>
      </w:r>
      <w:r>
        <w:br/>
      </w:r>
      <w:r>
        <w:rPr>
          <w:rStyle w:val="VerbatimChar"/>
        </w:rPr>
        <w:t>##  9 BAYFIELD         25.8</w:t>
      </w:r>
      <w:r>
        <w:br/>
      </w:r>
      <w:r>
        <w:rPr>
          <w:rStyle w:val="VerbatimChar"/>
        </w:rPr>
        <w:t>## 10 MILWAUKEE        25.4</w:t>
      </w:r>
      <w:r>
        <w:br/>
      </w:r>
      <w:r>
        <w:rPr>
          <w:rStyle w:val="VerbatimChar"/>
        </w:rPr>
        <w:t>## # ℹ 62 more rows</w:t>
      </w:r>
    </w:p>
    <w:p w14:paraId="33C0A95C" w14:textId="77777777" w:rsidR="00866402" w:rsidRDefault="00D109D5">
      <w:pPr>
        <w:pStyle w:val="FirstParagraph"/>
      </w:pPr>
      <w:r>
        <w:t>As mentioned earlier, Dane County is home to the University of Wisconsin. Milwaukee County is also home to a campus of the University of Wisconsin along with several private universities including Maquette University. The surrounding counties, including Ozaukee and Waukesha counties, benefit from this large concentration of universities. St. Croix County borders Pierce County which is home to a campus of the University of Wiscosnin in River Falls while Bayfield County borders Douglas County which is also ho</w:t>
      </w:r>
      <w:r>
        <w:t>me to a campus of the University of Wisconsin in Superior. The rest of the counties on this list are also home to campuses of the University of Wisconsin.</w:t>
      </w:r>
    </w:p>
    <w:p w14:paraId="33C0A95D" w14:textId="77777777" w:rsidR="00866402" w:rsidRDefault="00D109D5">
      <w:pPr>
        <w:pStyle w:val="CaptionedFigure"/>
      </w:pPr>
      <w:r>
        <w:rPr>
          <w:noProof/>
        </w:rPr>
        <w:drawing>
          <wp:inline distT="0" distB="0" distL="0" distR="0" wp14:anchorId="33C0A98D" wp14:editId="32022B57">
            <wp:extent cx="4259895" cy="3200400"/>
            <wp:effectExtent l="0" t="0" r="0" b="0"/>
            <wp:docPr id="107" name="Picture" descr="Wisconsin Coun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descr="wisconsin3.png"/>
                    <pic:cNvPicPr>
                      <a:picLocks noChangeAspect="1" noChangeArrowheads="1"/>
                    </pic:cNvPicPr>
                  </pic:nvPicPr>
                  <pic:blipFill>
                    <a:blip r:embed="rId29"/>
                    <a:stretch>
                      <a:fillRect/>
                    </a:stretch>
                  </pic:blipFill>
                  <pic:spPr bwMode="auto">
                    <a:xfrm>
                      <a:off x="0" y="0"/>
                      <a:ext cx="4259895" cy="3200400"/>
                    </a:xfrm>
                    <a:prstGeom prst="rect">
                      <a:avLst/>
                    </a:prstGeom>
                    <a:noFill/>
                    <a:ln w="9525">
                      <a:noFill/>
                      <a:headEnd/>
                      <a:tailEnd/>
                    </a:ln>
                  </pic:spPr>
                </pic:pic>
              </a:graphicData>
            </a:graphic>
          </wp:inline>
        </w:drawing>
      </w:r>
    </w:p>
    <w:p w14:paraId="33C0A95E" w14:textId="77777777" w:rsidR="00866402" w:rsidRDefault="00D109D5">
      <w:pPr>
        <w:pStyle w:val="ImageCaption"/>
      </w:pPr>
      <w:r>
        <w:t>Wisconsin Counties</w:t>
      </w:r>
    </w:p>
    <w:p w14:paraId="33C0A95F" w14:textId="77777777" w:rsidR="00866402" w:rsidRDefault="00D109D5">
      <w:pPr>
        <w:pStyle w:val="Heading1"/>
      </w:pPr>
      <w:bookmarkStart w:id="21" w:name="conclusion"/>
      <w:bookmarkEnd w:id="20"/>
      <w:r>
        <w:lastRenderedPageBreak/>
        <w:t>Conclusion</w:t>
      </w:r>
    </w:p>
    <w:p w14:paraId="33C0A960" w14:textId="77777777" w:rsidR="00866402" w:rsidRDefault="00D109D5">
      <w:pPr>
        <w:pStyle w:val="FirstParagraph"/>
      </w:pPr>
      <w:r>
        <w:t>Based on this data, it is clear that the counties with the highest percentage of people who are college educated are those which are home to or near major universities. Out of the fifty counties listed, only two of them do not fit this criteria. This makes sense as most of the people living near a major university are likely to have some affiliation with that university. While this conclusion is not surprising, it is interesting to see how the data supports it.</w:t>
      </w:r>
    </w:p>
    <w:bookmarkEnd w:id="21"/>
    <w:sectPr w:rsidR="0086640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C0A993" w14:textId="77777777" w:rsidR="00D109D5" w:rsidRDefault="00D109D5">
      <w:pPr>
        <w:spacing w:after="0"/>
      </w:pPr>
      <w:r>
        <w:separator/>
      </w:r>
    </w:p>
  </w:endnote>
  <w:endnote w:type="continuationSeparator" w:id="0">
    <w:p w14:paraId="33C0A995" w14:textId="77777777" w:rsidR="00D109D5" w:rsidRDefault="00D109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C0A98F" w14:textId="77777777" w:rsidR="00866402" w:rsidRDefault="00D109D5">
      <w:r>
        <w:separator/>
      </w:r>
    </w:p>
  </w:footnote>
  <w:footnote w:type="continuationSeparator" w:id="0">
    <w:p w14:paraId="33C0A990" w14:textId="77777777" w:rsidR="00866402" w:rsidRDefault="00D109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232A2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60376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6402"/>
    <w:rsid w:val="00096790"/>
    <w:rsid w:val="002921F8"/>
    <w:rsid w:val="00320E5F"/>
    <w:rsid w:val="005267BE"/>
    <w:rsid w:val="00866402"/>
    <w:rsid w:val="009109BF"/>
    <w:rsid w:val="00A249A8"/>
    <w:rsid w:val="00D109D5"/>
    <w:rsid w:val="00D9436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0A8D4"/>
  <w15:docId w15:val="{C6271102-50C9-4BCA-9BEC-6C5E770EC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24</Pages>
  <Words>2680</Words>
  <Characters>15282</Characters>
  <Application>Microsoft Office Word</Application>
  <DocSecurity>0</DocSecurity>
  <Lines>127</Lines>
  <Paragraphs>35</Paragraphs>
  <ScaleCrop>false</ScaleCrop>
  <Company/>
  <LinksUpToDate>false</LinksUpToDate>
  <CharactersWithSpaces>17927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ds3</dc:title>
  <dc:creator>Matthew Robinson</dc:creator>
  <cp:keywords/>
  <cp:lastModifiedBy>Robinson, Matthew</cp:lastModifiedBy>
  <cp:revision>8</cp:revision>
  <dcterms:created xsi:type="dcterms:W3CDTF">2024-10-13T19:36:00Z</dcterms:created>
  <dcterms:modified xsi:type="dcterms:W3CDTF">2024-10-13T19:51:00Z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visual</vt:lpwstr>
  </property>
  <property fmtid="{D5CDD505-2E9C-101B-9397-08002B2CF9AE}" pid="3" name="editor_options">
    <vt:lpwstr/>
  </property>
  <property fmtid="{D5CDD505-2E9C-101B-9397-08002B2CF9AE}" pid="4" name="format">
    <vt:lpwstr>html</vt:lpwstr>
  </property>
  <property fmtid="{D5CDD505-2E9C-101B-9397-08002B2CF9AE}" pid="5" name="output">
    <vt:lpwstr>word_document</vt:lpwstr>
  </property>
</Properties>
</file>