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5B6BBDA6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AWS </w:t>
      </w:r>
      <w:r w:rsidR="00D738E0">
        <w:rPr>
          <w:rFonts w:ascii="Arial" w:hAnsi="Arial"/>
          <w:bCs/>
          <w:sz w:val="19"/>
          <w:szCs w:val="19"/>
        </w:rPr>
        <w:t xml:space="preserve">and Kubernetes </w:t>
      </w:r>
      <w:r w:rsidR="000D67DC" w:rsidRPr="000D67DC">
        <w:rPr>
          <w:rFonts w:ascii="Arial" w:hAnsi="Arial"/>
          <w:bCs/>
          <w:sz w:val="19"/>
          <w:szCs w:val="19"/>
        </w:rPr>
        <w:t>Certified Software Engineer with complete Software Development Life-Cycle experience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457C3DDC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 xml:space="preserve">EC2, AWS RDS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208FEB71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ReactJS, Redux, </w:t>
      </w:r>
      <w:r>
        <w:rPr>
          <w:rFonts w:ascii="Arial" w:hAnsi="Arial"/>
          <w:sz w:val="19"/>
          <w:szCs w:val="19"/>
        </w:rPr>
        <w:t>Node.js, 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0263674D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 (with kops on AWS),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  <w:r w:rsidR="00151670">
        <w:rPr>
          <w:rFonts w:ascii="Arial" w:hAnsi="Arial"/>
          <w:sz w:val="19"/>
          <w:szCs w:val="19"/>
        </w:rPr>
        <w:t xml:space="preserve">,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6AA2C9E7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 xml:space="preserve">Elasticsearch,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1B97134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 xml:space="preserve">Work </w:t>
      </w:r>
      <w:r w:rsidR="00D738E0">
        <w:rPr>
          <w:rFonts w:ascii="Arial" w:hAnsi="Arial"/>
          <w:sz w:val="19"/>
          <w:szCs w:val="19"/>
        </w:rPr>
        <w:t xml:space="preserve">well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>a team lead</w:t>
      </w:r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52BC972C" w14:textId="77777777" w:rsidR="00120A4B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63F99BAD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>
        <w:rPr>
          <w:rFonts w:ascii="Arial" w:hAnsi="Arial"/>
          <w:bCs/>
          <w:sz w:val="19"/>
          <w:szCs w:val="19"/>
        </w:rPr>
        <w:t>Present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CE69A0"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>Senior Software Engineer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proofErr w:type="spellStart"/>
      <w:r>
        <w:rPr>
          <w:rFonts w:ascii="Arial" w:hAnsi="Arial"/>
          <w:bCs/>
          <w:sz w:val="19"/>
          <w:szCs w:val="19"/>
        </w:rPr>
        <w:t>RingDNA</w:t>
      </w:r>
      <w:proofErr w:type="spellEnd"/>
      <w:r w:rsidR="00052F04">
        <w:rPr>
          <w:rFonts w:ascii="Arial" w:hAnsi="Arial"/>
          <w:bCs/>
          <w:sz w:val="19"/>
          <w:szCs w:val="19"/>
        </w:rPr>
        <w:t>, San Diego, CA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6A953DAF" w14:textId="38EDFAD0" w:rsidR="00120A4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Working on a Salesforce dialer applications.  Technologies: Elasticsearch, </w:t>
      </w:r>
      <w:r w:rsidRPr="00E05EDE">
        <w:rPr>
          <w:rFonts w:ascii="Arial" w:hAnsi="Arial"/>
          <w:bCs/>
          <w:sz w:val="19"/>
          <w:szCs w:val="19"/>
        </w:rPr>
        <w:t>Java</w:t>
      </w:r>
      <w:r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>
        <w:rPr>
          <w:rFonts w:ascii="Arial" w:hAnsi="Arial"/>
          <w:bCs/>
          <w:sz w:val="19"/>
          <w:szCs w:val="19"/>
        </w:rPr>
        <w:t xml:space="preserve"> SDK</w:t>
      </w:r>
      <w:r w:rsidRPr="00E05EDE">
        <w:rPr>
          <w:rFonts w:ascii="Arial" w:hAnsi="Arial"/>
          <w:bCs/>
          <w:sz w:val="19"/>
          <w:szCs w:val="19"/>
        </w:rPr>
        <w:t xml:space="preserve">, </w:t>
      </w:r>
      <w:r>
        <w:rPr>
          <w:rFonts w:ascii="Arial" w:hAnsi="Arial"/>
          <w:bCs/>
          <w:sz w:val="19"/>
          <w:szCs w:val="19"/>
        </w:rPr>
        <w:t xml:space="preserve">AWS SES, AWS S3, AWS EC2, Play Framework, </w:t>
      </w:r>
      <w:proofErr w:type="spellStart"/>
      <w:r>
        <w:rPr>
          <w:rFonts w:ascii="Arial" w:hAnsi="Arial"/>
          <w:bCs/>
          <w:sz w:val="19"/>
          <w:szCs w:val="19"/>
        </w:rPr>
        <w:t>Papertrail</w:t>
      </w:r>
      <w:proofErr w:type="spellEnd"/>
      <w:r>
        <w:rPr>
          <w:rFonts w:ascii="Arial" w:hAnsi="Arial"/>
          <w:bCs/>
          <w:sz w:val="19"/>
          <w:szCs w:val="19"/>
        </w:rPr>
        <w:t>.</w:t>
      </w:r>
      <w:r w:rsidRPr="00120A4B">
        <w:rPr>
          <w:rFonts w:ascii="Arial" w:hAnsi="Arial"/>
          <w:bCs/>
          <w:sz w:val="19"/>
          <w:szCs w:val="19"/>
        </w:rPr>
        <w:t xml:space="preserve"> </w:t>
      </w:r>
    </w:p>
    <w:p w14:paraId="1CBBD71B" w14:textId="5CE0BD8B" w:rsidR="005D1757" w:rsidRP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Integration with Zoom and Twilio via Webhooks and REST API.</w:t>
      </w:r>
    </w:p>
    <w:p w14:paraId="04DD1C43" w14:textId="1BB2BA71" w:rsidR="00120A4B" w:rsidRPr="00120A4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is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3A3E8148" w14:textId="7A6C5702" w:rsidR="00120A4B" w:rsidRDefault="00120A4B" w:rsidP="00120A4B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1FF1F5C9" w14:textId="2203D6EE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AIS Solutions,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D64D7A0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  <w:r w:rsidR="00D712F8">
        <w:rPr>
          <w:rFonts w:ascii="Arial" w:hAnsi="Arial"/>
          <w:bCs/>
          <w:sz w:val="19"/>
          <w:szCs w:val="19"/>
        </w:rPr>
        <w:t>.  Application is deployed to AWS with Kubernetes</w:t>
      </w:r>
      <w:r w:rsidR="00CE69A0">
        <w:rPr>
          <w:rFonts w:ascii="Arial" w:hAnsi="Arial"/>
          <w:bCs/>
          <w:sz w:val="19"/>
          <w:szCs w:val="19"/>
        </w:rPr>
        <w:t xml:space="preserve"> and Istio Service Mesh</w:t>
      </w:r>
      <w:r w:rsidR="00D712F8">
        <w:rPr>
          <w:rFonts w:ascii="Arial" w:hAnsi="Arial"/>
          <w:bCs/>
          <w:sz w:val="19"/>
          <w:szCs w:val="19"/>
        </w:rPr>
        <w:t xml:space="preserve">. 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207C85E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77FA5B43" w:rsidR="00AB08B1" w:rsidRPr="00AC3DC5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604B90" w:rsidRDefault="00314DB6" w:rsidP="00604B90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9"/>
          <w:szCs w:val="19"/>
        </w:rPr>
      </w:pPr>
      <w:r w:rsidRPr="00604B90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604B90">
        <w:rPr>
          <w:rFonts w:ascii="Arial" w:hAnsi="Arial"/>
          <w:bCs/>
          <w:sz w:val="19"/>
          <w:szCs w:val="19"/>
        </w:rPr>
        <w:t>Java,</w:t>
      </w:r>
      <w:r w:rsidR="00315746" w:rsidRPr="00604B90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604B90">
        <w:rPr>
          <w:rFonts w:ascii="Arial" w:hAnsi="Arial"/>
          <w:bCs/>
          <w:sz w:val="19"/>
          <w:szCs w:val="19"/>
        </w:rPr>
        <w:t xml:space="preserve"> </w:t>
      </w:r>
      <w:r w:rsidR="00315746" w:rsidRPr="00604B90">
        <w:rPr>
          <w:rFonts w:ascii="Arial" w:hAnsi="Arial"/>
          <w:bCs/>
          <w:sz w:val="19"/>
          <w:szCs w:val="19"/>
        </w:rPr>
        <w:t xml:space="preserve">Spring Cloud </w:t>
      </w:r>
      <w:r w:rsidR="004B2FE4" w:rsidRPr="00604B90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77777777" w:rsidR="00F866C2" w:rsidRDefault="004B2FE4" w:rsidP="00604B90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77777777" w:rsidR="00F866C2" w:rsidRDefault="00F866C2" w:rsidP="00F866C2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>Kafka Streams, Spring Cloud Streams</w:t>
      </w:r>
      <w:r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2FFF7D8F" w:rsidR="004B2FE4" w:rsidRPr="00F866C2" w:rsidRDefault="004B2FE4" w:rsidP="00F866C2">
      <w:pPr>
        <w:tabs>
          <w:tab w:val="left" w:pos="270"/>
          <w:tab w:val="left" w:pos="630"/>
          <w:tab w:val="left" w:pos="810"/>
        </w:tabs>
        <w:ind w:left="270" w:firstLine="1620"/>
        <w:rPr>
          <w:rFonts w:ascii="Arial" w:hAnsi="Arial"/>
          <w:bCs/>
          <w:sz w:val="19"/>
          <w:szCs w:val="19"/>
        </w:rPr>
      </w:pPr>
      <w:r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1CED1FA3" w14:textId="2281661A" w:rsidR="00CD56FB" w:rsidRPr="00DA6D07" w:rsidRDefault="00264DB8" w:rsidP="00120A4B">
      <w:pPr>
        <w:tabs>
          <w:tab w:val="left" w:pos="180"/>
          <w:tab w:val="left" w:pos="27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677209C1" w:rsidR="001C3E73" w:rsidRPr="00CD56FB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77E9AB61" w14:textId="15BE2613" w:rsidR="00E05EDE" w:rsidRDefault="00E05EDE" w:rsidP="00DA6D07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324C22B2" w14:textId="77777777" w:rsidR="00CE69A0" w:rsidRDefault="00CE69A0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br w:type="page"/>
      </w:r>
    </w:p>
    <w:p w14:paraId="56E56DB9" w14:textId="71CF21AF" w:rsidR="002975D4" w:rsidRPr="007420D7" w:rsidRDefault="00E66928" w:rsidP="00681E5C">
      <w:pPr>
        <w:ind w:left="270"/>
        <w:rPr>
          <w:rFonts w:ascii="Arial" w:hAnsi="Arial"/>
          <w:b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lastRenderedPageBreak/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05246747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0FE7446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="005C5FC1"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="005C5FC1"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2A877F69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120A4B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2B1563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2B1563">
      <w:pPr>
        <w:tabs>
          <w:tab w:val="left" w:pos="1800"/>
          <w:tab w:val="left" w:pos="1890"/>
          <w:tab w:val="left" w:pos="4050"/>
          <w:tab w:val="left" w:pos="486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2B1563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  <w:tab w:val="left" w:pos="486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2B1563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2B1563">
      <w:pPr>
        <w:tabs>
          <w:tab w:val="left" w:pos="126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</w:p>
    <w:p w14:paraId="17808ABC" w14:textId="07C48359" w:rsidR="00380F66" w:rsidRPr="00F866C2" w:rsidRDefault="00380F66" w:rsidP="002B1563">
      <w:pPr>
        <w:tabs>
          <w:tab w:val="left" w:pos="4860"/>
        </w:tabs>
        <w:ind w:left="630"/>
        <w:rPr>
          <w:rFonts w:ascii="Arial" w:hAnsi="Arial"/>
          <w:b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2B1563">
        <w:rPr>
          <w:rFonts w:ascii="Arial" w:hAnsi="Arial"/>
          <w:sz w:val="19"/>
          <w:szCs w:val="19"/>
        </w:rPr>
        <w:tab/>
      </w:r>
      <w:r w:rsidR="00FC1638">
        <w:rPr>
          <w:rFonts w:ascii="Arial" w:hAnsi="Arial"/>
          <w:sz w:val="19"/>
          <w:szCs w:val="19"/>
        </w:rPr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 w:rsidP="002B1563">
      <w:pPr>
        <w:tabs>
          <w:tab w:val="left" w:pos="4860"/>
        </w:tabs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60401412" w14:textId="77777777" w:rsidR="00120A4B" w:rsidRDefault="00380F66" w:rsidP="002B1563">
      <w:pPr>
        <w:tabs>
          <w:tab w:val="left" w:pos="1800"/>
          <w:tab w:val="left" w:pos="4860"/>
        </w:tabs>
        <w:ind w:left="630" w:hanging="90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802697B" w14:textId="0745580D" w:rsidR="00380F66" w:rsidRPr="00A62D20" w:rsidRDefault="00120A4B" w:rsidP="00A62D20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  <w:r w:rsidR="00A62D20">
        <w:rPr>
          <w:rFonts w:ascii="Arial" w:hAnsi="Arial"/>
          <w:b/>
          <w:sz w:val="19"/>
          <w:szCs w:val="19"/>
        </w:rPr>
        <w:lastRenderedPageBreak/>
        <w:t xml:space="preserve">     </w:t>
      </w:r>
      <w:r w:rsidR="00380F66">
        <w:rPr>
          <w:rFonts w:ascii="Arial" w:hAnsi="Arial"/>
          <w:b/>
          <w:sz w:val="19"/>
          <w:szCs w:val="19"/>
        </w:rPr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="00380F66"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2B1563">
      <w:pPr>
        <w:numPr>
          <w:ilvl w:val="0"/>
          <w:numId w:val="17"/>
        </w:numPr>
        <w:tabs>
          <w:tab w:val="left" w:pos="99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39683906" w14:textId="707C1CF5" w:rsidR="000D67DC" w:rsidRDefault="000D67DC" w:rsidP="002B1563">
      <w:pPr>
        <w:tabs>
          <w:tab w:val="left" w:pos="1260"/>
          <w:tab w:val="left" w:pos="3150"/>
          <w:tab w:val="left" w:pos="4860"/>
        </w:tabs>
        <w:rPr>
          <w:rFonts w:ascii="Arial" w:hAnsi="Arial"/>
          <w:b/>
          <w:sz w:val="19"/>
          <w:szCs w:val="19"/>
        </w:rPr>
      </w:pPr>
    </w:p>
    <w:p w14:paraId="36C74DDB" w14:textId="793140A4" w:rsidR="00380F66" w:rsidRPr="007E42A8" w:rsidRDefault="00380F66" w:rsidP="002B1563">
      <w:pPr>
        <w:tabs>
          <w:tab w:val="left" w:pos="4860"/>
        </w:tabs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0B49FB70" w14:textId="1A445228" w:rsidR="00C43E24" w:rsidRPr="00F866C2" w:rsidRDefault="006A6B97" w:rsidP="00F866C2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9C880CB" w14:textId="12254839" w:rsidR="002B1563" w:rsidRDefault="002B1563">
      <w:pPr>
        <w:rPr>
          <w:rFonts w:ascii="Arial" w:hAnsi="Arial"/>
          <w:sz w:val="19"/>
          <w:szCs w:val="19"/>
        </w:rPr>
      </w:pPr>
    </w:p>
    <w:p w14:paraId="5DC3C112" w14:textId="39CB4FF6" w:rsidR="00380F66" w:rsidRDefault="00380F66" w:rsidP="002B1563">
      <w:pPr>
        <w:tabs>
          <w:tab w:val="left" w:pos="1260"/>
          <w:tab w:val="left" w:pos="2880"/>
        </w:tabs>
        <w:ind w:left="270"/>
        <w:rPr>
          <w:rFonts w:ascii="Arial" w:hAnsi="Arial"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="002B1563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775DB448" w14:textId="77777777" w:rsidR="00F866C2" w:rsidRPr="00C43E24" w:rsidRDefault="00F866C2" w:rsidP="002B1563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</w:p>
    <w:p w14:paraId="39D2C64D" w14:textId="77777777" w:rsidR="00380F66" w:rsidRPr="00F6039C" w:rsidRDefault="00380F66" w:rsidP="002B1563">
      <w:pPr>
        <w:numPr>
          <w:ilvl w:val="0"/>
          <w:numId w:val="14"/>
        </w:numPr>
        <w:tabs>
          <w:tab w:val="left" w:pos="720"/>
          <w:tab w:val="left" w:pos="3150"/>
        </w:tabs>
        <w:ind w:left="54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2B1563">
      <w:pPr>
        <w:tabs>
          <w:tab w:val="left" w:pos="3150"/>
        </w:tabs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2B1563">
      <w:pPr>
        <w:tabs>
          <w:tab w:val="left" w:pos="2880"/>
          <w:tab w:val="left" w:pos="315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926AB1C" w:rsidR="008C7ABD" w:rsidRDefault="003A4293" w:rsidP="002B1563">
      <w:pPr>
        <w:tabs>
          <w:tab w:val="left" w:pos="2880"/>
        </w:tabs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2B1563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137EC6E9" w14:textId="77777777" w:rsidR="00604B90" w:rsidRDefault="00604B90" w:rsidP="002B1563">
      <w:pPr>
        <w:tabs>
          <w:tab w:val="left" w:pos="3150"/>
        </w:tabs>
        <w:ind w:firstLine="270"/>
        <w:rPr>
          <w:rFonts w:ascii="Arial" w:hAnsi="Arial"/>
          <w:sz w:val="19"/>
          <w:szCs w:val="19"/>
        </w:rPr>
      </w:pP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01A183BC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C47616B" w14:textId="77777777" w:rsidR="00604B90" w:rsidRPr="00EA798C" w:rsidRDefault="00604B90" w:rsidP="00EA798C">
      <w:pPr>
        <w:ind w:left="270"/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34002B9B" w:rsidR="00776EB7" w:rsidRDefault="00563503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Certified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42FE10A9" w:rsidR="00604B90" w:rsidRDefault="00C10434" w:rsidP="00604B90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325A6AF3" w14:textId="3F52D6F2" w:rsidR="00604B90" w:rsidRDefault="00604B90" w:rsidP="00604B90">
      <w:pPr>
        <w:ind w:left="90" w:hanging="9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F59B2BF" wp14:editId="28A01AEA">
            <wp:simplePos x="0" y="0"/>
            <wp:positionH relativeFrom="column">
              <wp:posOffset>407340</wp:posOffset>
            </wp:positionH>
            <wp:positionV relativeFrom="paragraph">
              <wp:posOffset>129972</wp:posOffset>
            </wp:positionV>
            <wp:extent cx="597535" cy="358140"/>
            <wp:effectExtent l="0" t="0" r="0" b="0"/>
            <wp:wrapSquare wrapText="bothSides"/>
            <wp:docPr id="4" name="Picture 4" descr="page1image268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68705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05839" w14:textId="5485E7CA" w:rsidR="00604B90" w:rsidRDefault="00604B90" w:rsidP="00604B90">
      <w:pPr>
        <w:rPr>
          <w:rFonts w:ascii="Arial" w:hAnsi="Arial"/>
          <w:sz w:val="19"/>
          <w:szCs w:val="19"/>
        </w:rPr>
      </w:pPr>
      <w:r>
        <w:t xml:space="preserve">       </w:t>
      </w:r>
      <w:r w:rsidR="00F866C2">
        <w:fldChar w:fldCharType="begin"/>
      </w:r>
      <w:r w:rsidR="00F866C2">
        <w:instrText xml:space="preserve"> INCLUDEPICTURE "/var/folders/b8/l8jc98x1545dj6bnpjggppw5d2d25j/T/com.microsoft.Word/WebArchiveCopyPasteTempFiles/page1image26870592" \* MERGEFORMATINET </w:instrText>
      </w:r>
      <w:r w:rsidR="00F866C2">
        <w:fldChar w:fldCharType="end"/>
      </w:r>
      <w:r w:rsidR="007420D7">
        <w:rPr>
          <w:rFonts w:ascii="Arial" w:hAnsi="Arial"/>
          <w:sz w:val="19"/>
          <w:szCs w:val="19"/>
        </w:rPr>
        <w:t>Sun Certified Java Programmer</w:t>
      </w:r>
    </w:p>
    <w:p w14:paraId="301A032E" w14:textId="77777777" w:rsidR="00604B90" w:rsidRDefault="00604B90" w:rsidP="00604B90">
      <w:pPr>
        <w:rPr>
          <w:rFonts w:ascii="Arial" w:hAnsi="Arial"/>
          <w:sz w:val="19"/>
          <w:szCs w:val="19"/>
        </w:rPr>
      </w:pPr>
    </w:p>
    <w:p w14:paraId="581EBAD3" w14:textId="680CE7AA" w:rsidR="00C10434" w:rsidRDefault="00297477" w:rsidP="00604B90">
      <w:pPr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0243E351" w:rsidR="00297477" w:rsidRPr="00297477" w:rsidRDefault="00901238" w:rsidP="00695B67">
      <w:pPr>
        <w:spacing w:after="120"/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49712076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13F72500" w14:textId="77777777" w:rsidR="00604B90" w:rsidRPr="00604B90" w:rsidRDefault="00604B90" w:rsidP="00604B90"/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310FE" w14:textId="77777777" w:rsidR="00563503" w:rsidRDefault="00563503" w:rsidP="00F070B1">
      <w:r>
        <w:separator/>
      </w:r>
    </w:p>
  </w:endnote>
  <w:endnote w:type="continuationSeparator" w:id="0">
    <w:p w14:paraId="6371FC5A" w14:textId="77777777" w:rsidR="00563503" w:rsidRDefault="00563503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530F4" w14:textId="77777777" w:rsidR="00B8797B" w:rsidRDefault="00B87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F65E2" w14:textId="77777777" w:rsidR="00B8797B" w:rsidRDefault="00B87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E4963" w14:textId="77777777" w:rsidR="00B8797B" w:rsidRDefault="00B8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3A41B" w14:textId="77777777" w:rsidR="00563503" w:rsidRDefault="00563503" w:rsidP="00F070B1">
      <w:r>
        <w:separator/>
      </w:r>
    </w:p>
  </w:footnote>
  <w:footnote w:type="continuationSeparator" w:id="0">
    <w:p w14:paraId="74013C5A" w14:textId="77777777" w:rsidR="00563503" w:rsidRDefault="00563503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6"/>
  </w:num>
  <w:num w:numId="15">
    <w:abstractNumId w:val="34"/>
  </w:num>
  <w:num w:numId="16">
    <w:abstractNumId w:val="13"/>
  </w:num>
  <w:num w:numId="17">
    <w:abstractNumId w:val="25"/>
  </w:num>
  <w:num w:numId="18">
    <w:abstractNumId w:val="21"/>
  </w:num>
  <w:num w:numId="19">
    <w:abstractNumId w:val="31"/>
  </w:num>
  <w:num w:numId="20">
    <w:abstractNumId w:val="33"/>
  </w:num>
  <w:num w:numId="21">
    <w:abstractNumId w:val="20"/>
  </w:num>
  <w:num w:numId="22">
    <w:abstractNumId w:val="14"/>
  </w:num>
  <w:num w:numId="23">
    <w:abstractNumId w:val="36"/>
  </w:num>
  <w:num w:numId="24">
    <w:abstractNumId w:val="37"/>
  </w:num>
  <w:num w:numId="25">
    <w:abstractNumId w:val="15"/>
  </w:num>
  <w:num w:numId="26">
    <w:abstractNumId w:val="18"/>
  </w:num>
  <w:num w:numId="27">
    <w:abstractNumId w:val="27"/>
  </w:num>
  <w:num w:numId="28">
    <w:abstractNumId w:val="35"/>
  </w:num>
  <w:num w:numId="29">
    <w:abstractNumId w:val="29"/>
  </w:num>
  <w:num w:numId="30">
    <w:abstractNumId w:val="16"/>
  </w:num>
  <w:num w:numId="31">
    <w:abstractNumId w:val="28"/>
  </w:num>
  <w:num w:numId="32">
    <w:abstractNumId w:val="32"/>
  </w:num>
  <w:num w:numId="33">
    <w:abstractNumId w:val="17"/>
  </w:num>
  <w:num w:numId="34">
    <w:abstractNumId w:val="19"/>
  </w:num>
  <w:num w:numId="35">
    <w:abstractNumId w:val="22"/>
  </w:num>
  <w:num w:numId="36">
    <w:abstractNumId w:val="30"/>
  </w:num>
  <w:num w:numId="37">
    <w:abstractNumId w:val="2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94C40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FBD"/>
    <w:rsid w:val="005335DB"/>
    <w:rsid w:val="00536645"/>
    <w:rsid w:val="005366E7"/>
    <w:rsid w:val="00537798"/>
    <w:rsid w:val="00547011"/>
    <w:rsid w:val="00562E55"/>
    <w:rsid w:val="00563503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26BF7"/>
    <w:rsid w:val="00836199"/>
    <w:rsid w:val="00837778"/>
    <w:rsid w:val="008429D1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20460"/>
    <w:rsid w:val="00D33BFA"/>
    <w:rsid w:val="00D70633"/>
    <w:rsid w:val="00D712F8"/>
    <w:rsid w:val="00D725A1"/>
    <w:rsid w:val="00D738E0"/>
    <w:rsid w:val="00D82BC2"/>
    <w:rsid w:val="00D84C76"/>
    <w:rsid w:val="00D97649"/>
    <w:rsid w:val="00DA5CE1"/>
    <w:rsid w:val="00DA6111"/>
    <w:rsid w:val="00DA6D07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EF2E04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ertmetrics.com/amazon/public/badge.aspx?i=2&amp;t=c&amp;d=2020-01-31&amp;ci=AWS0120627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i-user-certificates.s3.amazonaws.com/e0df7fbf-a057-42af-8a1f-590912be5460/113eed6e-caae-53ca-a2a6-1ca09946a928-michael-bronshteyn-certified-kubernetes-application-developer-ckad-certificate.pdf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8000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3</cp:revision>
  <cp:lastPrinted>2021-01-12T17:08:00Z</cp:lastPrinted>
  <dcterms:created xsi:type="dcterms:W3CDTF">2021-01-12T17:08:00Z</dcterms:created>
  <dcterms:modified xsi:type="dcterms:W3CDTF">2021-01-12T17:16:00Z</dcterms:modified>
</cp:coreProperties>
</file>