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pPr>
      <w:r>
        <w:rPr>
          <w:rFonts w:ascii="Calibri" w:cs="Calibri" w:eastAsia="Calibri" w:hAnsi="Calibri"/>
          <w:b/>
          <w:bCs/>
          <w:caps/>
          <w:color w:val="C9A84C"/>
          <w:sz w:val="17"/>
          <w:szCs w:val="17"/>
        </w:rPr>
        <w:t xml:space="preserve">READINESS OS  ·  VaughnMartin  ·  Sales Conversation Framework</w:t>
      </w:r>
    </w:p>
    <w:p>
      <w:pPr>
        <w:spacing w:after="120" w:before="0"/>
      </w:pPr>
      <w:r>
        <w:rPr>
          <w:rFonts w:ascii="Cambria" w:cs="Cambria" w:eastAsia="Cambria" w:hAnsi="Cambria"/>
          <w:b/>
          <w:bCs/>
          <w:color w:val="0A0F2E"/>
          <w:sz w:val="40"/>
          <w:szCs w:val="40"/>
        </w:rPr>
        <w:t xml:space="preserve">The 12-Gap Diagnostic</w:t>
      </w:r>
    </w:p>
    <w:p>
      <w:pPr>
        <w:spacing w:after="60" w:before="0"/>
      </w:pPr>
      <w:r>
        <w:rPr>
          <w:rFonts w:ascii="Arial" w:cs="Arial" w:eastAsia="Arial" w:hAnsi="Arial"/>
          <w:i/>
          <w:iCs/>
          <w:color w:val="666666"/>
          <w:sz w:val="18"/>
          <w:szCs w:val="18"/>
        </w:rPr>
        <w:t xml:space="preserve">A conversation framework, not a pitch. Walk the prospect through the 12 Mobilization Gaps and let their answers tell you whether they are a buyer.</w:t>
      </w:r>
    </w:p>
    <w:p>
      <w:pPr>
        <w:pBdr>
          <w:bottom w:val="single" w:color="C9A84C" w:sz="6"/>
        </w:pBdr>
        <w:spacing w:after="160" w:before="160"/>
      </w:pPr>
    </w:p>
    <w:p>
      <w:pPr>
        <w:spacing w:after="100" w:before="40"/>
      </w:pPr>
      <w:r>
        <w:rPr>
          <w:rFonts w:ascii="Arial" w:cs="Arial" w:eastAsia="Arial" w:hAnsi="Arial"/>
          <w:b/>
          <w:bCs/>
          <w:color w:val="222222"/>
          <w:sz w:val="20"/>
          <w:szCs w:val="20"/>
        </w:rPr>
        <w:t xml:space="preserve">The goal of the first conversation is not to sell Readiness OS. It is to find out how many of the 12 gaps the prospect recognizes in their organization. If they recognize 7 or more, they are a buyer. If they say 'we have all of these,' they are a Founding Partner conversation.</w:t>
      </w:r>
    </w:p>
    <w:p>
      <w:pPr>
        <w:spacing w:after="60" w:before="60"/>
      </w:pPr>
      <w:r>
        <w:t xml:space="preserve"/>
      </w:r>
    </w:p>
    <w:p>
      <w:pPr>
        <w:pBdr>
          <w:bottom w:val="single" w:color="C9A84C" w:sz="6"/>
        </w:pBdr>
        <w:spacing w:after="100" w:before="320"/>
      </w:pPr>
      <w:r>
        <w:rPr>
          <w:rFonts w:ascii="Cambria" w:cs="Cambria" w:eastAsia="Cambria" w:hAnsi="Cambria"/>
          <w:b/>
          <w:bCs/>
          <w:color w:val="0A0F2E"/>
          <w:sz w:val="28"/>
          <w:szCs w:val="28"/>
        </w:rPr>
        <w:t xml:space="preserve">HOW TO OPEN</w:t>
      </w:r>
    </w:p>
    <w:p>
      <w:pPr>
        <w:pBdr>
          <w:left w:val="single" w:color="C9A84C" w:sz="16"/>
        </w:pBdr>
        <w:shd w:fill="FBF8F0" w:val="clear"/>
        <w:spacing w:after="80" w:before="80"/>
        <w:ind w:left="360"/>
      </w:pPr>
      <w:r>
        <w:rPr>
          <w:rFonts w:ascii="Calibri" w:cs="Calibri" w:eastAsia="Calibri" w:hAnsi="Calibri"/>
          <w:color w:val="111111"/>
          <w:sz w:val="20"/>
          <w:szCs w:val="20"/>
        </w:rPr>
        <w:t xml:space="preserve">I want to ask you about something specific. Every organization faces 15 to 20 strategic situations annually that require a coordinated response. Not projects — situations. A competitor moves. A regulator opens an inquiry. An executive departs. A 72-hour market window opens.
Most organizations build the response from scratch every time. I have identified 12 specific gaps in that mobilization process that create the 30-day delay between when a situation presents itself and when a coordinated response is in market.
I would like to walk you through them quickly and hear which ones you recognize. Would that be useful?</w:t>
      </w:r>
    </w:p>
    <w:p>
      <w:pPr>
        <w:spacing w:after="100" w:before="40"/>
      </w:pPr>
      <w:r>
        <w:rPr>
          <w:rFonts w:ascii="Arial" w:cs="Arial" w:eastAsia="Arial" w:hAnsi="Arial"/>
          <w:color w:val="222222"/>
          <w:sz w:val="20"/>
          <w:szCs w:val="20"/>
        </w:rPr>
        <w:t xml:space="preserve">Then stop talking. Let them respond. If they say yes, walk the gaps. If they push back, ask what their last strategic situation looked like from when it presented itself to first coordinated response.</w:t>
      </w:r>
    </w:p>
    <w:p>
      <w:pPr>
        <w:pBdr>
          <w:bottom w:val="single" w:color="E8E0CC" w:sz="6"/>
        </w:pBdr>
        <w:spacing w:after="160" w:before="160"/>
      </w:pPr>
    </w:p>
    <w:p>
      <w:pPr>
        <w:pBdr>
          <w:bottom w:val="single" w:color="C9A84C" w:sz="6"/>
        </w:pBdr>
        <w:spacing w:after="100" w:before="320"/>
      </w:pPr>
      <w:r>
        <w:rPr>
          <w:rFonts w:ascii="Cambria" w:cs="Cambria" w:eastAsia="Cambria" w:hAnsi="Cambria"/>
          <w:b/>
          <w:bCs/>
          <w:color w:val="0A0F2E"/>
          <w:sz w:val="28"/>
          <w:szCs w:val="28"/>
        </w:rPr>
        <w:t xml:space="preserve">THE 12 GAPS — HOW TO ASK EACH ONE</w:t>
      </w:r>
    </w:p>
    <w:p>
      <w:pPr>
        <w:spacing w:after="100" w:before="40"/>
      </w:pPr>
      <w:r>
        <w:rPr>
          <w:rFonts w:ascii="Arial" w:cs="Arial" w:eastAsia="Arial" w:hAnsi="Arial"/>
          <w:b/>
          <w:bCs/>
          <w:color w:val="222222"/>
          <w:sz w:val="20"/>
          <w:szCs w:val="20"/>
        </w:rPr>
        <w:t xml:space="preserve">Each gap has a diagnostic question. Ask it. Wait for the answer. Mark which ones they recognize. Do not explain Readiness OS until after gap 12.</w:t>
      </w:r>
    </w:p>
    <w:p>
      <w:pPr>
        <w:spacing w:after="60" w:before="60"/>
      </w:pPr>
      <w:r>
        <w:t xml:space="preserve"/>
      </w:r>
    </w:p>
    <w:p>
      <w:pPr>
        <w:spacing w:after="60" w:before="200"/>
      </w:pPr>
      <w:r>
        <w:rPr>
          <w:rFonts w:ascii="Arial" w:cs="Arial" w:eastAsia="Arial" w:hAnsi="Arial"/>
          <w:b/>
          <w:bCs/>
          <w:color w:val="0A0F2E"/>
          <w:sz w:val="22"/>
          <w:szCs w:val="22"/>
        </w:rPr>
        <w:t xml:space="preserve">Gap 1 — Detection</w:t>
      </w:r>
    </w:p>
    <w:p>
      <w:pPr>
        <w:pBdr>
          <w:left w:val="single" w:color="2B8A6E" w:sz="16"/>
        </w:pBdr>
        <w:shd w:fill="FBF8F0" w:val="clear"/>
        <w:spacing w:after="80" w:before="80"/>
        <w:ind w:left="360"/>
      </w:pPr>
      <w:r>
        <w:rPr>
          <w:rFonts w:ascii="Calibri" w:cs="Calibri" w:eastAsia="Calibri" w:hAnsi="Calibri"/>
          <w:color w:val="111111"/>
          <w:sz w:val="20"/>
          <w:szCs w:val="20"/>
        </w:rPr>
        <w:t xml:space="preserve">How does your organization first know a strategic situation has presented itself? Is it monitored continuously or does someone have to notice it?</w:t>
      </w:r>
    </w:p>
    <w:p>
      <w:pPr>
        <w:spacing w:after="100" w:before="40"/>
      </w:pPr>
      <w:r>
        <w:rPr>
          <w:rFonts w:ascii="Arial" w:cs="Arial" w:eastAsia="Arial" w:hAnsi="Arial"/>
          <w:color w:val="222222"/>
          <w:sz w:val="20"/>
          <w:szCs w:val="20"/>
        </w:rPr>
        <w:t xml:space="preserve">What you are listening for: 'someone notices it' or 'we find out when it's already escalated' — both signal the gap.</w:t>
      </w:r>
    </w:p>
    <w:p>
      <w:pPr>
        <w:spacing w:after="60" w:before="60"/>
      </w:pPr>
      <w:r>
        <w:t xml:space="preserve"/>
      </w:r>
    </w:p>
    <w:p>
      <w:pPr>
        <w:spacing w:after="60" w:before="200"/>
      </w:pPr>
      <w:r>
        <w:rPr>
          <w:rFonts w:ascii="Arial" w:cs="Arial" w:eastAsia="Arial" w:hAnsi="Arial"/>
          <w:b/>
          <w:bCs/>
          <w:color w:val="0A0F2E"/>
          <w:sz w:val="22"/>
          <w:szCs w:val="22"/>
        </w:rPr>
        <w:t xml:space="preserve">Gap 2 — Recognition</w:t>
      </w:r>
    </w:p>
    <w:p>
      <w:pPr>
        <w:pBdr>
          <w:left w:val="single" w:color="2B8A6E" w:sz="16"/>
        </w:pBdr>
        <w:shd w:fill="FBF8F0" w:val="clear"/>
        <w:spacing w:after="80" w:before="80"/>
        <w:ind w:left="360"/>
      </w:pPr>
      <w:r>
        <w:rPr>
          <w:rFonts w:ascii="Calibri" w:cs="Calibri" w:eastAsia="Calibri" w:hAnsi="Calibri"/>
          <w:color w:val="111111"/>
          <w:sz w:val="20"/>
          <w:szCs w:val="20"/>
        </w:rPr>
        <w:t xml:space="preserve">Once something is noticed, how long does it take to agree on what kind of situation it actually is and how serious it is?</w:t>
      </w:r>
    </w:p>
    <w:p>
      <w:pPr>
        <w:spacing w:after="100" w:before="40"/>
      </w:pPr>
      <w:r>
        <w:rPr>
          <w:rFonts w:ascii="Arial" w:cs="Arial" w:eastAsia="Arial" w:hAnsi="Arial"/>
          <w:color w:val="222222"/>
          <w:sz w:val="20"/>
          <w:szCs w:val="20"/>
        </w:rPr>
        <w:t xml:space="preserve">What you are listening for: 'there's usually debate' or 'it depends on who sees it first' — classification delay is the recognition gap.</w:t>
      </w:r>
    </w:p>
    <w:p>
      <w:pPr>
        <w:spacing w:after="60" w:before="60"/>
      </w:pPr>
      <w:r>
        <w:t xml:space="preserve"/>
      </w:r>
    </w:p>
    <w:p>
      <w:pPr>
        <w:spacing w:after="60" w:before="200"/>
      </w:pPr>
      <w:r>
        <w:rPr>
          <w:rFonts w:ascii="Arial" w:cs="Arial" w:eastAsia="Arial" w:hAnsi="Arial"/>
          <w:b/>
          <w:bCs/>
          <w:color w:val="0A0F2E"/>
          <w:sz w:val="22"/>
          <w:szCs w:val="22"/>
        </w:rPr>
        <w:t xml:space="preserve">Gap 3 — Authority</w:t>
      </w:r>
    </w:p>
    <w:p>
      <w:pPr>
        <w:pBdr>
          <w:left w:val="single" w:color="2B8A6E" w:sz="16"/>
        </w:pBdr>
        <w:shd w:fill="FBF8F0" w:val="clear"/>
        <w:spacing w:after="80" w:before="80"/>
        <w:ind w:left="360"/>
      </w:pPr>
      <w:r>
        <w:rPr>
          <w:rFonts w:ascii="Calibri" w:cs="Calibri" w:eastAsia="Calibri" w:hAnsi="Calibri"/>
          <w:color w:val="111111"/>
          <w:sz w:val="20"/>
          <w:szCs w:val="20"/>
        </w:rPr>
        <w:t xml:space="preserve">When a strategic situation presents itself, is it immediately clear who owns the response? Not who gets notified — who has the authority to activate a coordinated response?</w:t>
      </w:r>
    </w:p>
    <w:p>
      <w:pPr>
        <w:spacing w:after="100" w:before="40"/>
      </w:pPr>
      <w:r>
        <w:rPr>
          <w:rFonts w:ascii="Arial" w:cs="Arial" w:eastAsia="Arial" w:hAnsi="Arial"/>
          <w:color w:val="222222"/>
          <w:sz w:val="20"/>
          <w:szCs w:val="20"/>
        </w:rPr>
        <w:t xml:space="preserve">What you are listening for: 'we have to figure that out' or 'it usually goes to the CEO first' — any ambiguity here is the authority gap.</w:t>
      </w:r>
    </w:p>
    <w:p>
      <w:pPr>
        <w:spacing w:after="60" w:before="60"/>
      </w:pPr>
      <w:r>
        <w:t xml:space="preserve"/>
      </w:r>
    </w:p>
    <w:p>
      <w:pPr>
        <w:spacing w:after="60" w:before="200"/>
      </w:pPr>
      <w:r>
        <w:rPr>
          <w:rFonts w:ascii="Arial" w:cs="Arial" w:eastAsia="Arial" w:hAnsi="Arial"/>
          <w:b/>
          <w:bCs/>
          <w:color w:val="0A0F2E"/>
          <w:sz w:val="22"/>
          <w:szCs w:val="22"/>
        </w:rPr>
        <w:t xml:space="preserve">Gap 4 — Team Assembly</w:t>
      </w:r>
    </w:p>
    <w:p>
      <w:pPr>
        <w:pBdr>
          <w:left w:val="single" w:color="2B8A6E" w:sz="16"/>
        </w:pBdr>
        <w:shd w:fill="FBF8F0" w:val="clear"/>
        <w:spacing w:after="80" w:before="80"/>
        <w:ind w:left="360"/>
      </w:pPr>
      <w:r>
        <w:rPr>
          <w:rFonts w:ascii="Calibri" w:cs="Calibri" w:eastAsia="Calibri" w:hAnsi="Calibri"/>
          <w:color w:val="111111"/>
          <w:sz w:val="20"/>
          <w:szCs w:val="20"/>
        </w:rPr>
        <w:t xml:space="preserve">Once authority is established, how does the right team get assembled? Is that list pre-defined or built in the moment?</w:t>
      </w:r>
    </w:p>
    <w:p>
      <w:pPr>
        <w:spacing w:after="100" w:before="40"/>
      </w:pPr>
      <w:r>
        <w:rPr>
          <w:rFonts w:ascii="Arial" w:cs="Arial" w:eastAsia="Arial" w:hAnsi="Arial"/>
          <w:color w:val="222222"/>
          <w:sz w:val="20"/>
          <w:szCs w:val="20"/>
        </w:rPr>
        <w:t xml:space="preserve">What you are listening for: 'we call people' or 'it depends on the situation' — ad hoc assembly is the gap.</w:t>
      </w:r>
    </w:p>
    <w:p>
      <w:pPr>
        <w:spacing w:after="60" w:before="60"/>
      </w:pPr>
      <w:r>
        <w:t xml:space="preserve"/>
      </w:r>
    </w:p>
    <w:p>
      <w:pPr>
        <w:spacing w:after="60" w:before="200"/>
      </w:pPr>
      <w:r>
        <w:rPr>
          <w:rFonts w:ascii="Arial" w:cs="Arial" w:eastAsia="Arial" w:hAnsi="Arial"/>
          <w:b/>
          <w:bCs/>
          <w:color w:val="0A0F2E"/>
          <w:sz w:val="22"/>
          <w:szCs w:val="22"/>
        </w:rPr>
        <w:t xml:space="preserve">Gap 5 — Budget</w:t>
      </w:r>
    </w:p>
    <w:p>
      <w:pPr>
        <w:pBdr>
          <w:left w:val="single" w:color="2B8A6E" w:sz="16"/>
        </w:pBdr>
        <w:shd w:fill="FBF8F0" w:val="clear"/>
        <w:spacing w:after="80" w:before="80"/>
        <w:ind w:left="360"/>
      </w:pPr>
      <w:r>
        <w:rPr>
          <w:rFonts w:ascii="Calibri" w:cs="Calibri" w:eastAsia="Calibri" w:hAnsi="Calibri"/>
          <w:color w:val="111111"/>
          <w:sz w:val="20"/>
          <w:szCs w:val="20"/>
        </w:rPr>
        <w:t xml:space="preserve">If a strategic situation requires immediate spend outside of normal budget cycles, how does that get authorized? How long does it take?</w:t>
      </w:r>
    </w:p>
    <w:p>
      <w:pPr>
        <w:spacing w:after="100" w:before="40"/>
      </w:pPr>
      <w:r>
        <w:rPr>
          <w:rFonts w:ascii="Arial" w:cs="Arial" w:eastAsia="Arial" w:hAnsi="Arial"/>
          <w:color w:val="222222"/>
          <w:sz w:val="20"/>
          <w:szCs w:val="20"/>
        </w:rPr>
        <w:t xml:space="preserve">What you are listening for: anything longer than same-day or anything involving a committee — emergency budget delay is the gap.</w:t>
      </w:r>
    </w:p>
    <w:p>
      <w:pPr>
        <w:spacing w:after="60" w:before="60"/>
      </w:pPr>
      <w:r>
        <w:t xml:space="preserve"/>
      </w:r>
    </w:p>
    <w:p>
      <w:pPr>
        <w:spacing w:after="60" w:before="200"/>
      </w:pPr>
      <w:r>
        <w:rPr>
          <w:rFonts w:ascii="Arial" w:cs="Arial" w:eastAsia="Arial" w:hAnsi="Arial"/>
          <w:b/>
          <w:bCs/>
          <w:color w:val="0A0F2E"/>
          <w:sz w:val="22"/>
          <w:szCs w:val="22"/>
        </w:rPr>
        <w:t xml:space="preserve">Gap 6 — External Resources</w:t>
      </w:r>
    </w:p>
    <w:p>
      <w:pPr>
        <w:pBdr>
          <w:left w:val="single" w:color="2B8A6E" w:sz="16"/>
        </w:pBdr>
        <w:shd w:fill="FBF8F0" w:val="clear"/>
        <w:spacing w:after="80" w:before="80"/>
        <w:ind w:left="360"/>
      </w:pPr>
      <w:r>
        <w:rPr>
          <w:rFonts w:ascii="Calibri" w:cs="Calibri" w:eastAsia="Calibri" w:hAnsi="Calibri"/>
          <w:color w:val="111111"/>
          <w:sz w:val="20"/>
          <w:szCs w:val="20"/>
        </w:rPr>
        <w:t xml:space="preserve">Do you have outside counsel, PR firms, or specialist advisors who are already briefed and on standby before a situation arrives? Or do you engage them cold when you need them?</w:t>
      </w:r>
    </w:p>
    <w:p>
      <w:pPr>
        <w:spacing w:after="100" w:before="40"/>
      </w:pPr>
      <w:r>
        <w:rPr>
          <w:rFonts w:ascii="Arial" w:cs="Arial" w:eastAsia="Arial" w:hAnsi="Arial"/>
          <w:color w:val="222222"/>
          <w:sz w:val="20"/>
          <w:szCs w:val="20"/>
        </w:rPr>
        <w:t xml:space="preserve">What you are listening for: 'we call them when something happens' — cold engagement at emergency rates is the gap.</w:t>
      </w:r>
    </w:p>
    <w:p>
      <w:pPr>
        <w:spacing w:after="60" w:before="60"/>
      </w:pPr>
      <w:r>
        <w:t xml:space="preserve"/>
      </w:r>
    </w:p>
    <w:p>
      <w:pPr>
        <w:spacing w:after="60" w:before="200"/>
      </w:pPr>
      <w:r>
        <w:rPr>
          <w:rFonts w:ascii="Arial" w:cs="Arial" w:eastAsia="Arial" w:hAnsi="Arial"/>
          <w:b/>
          <w:bCs/>
          <w:color w:val="0A0F2E"/>
          <w:sz w:val="22"/>
          <w:szCs w:val="22"/>
        </w:rPr>
        <w:t xml:space="preserve">Gap 7 — Sequencing</w:t>
      </w:r>
    </w:p>
    <w:p>
      <w:pPr>
        <w:pBdr>
          <w:left w:val="single" w:color="2B8A6E" w:sz="16"/>
        </w:pBdr>
        <w:shd w:fill="FBF8F0" w:val="clear"/>
        <w:spacing w:after="80" w:before="80"/>
        <w:ind w:left="360"/>
      </w:pPr>
      <w:r>
        <w:rPr>
          <w:rFonts w:ascii="Calibri" w:cs="Calibri" w:eastAsia="Calibri" w:hAnsi="Calibri"/>
          <w:color w:val="111111"/>
          <w:sz w:val="20"/>
          <w:szCs w:val="20"/>
        </w:rPr>
        <w:t xml:space="preserve">When a coordinated response is assembled, is the sequence of actions pre-defined? Who moves first, who moves second, what happens simultaneously?</w:t>
      </w:r>
    </w:p>
    <w:p>
      <w:pPr>
        <w:spacing w:after="100" w:before="40"/>
      </w:pPr>
      <w:r>
        <w:rPr>
          <w:rFonts w:ascii="Arial" w:cs="Arial" w:eastAsia="Arial" w:hAnsi="Arial"/>
          <w:color w:val="222222"/>
          <w:sz w:val="20"/>
          <w:szCs w:val="20"/>
        </w:rPr>
        <w:t xml:space="preserve">What you are listening for: 'we work it out on the call' — improvised sequencing is the gap.</w:t>
      </w:r>
    </w:p>
    <w:p>
      <w:pPr>
        <w:spacing w:after="60" w:before="60"/>
      </w:pPr>
      <w:r>
        <w:t xml:space="preserve"/>
      </w:r>
    </w:p>
    <w:p>
      <w:pPr>
        <w:spacing w:after="60" w:before="200"/>
      </w:pPr>
      <w:r>
        <w:rPr>
          <w:rFonts w:ascii="Arial" w:cs="Arial" w:eastAsia="Arial" w:hAnsi="Arial"/>
          <w:b/>
          <w:bCs/>
          <w:color w:val="0A0F2E"/>
          <w:sz w:val="22"/>
          <w:szCs w:val="22"/>
        </w:rPr>
        <w:t xml:space="preserve">Gap 8 — Systems</w:t>
      </w:r>
    </w:p>
    <w:p>
      <w:pPr>
        <w:pBdr>
          <w:left w:val="single" w:color="2B8A6E" w:sz="16"/>
        </w:pBdr>
        <w:shd w:fill="FBF8F0" w:val="clear"/>
        <w:spacing w:after="80" w:before="80"/>
        <w:ind w:left="360"/>
      </w:pPr>
      <w:r>
        <w:rPr>
          <w:rFonts w:ascii="Calibri" w:cs="Calibri" w:eastAsia="Calibri" w:hAnsi="Calibri"/>
          <w:color w:val="111111"/>
          <w:sz w:val="20"/>
          <w:szCs w:val="20"/>
        </w:rPr>
        <w:t xml:space="preserve">When the response activates, how do the systems your teams use get coordinated? Does someone manually update Jira, Slack, Salesforce, and email separately?</w:t>
      </w:r>
    </w:p>
    <w:p>
      <w:pPr>
        <w:spacing w:after="100" w:before="40"/>
      </w:pPr>
      <w:r>
        <w:rPr>
          <w:rFonts w:ascii="Arial" w:cs="Arial" w:eastAsia="Arial" w:hAnsi="Arial"/>
          <w:color w:val="222222"/>
          <w:sz w:val="20"/>
          <w:szCs w:val="20"/>
        </w:rPr>
        <w:t xml:space="preserve">What you are listening for: 'yes someone does that' or 'we lose things between systems' — manual system coordination is the gap.</w:t>
      </w:r>
    </w:p>
    <w:p>
      <w:pPr>
        <w:spacing w:after="60" w:before="60"/>
      </w:pPr>
      <w:r>
        <w:t xml:space="preserve"/>
      </w:r>
    </w:p>
    <w:p>
      <w:pPr>
        <w:spacing w:after="60" w:before="200"/>
      </w:pPr>
      <w:r>
        <w:rPr>
          <w:rFonts w:ascii="Arial" w:cs="Arial" w:eastAsia="Arial" w:hAnsi="Arial"/>
          <w:b/>
          <w:bCs/>
          <w:color w:val="0A0F2E"/>
          <w:sz w:val="22"/>
          <w:szCs w:val="22"/>
        </w:rPr>
        <w:t xml:space="preserve">Gap 9 — Communication</w:t>
      </w:r>
    </w:p>
    <w:p>
      <w:pPr>
        <w:pBdr>
          <w:left w:val="single" w:color="2B8A6E" w:sz="16"/>
        </w:pBdr>
        <w:shd w:fill="FBF8F0" w:val="clear"/>
        <w:spacing w:after="80" w:before="80"/>
        <w:ind w:left="360"/>
      </w:pPr>
      <w:r>
        <w:rPr>
          <w:rFonts w:ascii="Calibri" w:cs="Calibri" w:eastAsia="Calibri" w:hAnsi="Calibri"/>
          <w:color w:val="111111"/>
          <w:sz w:val="20"/>
          <w:szCs w:val="20"/>
        </w:rPr>
        <w:t xml:space="preserve">How does communication go out to the board, employees, customers, regulators, and analysts during a strategic situation? Is that messaging pre-built or drafted under pressure?</w:t>
      </w:r>
    </w:p>
    <w:p>
      <w:pPr>
        <w:spacing w:after="100" w:before="40"/>
      </w:pPr>
      <w:r>
        <w:rPr>
          <w:rFonts w:ascii="Arial" w:cs="Arial" w:eastAsia="Arial" w:hAnsi="Arial"/>
          <w:color w:val="222222"/>
          <w:sz w:val="20"/>
          <w:szCs w:val="20"/>
        </w:rPr>
        <w:t xml:space="preserve">What you are listening for: 'we draft it in the moment' — communication built under pressure is the gap.</w:t>
      </w:r>
    </w:p>
    <w:p>
      <w:pPr>
        <w:spacing w:after="60" w:before="60"/>
      </w:pPr>
      <w:r>
        <w:t xml:space="preserve"/>
      </w:r>
    </w:p>
    <w:p>
      <w:pPr>
        <w:spacing w:after="60" w:before="200"/>
      </w:pPr>
      <w:r>
        <w:rPr>
          <w:rFonts w:ascii="Arial" w:cs="Arial" w:eastAsia="Arial" w:hAnsi="Arial"/>
          <w:b/>
          <w:bCs/>
          <w:color w:val="0A0F2E"/>
          <w:sz w:val="22"/>
          <w:szCs w:val="22"/>
        </w:rPr>
        <w:t xml:space="preserve">Gap 10 — Compliance and Disclosure</w:t>
      </w:r>
    </w:p>
    <w:p>
      <w:pPr>
        <w:pBdr>
          <w:left w:val="single" w:color="2B8A6E" w:sz="16"/>
        </w:pBdr>
        <w:shd w:fill="FBF8F0" w:val="clear"/>
        <w:spacing w:after="80" w:before="80"/>
        <w:ind w:left="360"/>
      </w:pPr>
      <w:r>
        <w:rPr>
          <w:rFonts w:ascii="Calibri" w:cs="Calibri" w:eastAsia="Calibri" w:hAnsi="Calibri"/>
          <w:color w:val="111111"/>
          <w:sz w:val="20"/>
          <w:szCs w:val="20"/>
        </w:rPr>
        <w:t xml:space="preserve">Before a situation arrives, do you have the regulatory disclosure requirements and timelines mapped for the situations most likely to affect your organization?</w:t>
      </w:r>
    </w:p>
    <w:p>
      <w:pPr>
        <w:spacing w:after="100" w:before="40"/>
      </w:pPr>
      <w:r>
        <w:rPr>
          <w:rFonts w:ascii="Arial" w:cs="Arial" w:eastAsia="Arial" w:hAnsi="Arial"/>
          <w:color w:val="222222"/>
          <w:sz w:val="20"/>
          <w:szCs w:val="20"/>
        </w:rPr>
        <w:t xml:space="preserve">What you are listening for: 'we ask legal when it happens' — reactive compliance mapping is the gap.</w:t>
      </w:r>
    </w:p>
    <w:p>
      <w:pPr>
        <w:spacing w:after="60" w:before="60"/>
      </w:pPr>
      <w:r>
        <w:t xml:space="preserve"/>
      </w:r>
    </w:p>
    <w:p>
      <w:pPr>
        <w:spacing w:after="60" w:before="200"/>
      </w:pPr>
      <w:r>
        <w:rPr>
          <w:rFonts w:ascii="Arial" w:cs="Arial" w:eastAsia="Arial" w:hAnsi="Arial"/>
          <w:b/>
          <w:bCs/>
          <w:color w:val="0A0F2E"/>
          <w:sz w:val="22"/>
          <w:szCs w:val="22"/>
        </w:rPr>
        <w:t xml:space="preserve">Gap 11 — Governance Record</w:t>
      </w:r>
    </w:p>
    <w:p>
      <w:pPr>
        <w:pBdr>
          <w:left w:val="single" w:color="2B8A6E" w:sz="16"/>
        </w:pBdr>
        <w:shd w:fill="FBF8F0" w:val="clear"/>
        <w:spacing w:after="80" w:before="80"/>
        <w:ind w:left="360"/>
      </w:pPr>
      <w:r>
        <w:rPr>
          <w:rFonts w:ascii="Calibri" w:cs="Calibri" w:eastAsia="Calibri" w:hAnsi="Calibri"/>
          <w:color w:val="111111"/>
          <w:sz w:val="20"/>
          <w:szCs w:val="20"/>
        </w:rPr>
        <w:t xml:space="preserve">After a strategic situation is handled, is there an automatic governance record? Decisions made, who authorized them, what the timeline was?</w:t>
      </w:r>
    </w:p>
    <w:p>
      <w:pPr>
        <w:spacing w:after="100" w:before="40"/>
      </w:pPr>
      <w:r>
        <w:rPr>
          <w:rFonts w:ascii="Arial" w:cs="Arial" w:eastAsia="Arial" w:hAnsi="Arial"/>
          <w:color w:val="222222"/>
          <w:sz w:val="20"/>
          <w:szCs w:val="20"/>
        </w:rPr>
        <w:t xml:space="preserve">What you are listening for: 'we write it up after' or 'not really' — absent or retrospective governance records are the gap.</w:t>
      </w:r>
    </w:p>
    <w:p>
      <w:pPr>
        <w:spacing w:after="60" w:before="60"/>
      </w:pPr>
      <w:r>
        <w:t xml:space="preserve"/>
      </w:r>
    </w:p>
    <w:p>
      <w:pPr>
        <w:spacing w:after="60" w:before="200"/>
      </w:pPr>
      <w:r>
        <w:rPr>
          <w:rFonts w:ascii="Arial" w:cs="Arial" w:eastAsia="Arial" w:hAnsi="Arial"/>
          <w:b/>
          <w:bCs/>
          <w:color w:val="0A0F2E"/>
          <w:sz w:val="22"/>
          <w:szCs w:val="22"/>
        </w:rPr>
        <w:t xml:space="preserve">Gap 12 — Learning</w:t>
      </w:r>
    </w:p>
    <w:p>
      <w:pPr>
        <w:pBdr>
          <w:left w:val="single" w:color="2B8A6E" w:sz="16"/>
        </w:pBdr>
        <w:shd w:fill="FBF8F0" w:val="clear"/>
        <w:spacing w:after="80" w:before="80"/>
        <w:ind w:left="360"/>
      </w:pPr>
      <w:r>
        <w:rPr>
          <w:rFonts w:ascii="Calibri" w:cs="Calibri" w:eastAsia="Calibri" w:hAnsi="Calibri"/>
          <w:color w:val="111111"/>
          <w:sz w:val="20"/>
          <w:szCs w:val="20"/>
        </w:rPr>
        <w:t xml:space="preserve">After a strategic situation is resolved, what specifically changes in how your organization prepares for the next one? Where does that learning go?</w:t>
      </w:r>
    </w:p>
    <w:p>
      <w:pPr>
        <w:spacing w:after="100" w:before="40"/>
      </w:pPr>
      <w:r>
        <w:rPr>
          <w:rFonts w:ascii="Arial" w:cs="Arial" w:eastAsia="Arial" w:hAnsi="Arial"/>
          <w:color w:val="222222"/>
          <w:sz w:val="20"/>
          <w:szCs w:val="20"/>
        </w:rPr>
        <w:t xml:space="preserve">What you are listening for: 'we do a debrief' or 'honestly not much changes' — learning that does not improve preparation is the gap.</w:t>
      </w:r>
    </w:p>
    <w:p>
      <w:pPr>
        <w:pBdr>
          <w:bottom w:val="single" w:color="E8E0CC" w:sz="6"/>
        </w:pBdr>
        <w:spacing w:after="160" w:before="160"/>
      </w:pPr>
    </w:p>
    <w:p>
      <w:pPr>
        <w:pBdr>
          <w:bottom w:val="single" w:color="C9A84C" w:sz="6"/>
        </w:pBdr>
        <w:spacing w:after="100" w:before="320"/>
      </w:pPr>
      <w:r>
        <w:rPr>
          <w:rFonts w:ascii="Cambria" w:cs="Cambria" w:eastAsia="Cambria" w:hAnsi="Cambria"/>
          <w:b/>
          <w:bCs/>
          <w:color w:val="0A0F2E"/>
          <w:sz w:val="28"/>
          <w:szCs w:val="28"/>
        </w:rPr>
        <w:t xml:space="preserve">AFTER THE 12 GAPS — THE PIVOT</w:t>
      </w:r>
    </w:p>
    <w:p>
      <w:pPr>
        <w:spacing w:after="100" w:before="40"/>
      </w:pPr>
      <w:r>
        <w:rPr>
          <w:rFonts w:ascii="Arial" w:cs="Arial" w:eastAsia="Arial" w:hAnsi="Arial"/>
          <w:color w:val="222222"/>
          <w:sz w:val="20"/>
          <w:szCs w:val="20"/>
        </w:rPr>
        <w:t xml:space="preserve">Count how many they recognized. Then say:</w:t>
      </w:r>
    </w:p>
    <w:p>
      <w:pPr>
        <w:pBdr>
          <w:left w:val="single" w:color="C9A84C" w:sz="16"/>
        </w:pBdr>
        <w:shd w:fill="FBF8F0" w:val="clear"/>
        <w:spacing w:after="80" w:before="80"/>
        <w:ind w:left="360"/>
      </w:pPr>
      <w:r>
        <w:rPr>
          <w:rFonts w:ascii="Calibri" w:cs="Calibri" w:eastAsia="Calibri" w:hAnsi="Calibri"/>
          <w:color w:val="111111"/>
          <w:sz w:val="20"/>
          <w:szCs w:val="20"/>
        </w:rPr>
        <w:t xml:space="preserve">Those gaps are not unique to your organization. They exist in every enterprise because mobilization has never been treated as something to engineer. Every other platform assumes the response gets built when it is needed. Readiness OS pre-stages it before the situation arrives.
That is what compresses 30 days to 12 minutes — not faster execution, but pre-built execution.
Can I show you specifically how we close the gaps you just named?</w:t>
      </w:r>
    </w:p>
    <w:p>
      <w:pPr>
        <w:spacing w:after="60" w:before="60"/>
      </w:pPr>
      <w:r>
        <w:t xml:space="preserve"/>
      </w:r>
    </w:p>
    <w:p>
      <w:pPr>
        <w:spacing w:after="40" w:before="180"/>
      </w:pPr>
      <w:r>
        <w:rPr>
          <w:rFonts w:ascii="Arial" w:cs="Arial" w:eastAsia="Arial" w:hAnsi="Arial"/>
          <w:b/>
          <w:bCs/>
          <w:caps/>
          <w:color w:val="C9A84C"/>
          <w:sz w:val="15"/>
          <w:szCs w:val="15"/>
        </w:rPr>
        <w:t xml:space="preserve">BUYER SIGNALS</w:t>
      </w:r>
    </w:p>
    <w:p>
      <w:pPr>
        <w:spacing w:after="100" w:before="40"/>
      </w:pPr>
      <w:r>
        <w:rPr>
          <w:rFonts w:ascii="Arial" w:cs="Arial" w:eastAsia="Arial" w:hAnsi="Arial"/>
          <w:color w:val="222222"/>
          <w:sz w:val="20"/>
          <w:szCs w:val="20"/>
        </w:rPr>
        <w:t xml:space="preserve">7 or more gaps recognized — buyer. Schedule a demo.</w:t>
      </w:r>
    </w:p>
    <w:p>
      <w:pPr>
        <w:spacing w:after="100" w:before="40"/>
      </w:pPr>
      <w:r>
        <w:rPr>
          <w:rFonts w:ascii="Arial" w:cs="Arial" w:eastAsia="Arial" w:hAnsi="Arial"/>
          <w:color w:val="222222"/>
          <w:sz w:val="20"/>
          <w:szCs w:val="20"/>
        </w:rPr>
        <w:t xml:space="preserve">10 or more gaps recognized — Founding Partner conversation. Ask directly.</w:t>
      </w:r>
    </w:p>
    <w:p>
      <w:pPr>
        <w:spacing w:after="100" w:before="40"/>
      </w:pPr>
      <w:r>
        <w:rPr>
          <w:rFonts w:ascii="Arial" w:cs="Arial" w:eastAsia="Arial" w:hAnsi="Arial"/>
          <w:color w:val="222222"/>
          <w:sz w:val="20"/>
          <w:szCs w:val="20"/>
        </w:rPr>
        <w:t xml:space="preserve">Fewer than 5 gaps recognized — either wrong buyer level or organization is not ready. Do not force it.</w:t>
      </w:r>
    </w:p>
    <w:p>
      <w:pPr>
        <w:pBdr>
          <w:bottom w:val="single" w:color="E8E0CC" w:sz="6"/>
        </w:pBdr>
        <w:spacing w:after="160" w:before="160"/>
      </w:pPr>
    </w:p>
    <w:p>
      <w:pPr>
        <w:pBdr>
          <w:bottom w:val="single" w:color="C9A84C" w:sz="6"/>
        </w:pBdr>
        <w:spacing w:after="100" w:before="320"/>
      </w:pPr>
      <w:r>
        <w:rPr>
          <w:rFonts w:ascii="Cambria" w:cs="Cambria" w:eastAsia="Cambria" w:hAnsi="Cambria"/>
          <w:b/>
          <w:bCs/>
          <w:color w:val="0A0F2E"/>
          <w:sz w:val="28"/>
          <w:szCs w:val="28"/>
        </w:rPr>
        <w:t xml:space="preserve">THE FOUNDING PARTNER ASK</w:t>
      </w:r>
    </w:p>
    <w:p>
      <w:pPr>
        <w:spacing w:after="100" w:before="40"/>
      </w:pPr>
      <w:r>
        <w:rPr>
          <w:rFonts w:ascii="Arial" w:cs="Arial" w:eastAsia="Arial" w:hAnsi="Arial"/>
          <w:color w:val="222222"/>
          <w:sz w:val="20"/>
          <w:szCs w:val="20"/>
        </w:rPr>
        <w:t xml:space="preserve">Only make this ask if they recognized 10 or more gaps or said something equivalent to 'we have all of these.' Do not use it as a standard close.</w:t>
      </w:r>
    </w:p>
    <w:p>
      <w:pPr>
        <w:pBdr>
          <w:left w:val="single" w:color="C9A84C" w:sz="16"/>
        </w:pBdr>
        <w:shd w:fill="FBF8F0" w:val="clear"/>
        <w:spacing w:after="80" w:before="80"/>
        <w:ind w:left="360"/>
      </w:pPr>
      <w:r>
        <w:rPr>
          <w:rFonts w:ascii="Calibri" w:cs="Calibri" w:eastAsia="Calibri" w:hAnsi="Calibri"/>
          <w:color w:val="111111"/>
          <w:sz w:val="20"/>
          <w:szCs w:val="20"/>
        </w:rPr>
        <w:t xml:space="preserve">Based on what you have told me, your organization is not just a user of Readiness OS. You are exactly the kind of organization that should shape what it becomes.
We have 12 Founding Partner seats in the 2026 cohort. $75K for a 90-day validation partnership, credited 100% to Year 1. Founding Partners shape the roadmap, set the pricing structure, and own the institutional memory advantage before their competitors know the category exists.
Is that a conversation worth having?</w:t>
      </w:r>
    </w:p>
    <w:p>
      <w:pPr>
        <w:pBdr>
          <w:bottom w:val="single" w:color="C9A84C" w:sz="6"/>
        </w:pBdr>
        <w:spacing w:after="160" w:before="160"/>
      </w:pPr>
    </w:p>
    <w:p>
      <w:pPr>
        <w:spacing w:after="40" w:before="80"/>
      </w:pPr>
      <w:r>
        <w:rPr>
          <w:rFonts w:ascii="Arial" w:cs="Arial" w:eastAsia="Arial" w:hAnsi="Arial"/>
          <w:color w:val="999999"/>
          <w:sz w:val="16"/>
          <w:szCs w:val="16"/>
        </w:rPr>
        <w:t xml:space="preserve">VaughnMartin  ·  Readiness OS  ·  vaughnmartin.com  ·  July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2026-07-09T19:03:31.585Z</dcterms:created>
  <dcterms:modified xsi:type="dcterms:W3CDTF">2026-07-09T19:03:31.600Z</dcterms:modified>
</cp:coreProperties>
</file>

<file path=docProps/custom.xml><?xml version="1.0" encoding="utf-8"?>
<Properties xmlns="http://schemas.openxmlformats.org/officeDocument/2006/custom-properties" xmlns:vt="http://schemas.openxmlformats.org/officeDocument/2006/docPropsVTypes"/>
</file>