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76" w:rsidRDefault="007B5021">
      <w:pPr>
        <w:rPr>
          <w:rFonts w:ascii="Helvetica" w:hAnsi="Helvetica"/>
          <w:b/>
          <w:color w:val="333333"/>
          <w:spacing w:val="3"/>
          <w:shd w:val="clear" w:color="auto" w:fill="FFFFFF"/>
        </w:rPr>
      </w:pPr>
      <w:r>
        <w:t xml:space="preserve">Refer to Link: </w:t>
      </w:r>
      <w:hyperlink r:id="rId6" w:history="1">
        <w:r>
          <w:rPr>
            <w:rStyle w:val="Hyperlink"/>
          </w:rPr>
          <w:t>https://www.quantmod.com/</w:t>
        </w:r>
      </w:hyperlink>
    </w:p>
    <w:p w:rsidR="00E42A76" w:rsidRPr="00E42A76" w:rsidRDefault="00E42A76" w:rsidP="00E42A76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</w:rPr>
      </w:pPr>
      <w:r w:rsidRPr="00E42A7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42A7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"https://www.quantmod.com/" </w:instrText>
      </w:r>
      <w:r w:rsidRPr="00E42A7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42A76" w:rsidRPr="007B1560" w:rsidRDefault="00E42A76" w:rsidP="007B1560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7B1560">
        <w:rPr>
          <w:rFonts w:ascii="Arial" w:eastAsia="Times New Roman" w:hAnsi="Arial" w:cs="Arial"/>
          <w:b/>
          <w:color w:val="660099"/>
          <w:sz w:val="32"/>
          <w:szCs w:val="32"/>
          <w:shd w:val="clear" w:color="auto" w:fill="FFFFFF"/>
        </w:rPr>
        <w:t>quantmo</w:t>
      </w:r>
      <w:proofErr w:type="gramEnd"/>
      <w:r w:rsidRPr="007B1560">
        <w:rPr>
          <w:rFonts w:ascii="Arial" w:eastAsia="Times New Roman" w:hAnsi="Arial" w:cs="Arial"/>
          <w:b/>
          <w:color w:val="660099"/>
          <w:sz w:val="32"/>
          <w:szCs w:val="32"/>
          <w:shd w:val="clear" w:color="auto" w:fill="FFFFFF"/>
        </w:rPr>
        <w:t>d</w:t>
      </w:r>
      <w:proofErr w:type="spellEnd"/>
      <w:r w:rsidRPr="007B1560">
        <w:rPr>
          <w:rFonts w:ascii="Arial" w:eastAsia="Times New Roman" w:hAnsi="Arial" w:cs="Arial"/>
          <w:b/>
          <w:color w:val="660099"/>
          <w:sz w:val="32"/>
          <w:szCs w:val="32"/>
          <w:shd w:val="clear" w:color="auto" w:fill="FFFFFF"/>
        </w:rPr>
        <w:t xml:space="preserve">: Quantitative Financial </w:t>
      </w:r>
      <w:proofErr w:type="spellStart"/>
      <w:r w:rsidRPr="007B1560">
        <w:rPr>
          <w:rFonts w:ascii="Arial" w:eastAsia="Times New Roman" w:hAnsi="Arial" w:cs="Arial"/>
          <w:b/>
          <w:color w:val="660099"/>
          <w:sz w:val="32"/>
          <w:szCs w:val="32"/>
          <w:shd w:val="clear" w:color="auto" w:fill="FFFFFF"/>
        </w:rPr>
        <w:t>Modelling</w:t>
      </w:r>
      <w:proofErr w:type="spellEnd"/>
      <w:r w:rsidRPr="007B1560">
        <w:rPr>
          <w:rFonts w:ascii="Arial" w:eastAsia="Times New Roman" w:hAnsi="Arial" w:cs="Arial"/>
          <w:b/>
          <w:color w:val="660099"/>
          <w:sz w:val="32"/>
          <w:szCs w:val="32"/>
          <w:shd w:val="clear" w:color="auto" w:fill="FFFFFF"/>
        </w:rPr>
        <w:t xml:space="preserve"> Framework</w:t>
      </w:r>
    </w:p>
    <w:p w:rsidR="00E42A76" w:rsidRDefault="00E42A76" w:rsidP="00E42A76">
      <w:pPr>
        <w:rPr>
          <w:rFonts w:ascii="Helvetica" w:hAnsi="Helvetica"/>
          <w:b/>
          <w:color w:val="333333"/>
          <w:spacing w:val="3"/>
          <w:shd w:val="clear" w:color="auto" w:fill="FFFFFF"/>
        </w:rPr>
      </w:pPr>
      <w:r w:rsidRPr="00E42A7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B5021" w:rsidRDefault="007B5021" w:rsidP="00F058C8">
      <w:p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7B5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The </w:t>
      </w:r>
      <w:proofErr w:type="spellStart"/>
      <w:r w:rsidRPr="007B5021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quantmod</w:t>
      </w:r>
      <w:proofErr w:type="spellEnd"/>
      <w:r w:rsidRPr="007B5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package for </w:t>
      </w:r>
      <w:hyperlink r:id="rId7" w:history="1">
        <w:r w:rsidRPr="007B5021">
          <w:rPr>
            <w:rStyle w:val="Hyperlink"/>
            <w:rFonts w:asciiTheme="majorHAnsi" w:hAnsiTheme="majorHAnsi" w:cs="Arial"/>
            <w:color w:val="999999"/>
            <w:sz w:val="24"/>
            <w:szCs w:val="24"/>
            <w:shd w:val="clear" w:color="auto" w:fill="FFFFFF"/>
          </w:rPr>
          <w:t>R</w:t>
        </w:r>
      </w:hyperlink>
      <w:r w:rsidRPr="007B5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is designed to assist the quantitative trader in the development, testing, and deployment of statistically based trading models.</w:t>
      </w:r>
    </w:p>
    <w:p w:rsidR="007B5021" w:rsidRPr="007B5021" w:rsidRDefault="007B5021" w:rsidP="007B5021">
      <w:pPr>
        <w:pStyle w:val="NormalWeb"/>
        <w:shd w:val="clear" w:color="auto" w:fill="FFFFFF"/>
        <w:rPr>
          <w:rFonts w:asciiTheme="majorHAnsi" w:eastAsiaTheme="minorHAnsi" w:hAnsiTheme="majorHAnsi" w:cs="Arial"/>
          <w:color w:val="222222"/>
          <w:shd w:val="clear" w:color="auto" w:fill="FFFFFF"/>
        </w:rPr>
      </w:pPr>
      <w:r w:rsidRPr="007B5021">
        <w:rPr>
          <w:rFonts w:asciiTheme="majorHAnsi" w:eastAsiaTheme="minorHAnsi" w:hAnsiTheme="majorHAnsi" w:cs="Arial"/>
          <w:color w:val="222222"/>
          <w:shd w:val="clear" w:color="auto" w:fill="FFFFFF"/>
        </w:rPr>
        <w:t xml:space="preserve">It is possible with one </w:t>
      </w:r>
      <w:proofErr w:type="spellStart"/>
      <w:r w:rsidRPr="007B5021">
        <w:rPr>
          <w:rFonts w:asciiTheme="majorHAnsi" w:eastAsiaTheme="minorHAnsi" w:hAnsiTheme="majorHAnsi" w:cs="Arial"/>
          <w:color w:val="222222"/>
          <w:shd w:val="clear" w:color="auto" w:fill="FFFFFF"/>
        </w:rPr>
        <w:t>quantmod</w:t>
      </w:r>
      <w:proofErr w:type="spellEnd"/>
      <w:r w:rsidRPr="007B5021">
        <w:rPr>
          <w:rFonts w:asciiTheme="majorHAnsi" w:eastAsiaTheme="minorHAnsi" w:hAnsiTheme="majorHAnsi" w:cs="Arial"/>
          <w:color w:val="222222"/>
          <w:shd w:val="clear" w:color="auto" w:fill="FFFFFF"/>
        </w:rPr>
        <w:t xml:space="preserve"> function to load data from a variety of sources, including...</w:t>
      </w:r>
    </w:p>
    <w:p w:rsidR="007B5021" w:rsidRPr="007B5021" w:rsidRDefault="007B5021" w:rsidP="007B5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 w:themeColor="text1"/>
          <w:sz w:val="24"/>
          <w:szCs w:val="24"/>
        </w:rPr>
      </w:pPr>
      <w:hyperlink r:id="rId8" w:history="1">
        <w:r w:rsidRPr="007B5021">
          <w:rPr>
            <w:rStyle w:val="Hyperlink"/>
            <w:rFonts w:asciiTheme="majorHAnsi" w:hAnsiTheme="majorHAnsi" w:cs="Arial"/>
            <w:color w:val="000000" w:themeColor="text1"/>
            <w:sz w:val="24"/>
            <w:szCs w:val="24"/>
          </w:rPr>
          <w:t>Yahoo! Finance</w:t>
        </w:r>
      </w:hyperlink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 (OHLC data)</w:t>
      </w:r>
    </w:p>
    <w:p w:rsidR="007B5021" w:rsidRPr="007B5021" w:rsidRDefault="007B5021" w:rsidP="007B5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 w:themeColor="text1"/>
          <w:sz w:val="24"/>
          <w:szCs w:val="24"/>
        </w:rPr>
      </w:pPr>
      <w:hyperlink r:id="rId9" w:history="1">
        <w:r w:rsidRPr="007B5021">
          <w:rPr>
            <w:rStyle w:val="Hyperlink"/>
            <w:rFonts w:asciiTheme="majorHAnsi" w:hAnsiTheme="majorHAnsi" w:cs="Arial"/>
            <w:color w:val="000000" w:themeColor="text1"/>
            <w:sz w:val="24"/>
            <w:szCs w:val="24"/>
          </w:rPr>
          <w:t>Federal Reserve Bank of St. Louis FRED®</w:t>
        </w:r>
      </w:hyperlink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 (11,000 economic series)</w:t>
      </w:r>
    </w:p>
    <w:p w:rsidR="007B5021" w:rsidRPr="007B5021" w:rsidRDefault="007B5021" w:rsidP="007B5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 w:themeColor="text1"/>
          <w:sz w:val="24"/>
          <w:szCs w:val="24"/>
        </w:rPr>
      </w:pPr>
      <w:hyperlink r:id="rId10" w:history="1">
        <w:r w:rsidRPr="007B5021">
          <w:rPr>
            <w:rStyle w:val="Hyperlink"/>
            <w:rFonts w:asciiTheme="majorHAnsi" w:hAnsiTheme="majorHAnsi" w:cs="Arial"/>
            <w:color w:val="000000" w:themeColor="text1"/>
            <w:sz w:val="24"/>
            <w:szCs w:val="24"/>
          </w:rPr>
          <w:t>Google Finance</w:t>
        </w:r>
      </w:hyperlink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 (OHLC data)</w:t>
      </w:r>
    </w:p>
    <w:p w:rsidR="007B5021" w:rsidRPr="007B5021" w:rsidRDefault="007B5021" w:rsidP="007B5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 w:themeColor="text1"/>
          <w:sz w:val="24"/>
          <w:szCs w:val="24"/>
        </w:rPr>
      </w:pPr>
      <w:hyperlink r:id="rId11" w:history="1">
        <w:proofErr w:type="spellStart"/>
        <w:r w:rsidRPr="007B5021">
          <w:rPr>
            <w:rStyle w:val="Hyperlink"/>
            <w:rFonts w:asciiTheme="majorHAnsi" w:hAnsiTheme="majorHAnsi" w:cs="Arial"/>
            <w:color w:val="000000" w:themeColor="text1"/>
            <w:sz w:val="24"/>
            <w:szCs w:val="24"/>
          </w:rPr>
          <w:t>Oanda</w:t>
        </w:r>
        <w:proofErr w:type="spellEnd"/>
        <w:r w:rsidRPr="007B5021">
          <w:rPr>
            <w:rStyle w:val="Hyperlink"/>
            <w:rFonts w:asciiTheme="majorHAnsi" w:hAnsiTheme="majorHAnsi" w:cs="Arial"/>
            <w:color w:val="000000" w:themeColor="text1"/>
            <w:sz w:val="24"/>
            <w:szCs w:val="24"/>
          </w:rPr>
          <w:t>, The Currency Site</w:t>
        </w:r>
      </w:hyperlink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 (FX and Metals)</w:t>
      </w:r>
    </w:p>
    <w:p w:rsidR="007B5021" w:rsidRPr="007B5021" w:rsidRDefault="007B5021" w:rsidP="007B5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 w:themeColor="text1"/>
          <w:sz w:val="24"/>
          <w:szCs w:val="24"/>
        </w:rPr>
      </w:pPr>
      <w:hyperlink r:id="rId12" w:history="1">
        <w:r w:rsidRPr="007B5021">
          <w:rPr>
            <w:rStyle w:val="Hyperlink"/>
            <w:rFonts w:asciiTheme="majorHAnsi" w:hAnsiTheme="majorHAnsi" w:cs="Arial"/>
            <w:color w:val="000000" w:themeColor="text1"/>
            <w:sz w:val="24"/>
            <w:szCs w:val="24"/>
          </w:rPr>
          <w:t>MySQL databases</w:t>
        </w:r>
      </w:hyperlink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 (Your local data)</w:t>
      </w:r>
    </w:p>
    <w:p w:rsidR="007B5021" w:rsidRPr="007B5021" w:rsidRDefault="007B5021" w:rsidP="007B5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R binary formats (.</w:t>
      </w:r>
      <w:proofErr w:type="spellStart"/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RData</w:t>
      </w:r>
      <w:proofErr w:type="spellEnd"/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 xml:space="preserve"> and .</w:t>
      </w:r>
      <w:proofErr w:type="spellStart"/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rda</w:t>
      </w:r>
      <w:proofErr w:type="spellEnd"/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)</w:t>
      </w:r>
    </w:p>
    <w:p w:rsidR="007B5021" w:rsidRPr="007B5021" w:rsidRDefault="007B5021" w:rsidP="007B5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Comma Separated Value files (.</w:t>
      </w:r>
      <w:proofErr w:type="spellStart"/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csv</w:t>
      </w:r>
      <w:proofErr w:type="spellEnd"/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)</w:t>
      </w:r>
    </w:p>
    <w:p w:rsidR="007B5021" w:rsidRDefault="007B5021" w:rsidP="007B5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More to come including (</w:t>
      </w:r>
      <w:proofErr w:type="spellStart"/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RODBC</w:t>
      </w:r>
      <w:proofErr w:type="gramStart"/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,</w:t>
      </w:r>
      <w:r w:rsidRPr="007B5021">
        <w:rPr>
          <w:rFonts w:asciiTheme="majorHAnsi" w:hAnsiTheme="majorHAnsi" w:cs="Arial"/>
          <w:strike/>
          <w:color w:val="000000" w:themeColor="text1"/>
          <w:sz w:val="24"/>
          <w:szCs w:val="24"/>
        </w:rPr>
        <w:t>economagic</w:t>
      </w:r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,Rbloomberg</w:t>
      </w:r>
      <w:proofErr w:type="spellEnd"/>
      <w:proofErr w:type="gramEnd"/>
      <w:r w:rsidRPr="007B5021">
        <w:rPr>
          <w:rFonts w:asciiTheme="majorHAnsi" w:hAnsiTheme="majorHAnsi" w:cs="Arial"/>
          <w:color w:val="000000" w:themeColor="text1"/>
          <w:sz w:val="24"/>
          <w:szCs w:val="24"/>
        </w:rPr>
        <w:t>,...)</w:t>
      </w:r>
    </w:p>
    <w:p w:rsidR="007B5021" w:rsidRDefault="007B5021" w:rsidP="007B5021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</w:rPr>
        <w:t xml:space="preserve">Getting Data: </w:t>
      </w:r>
    </w:p>
    <w:p w:rsidR="007B5021" w:rsidRDefault="007B5021" w:rsidP="007B5021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ajorHAnsi" w:hAnsiTheme="majorHAnsi" w:cs="Arial"/>
          <w:color w:val="000000" w:themeColor="text1"/>
          <w:sz w:val="24"/>
          <w:szCs w:val="24"/>
        </w:rPr>
        <w:t>getSymbols</w:t>
      </w:r>
      <w:proofErr w:type="spellEnd"/>
      <w:r>
        <w:rPr>
          <w:rFonts w:asciiTheme="majorHAnsi" w:hAnsiTheme="majorHAnsi" w:cs="Arial"/>
          <w:color w:val="000000" w:themeColor="text1"/>
          <w:sz w:val="24"/>
          <w:szCs w:val="24"/>
        </w:rPr>
        <w:t>(</w:t>
      </w:r>
      <w:proofErr w:type="gramEnd"/>
      <w:r>
        <w:rPr>
          <w:rFonts w:asciiTheme="majorHAnsi" w:hAnsiTheme="majorHAnsi" w:cs="Arial"/>
          <w:color w:val="000000" w:themeColor="text1"/>
          <w:sz w:val="24"/>
          <w:szCs w:val="24"/>
        </w:rPr>
        <w:t>“</w:t>
      </w:r>
      <w:proofErr w:type="spellStart"/>
      <w:r>
        <w:rPr>
          <w:rFonts w:asciiTheme="majorHAnsi" w:hAnsiTheme="majorHAnsi" w:cs="Arial"/>
          <w:color w:val="000000" w:themeColor="text1"/>
          <w:sz w:val="24"/>
          <w:szCs w:val="24"/>
        </w:rPr>
        <w:t>name_stock</w:t>
      </w:r>
      <w:proofErr w:type="spellEnd"/>
      <w:r>
        <w:rPr>
          <w:rFonts w:asciiTheme="majorHAnsi" w:hAnsiTheme="majorHAnsi" w:cs="Arial"/>
          <w:color w:val="000000" w:themeColor="text1"/>
          <w:sz w:val="24"/>
          <w:szCs w:val="24"/>
        </w:rPr>
        <w:t>”)  by default source is Yahoo! Finance</w:t>
      </w:r>
    </w:p>
    <w:p w:rsidR="007B5021" w:rsidRDefault="007B5021" w:rsidP="007B5021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ajorHAnsi" w:hAnsiTheme="majorHAnsi" w:cs="Arial"/>
          <w:color w:val="000000" w:themeColor="text1"/>
          <w:sz w:val="24"/>
          <w:szCs w:val="24"/>
        </w:rPr>
        <w:t>eg</w:t>
      </w:r>
      <w:proofErr w:type="spellEnd"/>
      <w:proofErr w:type="gramEnd"/>
      <w:r>
        <w:rPr>
          <w:rFonts w:asciiTheme="majorHAnsi" w:hAnsiTheme="majorHAnsi" w:cs="Arial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Theme="majorHAnsi" w:hAnsiTheme="majorHAnsi" w:cs="Arial"/>
          <w:color w:val="000000" w:themeColor="text1"/>
          <w:sz w:val="24"/>
          <w:szCs w:val="24"/>
        </w:rPr>
        <w:t>getSymbols</w:t>
      </w:r>
      <w:proofErr w:type="spellEnd"/>
      <w:r>
        <w:rPr>
          <w:rFonts w:asciiTheme="majorHAnsi" w:hAnsiTheme="majorHAnsi" w:cs="Arial"/>
          <w:color w:val="000000" w:themeColor="text1"/>
          <w:sz w:val="24"/>
          <w:szCs w:val="24"/>
        </w:rPr>
        <w:t>(“AAPL”)  # For Apple Stock Price  Refer to Program</w:t>
      </w:r>
    </w:p>
    <w:p w:rsidR="007B5021" w:rsidRDefault="007B5021" w:rsidP="007B50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8A22F"/>
          <w:sz w:val="27"/>
          <w:szCs w:val="27"/>
        </w:rPr>
      </w:pPr>
    </w:p>
    <w:p w:rsidR="007B5021" w:rsidRPr="007B5021" w:rsidRDefault="007B5021" w:rsidP="007B50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8A22F"/>
          <w:sz w:val="27"/>
          <w:szCs w:val="27"/>
        </w:rPr>
      </w:pPr>
      <w:r w:rsidRPr="007B5021">
        <w:rPr>
          <w:rFonts w:ascii="Arial" w:eastAsia="Times New Roman" w:hAnsi="Arial" w:cs="Arial"/>
          <w:b/>
          <w:bCs/>
          <w:color w:val="68A22F"/>
          <w:sz w:val="27"/>
          <w:szCs w:val="27"/>
        </w:rPr>
        <w:t>The OHLC Basics</w:t>
      </w:r>
    </w:p>
    <w:p w:rsidR="007B5021" w:rsidRPr="007B5021" w:rsidRDefault="007B5021" w:rsidP="007B5021">
      <w:pPr>
        <w:spacing w:after="0" w:line="240" w:lineRule="auto"/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7B5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The basic functions make life easier. Assuming some standard naming conventions </w:t>
      </w:r>
      <w:proofErr w:type="spellStart"/>
      <w:r w:rsidRPr="007B5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quantmod</w:t>
      </w:r>
      <w:proofErr w:type="spellEnd"/>
      <w:r w:rsidRPr="007B5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makes available 3 primary types of column extraction functions. If you're looking for the open, the high, or the series low - it's available:</w:t>
      </w:r>
    </w:p>
    <w:p w:rsidR="007B5021" w:rsidRPr="007B5021" w:rsidRDefault="007B5021" w:rsidP="007B50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proofErr w:type="spellStart"/>
      <w:r w:rsidRPr="007B502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Op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,</w:t>
      </w:r>
      <w:r w:rsidRPr="007B502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Hi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,</w:t>
      </w:r>
      <w:r w:rsidRPr="007B502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Lo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,</w:t>
      </w:r>
      <w:r w:rsidRPr="007B502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Cl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,</w:t>
      </w:r>
      <w:r w:rsidRPr="007B502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Vo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,</w:t>
      </w:r>
      <w:r w:rsidRPr="007B502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Ad</w:t>
      </w:r>
      <w:proofErr w:type="spellEnd"/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 - do pretty much what they say - extract the columns 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  <w:u w:val="single"/>
        </w:rPr>
        <w:t>Op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en, 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  <w:u w:val="single"/>
        </w:rPr>
        <w:t>Hi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gh, 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  <w:u w:val="single"/>
        </w:rPr>
        <w:t>Lo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w, 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  <w:u w:val="single"/>
        </w:rPr>
        <w:t>Cl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ose, 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  <w:u w:val="single"/>
        </w:rPr>
        <w:t>Vo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lume, and 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  <w:u w:val="single"/>
        </w:rPr>
        <w:t>Ad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justed (Yahoo)</w:t>
      </w:r>
    </w:p>
    <w:p w:rsidR="007B5021" w:rsidRPr="007B5021" w:rsidRDefault="007B5021" w:rsidP="007B50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proofErr w:type="spellStart"/>
      <w:r w:rsidRPr="007B502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is.OHLC</w:t>
      </w:r>
      <w:proofErr w:type="spellEnd"/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, </w:t>
      </w:r>
      <w:proofErr w:type="spellStart"/>
      <w:r w:rsidRPr="007B502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has.OHLC</w:t>
      </w:r>
      <w:proofErr w:type="spellEnd"/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, </w:t>
      </w:r>
      <w:proofErr w:type="spellStart"/>
      <w:r w:rsidRPr="007B502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has.Op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,</w:t>
      </w:r>
      <w:r w:rsidRPr="007B502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has.Cl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,</w:t>
      </w:r>
      <w:r w:rsidRPr="007B502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has.Hi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,</w:t>
      </w:r>
      <w:r w:rsidRPr="007B502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has.Lo</w:t>
      </w:r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,</w:t>
      </w:r>
      <w:r w:rsidRPr="007B502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has.Ad</w:t>
      </w:r>
      <w:proofErr w:type="spellEnd"/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, and </w:t>
      </w:r>
      <w:proofErr w:type="spellStart"/>
      <w:r w:rsidRPr="007B502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has.Vo</w:t>
      </w:r>
      <w:proofErr w:type="spellEnd"/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 - fairly obvious</w:t>
      </w:r>
    </w:p>
    <w:p w:rsidR="007B5021" w:rsidRPr="007B5021" w:rsidRDefault="007B5021" w:rsidP="007B50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proofErr w:type="spellStart"/>
      <w:r w:rsidRPr="007B502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seriesHi</w:t>
      </w:r>
      <w:proofErr w:type="spellEnd"/>
      <w:r w:rsidRPr="007B5021">
        <w:rPr>
          <w:rFonts w:asciiTheme="majorHAnsi" w:eastAsia="Times New Roman" w:hAnsiTheme="majorHAnsi" w:cs="Arial"/>
          <w:color w:val="222222"/>
          <w:sz w:val="24"/>
          <w:szCs w:val="24"/>
        </w:rPr>
        <w:t> and </w:t>
      </w:r>
      <w:proofErr w:type="spellStart"/>
      <w:r w:rsidRPr="007B502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seriesLo</w:t>
      </w:r>
      <w:proofErr w:type="spellEnd"/>
    </w:p>
    <w:p w:rsidR="007B5021" w:rsidRDefault="007B5021" w:rsidP="007B5021">
      <w:pPr>
        <w:pStyle w:val="Heading4"/>
        <w:shd w:val="clear" w:color="auto" w:fill="FFFFFF"/>
        <w:rPr>
          <w:rFonts w:cs="Arial"/>
          <w:i w:val="0"/>
          <w:color w:val="222222"/>
          <w:sz w:val="24"/>
          <w:szCs w:val="24"/>
        </w:rPr>
      </w:pPr>
    </w:p>
    <w:p w:rsidR="007B5021" w:rsidRDefault="007B5021" w:rsidP="007B5021">
      <w:pPr>
        <w:pStyle w:val="Heading4"/>
        <w:shd w:val="clear" w:color="auto" w:fill="FFFFFF"/>
        <w:rPr>
          <w:rFonts w:cs="Arial"/>
          <w:i w:val="0"/>
          <w:color w:val="222222"/>
          <w:sz w:val="24"/>
          <w:szCs w:val="24"/>
        </w:rPr>
      </w:pPr>
    </w:p>
    <w:p w:rsidR="007B5021" w:rsidRPr="007B5021" w:rsidRDefault="007B5021" w:rsidP="007B5021">
      <w:pPr>
        <w:pStyle w:val="Heading4"/>
        <w:shd w:val="clear" w:color="auto" w:fill="FFFFFF"/>
        <w:rPr>
          <w:rFonts w:cs="Arial"/>
          <w:i w:val="0"/>
          <w:color w:val="222222"/>
          <w:sz w:val="24"/>
          <w:szCs w:val="24"/>
        </w:rPr>
      </w:pPr>
      <w:r w:rsidRPr="007B5021">
        <w:rPr>
          <w:rFonts w:cs="Arial"/>
          <w:i w:val="0"/>
          <w:color w:val="222222"/>
          <w:sz w:val="24"/>
          <w:szCs w:val="24"/>
        </w:rPr>
        <w:t xml:space="preserve">Financial Charts in </w:t>
      </w:r>
      <w:proofErr w:type="spellStart"/>
      <w:r w:rsidRPr="007B5021">
        <w:rPr>
          <w:rFonts w:cs="Arial"/>
          <w:i w:val="0"/>
          <w:color w:val="222222"/>
          <w:sz w:val="24"/>
          <w:szCs w:val="24"/>
        </w:rPr>
        <w:t>quantmod</w:t>
      </w:r>
      <w:proofErr w:type="spellEnd"/>
      <w:r w:rsidRPr="007B5021">
        <w:rPr>
          <w:rFonts w:cs="Arial"/>
          <w:i w:val="0"/>
          <w:color w:val="222222"/>
          <w:sz w:val="24"/>
          <w:szCs w:val="24"/>
        </w:rPr>
        <w:t>:</w:t>
      </w:r>
    </w:p>
    <w:p w:rsidR="007B5021" w:rsidRPr="007B5021" w:rsidRDefault="007B5021" w:rsidP="007B5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222222"/>
          <w:sz w:val="24"/>
          <w:szCs w:val="24"/>
        </w:rPr>
      </w:pPr>
      <w:hyperlink r:id="rId13" w:anchor="chartseries" w:history="1">
        <w:r w:rsidRPr="007B5021">
          <w:rPr>
            <w:rStyle w:val="Hyperlink"/>
            <w:rFonts w:asciiTheme="majorHAnsi" w:hAnsiTheme="majorHAnsi" w:cs="Arial"/>
            <w:color w:val="68A22F"/>
            <w:sz w:val="24"/>
            <w:szCs w:val="24"/>
          </w:rPr>
          <w:t>The workhorse: </w:t>
        </w:r>
        <w:proofErr w:type="spellStart"/>
        <w:r w:rsidRPr="007B5021">
          <w:rPr>
            <w:rStyle w:val="Hyperlink"/>
            <w:rFonts w:asciiTheme="majorHAnsi" w:hAnsiTheme="majorHAnsi" w:cs="Arial"/>
            <w:b/>
            <w:bCs/>
            <w:color w:val="68A22F"/>
            <w:sz w:val="24"/>
            <w:szCs w:val="24"/>
          </w:rPr>
          <w:t>chartSeries</w:t>
        </w:r>
        <w:proofErr w:type="spellEnd"/>
      </w:hyperlink>
    </w:p>
    <w:p w:rsidR="007B5021" w:rsidRPr="007B5021" w:rsidRDefault="007B5021" w:rsidP="007B5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222222"/>
          <w:sz w:val="24"/>
          <w:szCs w:val="24"/>
        </w:rPr>
      </w:pPr>
      <w:hyperlink r:id="rId14" w:anchor="variants" w:history="1">
        <w:r w:rsidRPr="007B5021">
          <w:rPr>
            <w:rStyle w:val="Hyperlink"/>
            <w:rFonts w:asciiTheme="majorHAnsi" w:hAnsiTheme="majorHAnsi" w:cs="Arial"/>
            <w:color w:val="68A22F"/>
            <w:sz w:val="24"/>
            <w:szCs w:val="24"/>
          </w:rPr>
          <w:t>Meet the friends: </w:t>
        </w:r>
        <w:proofErr w:type="spellStart"/>
        <w:r w:rsidRPr="007B5021">
          <w:rPr>
            <w:rStyle w:val="Hyperlink"/>
            <w:rFonts w:asciiTheme="majorHAnsi" w:hAnsiTheme="majorHAnsi" w:cs="Arial"/>
            <w:b/>
            <w:bCs/>
            <w:color w:val="68A22F"/>
            <w:sz w:val="24"/>
            <w:szCs w:val="24"/>
          </w:rPr>
          <w:t>barChart</w:t>
        </w:r>
        <w:proofErr w:type="spellEnd"/>
        <w:r w:rsidRPr="007B5021">
          <w:rPr>
            <w:rStyle w:val="Hyperlink"/>
            <w:rFonts w:asciiTheme="majorHAnsi" w:hAnsiTheme="majorHAnsi" w:cs="Arial"/>
            <w:color w:val="68A22F"/>
            <w:sz w:val="24"/>
            <w:szCs w:val="24"/>
          </w:rPr>
          <w:t>, </w:t>
        </w:r>
        <w:proofErr w:type="spellStart"/>
        <w:r w:rsidRPr="007B5021">
          <w:rPr>
            <w:rStyle w:val="Hyperlink"/>
            <w:rFonts w:asciiTheme="majorHAnsi" w:hAnsiTheme="majorHAnsi" w:cs="Arial"/>
            <w:b/>
            <w:bCs/>
            <w:color w:val="68A22F"/>
            <w:sz w:val="24"/>
            <w:szCs w:val="24"/>
          </w:rPr>
          <w:t>candleChart</w:t>
        </w:r>
        <w:proofErr w:type="spellEnd"/>
        <w:r w:rsidRPr="007B5021">
          <w:rPr>
            <w:rStyle w:val="Hyperlink"/>
            <w:rFonts w:asciiTheme="majorHAnsi" w:hAnsiTheme="majorHAnsi" w:cs="Arial"/>
            <w:color w:val="68A22F"/>
            <w:sz w:val="24"/>
            <w:szCs w:val="24"/>
          </w:rPr>
          <w:t>, and </w:t>
        </w:r>
        <w:proofErr w:type="spellStart"/>
        <w:r w:rsidRPr="007B5021">
          <w:rPr>
            <w:rStyle w:val="Hyperlink"/>
            <w:rFonts w:asciiTheme="majorHAnsi" w:hAnsiTheme="majorHAnsi" w:cs="Arial"/>
            <w:b/>
            <w:bCs/>
            <w:color w:val="68A22F"/>
            <w:sz w:val="24"/>
            <w:szCs w:val="24"/>
          </w:rPr>
          <w:t>lineChart</w:t>
        </w:r>
        <w:proofErr w:type="spellEnd"/>
      </w:hyperlink>
    </w:p>
    <w:p w:rsidR="007B5021" w:rsidRPr="007B5021" w:rsidRDefault="007B5021" w:rsidP="007B5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222222"/>
          <w:sz w:val="24"/>
          <w:szCs w:val="24"/>
        </w:rPr>
      </w:pPr>
      <w:hyperlink r:id="rId15" w:anchor="arguments" w:history="1">
        <w:r w:rsidRPr="007B5021">
          <w:rPr>
            <w:rStyle w:val="Hyperlink"/>
            <w:rFonts w:asciiTheme="majorHAnsi" w:hAnsiTheme="majorHAnsi" w:cs="Arial"/>
            <w:color w:val="68A22F"/>
            <w:sz w:val="24"/>
            <w:szCs w:val="24"/>
          </w:rPr>
          <w:t>Chart Arguments: what can you do?</w:t>
        </w:r>
      </w:hyperlink>
    </w:p>
    <w:p w:rsidR="007B5021" w:rsidRPr="007B5021" w:rsidRDefault="007B5021" w:rsidP="007B5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222222"/>
          <w:sz w:val="24"/>
          <w:szCs w:val="24"/>
        </w:rPr>
      </w:pPr>
      <w:hyperlink r:id="rId16" w:anchor="technicals" w:history="1">
        <w:r w:rsidRPr="007B5021">
          <w:rPr>
            <w:rStyle w:val="Emphasis"/>
            <w:rFonts w:asciiTheme="majorHAnsi" w:hAnsiTheme="majorHAnsi" w:cs="Arial"/>
            <w:color w:val="68A22F"/>
            <w:sz w:val="24"/>
            <w:szCs w:val="24"/>
          </w:rPr>
          <w:t>Voodoo</w:t>
        </w:r>
        <w:r w:rsidRPr="007B5021">
          <w:rPr>
            <w:rStyle w:val="Hyperlink"/>
            <w:rFonts w:asciiTheme="majorHAnsi" w:hAnsiTheme="majorHAnsi" w:cs="Arial"/>
            <w:color w:val="68A22F"/>
            <w:sz w:val="24"/>
            <w:szCs w:val="24"/>
          </w:rPr>
          <w:t>: Technical Analysis with </w:t>
        </w:r>
        <w:r w:rsidRPr="007B5021">
          <w:rPr>
            <w:rStyle w:val="Hyperlink"/>
            <w:rFonts w:asciiTheme="majorHAnsi" w:hAnsiTheme="majorHAnsi" w:cs="Arial"/>
            <w:b/>
            <w:bCs/>
            <w:color w:val="68A22F"/>
            <w:sz w:val="24"/>
            <w:szCs w:val="24"/>
          </w:rPr>
          <w:t>TTR</w:t>
        </w:r>
        <w:r w:rsidRPr="007B5021">
          <w:rPr>
            <w:rStyle w:val="Hyperlink"/>
            <w:rFonts w:asciiTheme="majorHAnsi" w:hAnsiTheme="majorHAnsi" w:cs="Arial"/>
            <w:color w:val="68A22F"/>
            <w:sz w:val="24"/>
            <w:szCs w:val="24"/>
          </w:rPr>
          <w:t> and </w:t>
        </w:r>
        <w:proofErr w:type="spellStart"/>
        <w:r w:rsidRPr="007B5021">
          <w:rPr>
            <w:rStyle w:val="Hyperlink"/>
            <w:rFonts w:asciiTheme="majorHAnsi" w:hAnsiTheme="majorHAnsi" w:cs="Arial"/>
            <w:b/>
            <w:bCs/>
            <w:color w:val="68A22F"/>
            <w:sz w:val="24"/>
            <w:szCs w:val="24"/>
          </w:rPr>
          <w:t>addTA</w:t>
        </w:r>
        <w:proofErr w:type="spellEnd"/>
      </w:hyperlink>
    </w:p>
    <w:p w:rsidR="007B5021" w:rsidRPr="007B5021" w:rsidRDefault="007B5021" w:rsidP="007B5021">
      <w:pPr>
        <w:pStyle w:val="NormalWeb"/>
        <w:shd w:val="clear" w:color="auto" w:fill="FFFFFF"/>
        <w:rPr>
          <w:rFonts w:asciiTheme="majorHAnsi" w:hAnsiTheme="majorHAnsi" w:cs="Arial"/>
          <w:color w:val="222222"/>
        </w:rPr>
      </w:pPr>
      <w:r w:rsidRPr="007B5021">
        <w:rPr>
          <w:rFonts w:asciiTheme="majorHAnsi" w:hAnsiTheme="majorHAnsi" w:cs="Arial"/>
          <w:color w:val="222222"/>
        </w:rPr>
        <w:t>Most of the charting functionality is designed to be used interactively. </w:t>
      </w:r>
    </w:p>
    <w:p w:rsidR="003177B8" w:rsidRPr="007B1560" w:rsidRDefault="003177B8" w:rsidP="00F058C8">
      <w:pPr>
        <w:jc w:val="both"/>
        <w:rPr>
          <w:rFonts w:ascii="Helvetica" w:hAnsi="Helvetica"/>
          <w:b/>
          <w:color w:val="333333"/>
          <w:spacing w:val="3"/>
          <w:sz w:val="24"/>
          <w:szCs w:val="24"/>
          <w:shd w:val="clear" w:color="auto" w:fill="FFFFFF"/>
        </w:rPr>
      </w:pPr>
      <w:bookmarkStart w:id="0" w:name="_GoBack"/>
      <w:bookmarkEnd w:id="0"/>
      <w:r w:rsidRPr="007B1560">
        <w:rPr>
          <w:rFonts w:ascii="Helvetica" w:hAnsi="Helvetica"/>
          <w:b/>
          <w:color w:val="333333"/>
          <w:spacing w:val="3"/>
          <w:sz w:val="24"/>
          <w:szCs w:val="24"/>
          <w:shd w:val="clear" w:color="auto" w:fill="FFFFFF"/>
        </w:rPr>
        <w:t>Federal Reserve Economic Data (FRED)</w:t>
      </w:r>
    </w:p>
    <w:p w:rsidR="00691CB5" w:rsidRDefault="003177B8" w:rsidP="00F058C8">
      <w:pPr>
        <w:jc w:val="both"/>
        <w:rPr>
          <w:rFonts w:asciiTheme="majorHAnsi" w:hAnsiTheme="majorHAnsi"/>
          <w:color w:val="333333"/>
          <w:spacing w:val="3"/>
          <w:sz w:val="24"/>
          <w:szCs w:val="24"/>
          <w:shd w:val="clear" w:color="auto" w:fill="FFFFFF"/>
        </w:rPr>
      </w:pPr>
      <w:r w:rsidRPr="00F058C8">
        <w:rPr>
          <w:rFonts w:asciiTheme="majorHAnsi" w:hAnsiTheme="majorHAnsi"/>
          <w:color w:val="333333"/>
          <w:spacing w:val="3"/>
          <w:sz w:val="24"/>
          <w:szCs w:val="24"/>
          <w:shd w:val="clear" w:color="auto" w:fill="FFFFFF"/>
        </w:rPr>
        <w:t>The </w:t>
      </w:r>
      <w:proofErr w:type="spellStart"/>
      <w:proofErr w:type="gramStart"/>
      <w:r w:rsidRPr="00F058C8">
        <w:rPr>
          <w:rStyle w:val="HTMLCode"/>
          <w:rFonts w:asciiTheme="majorHAnsi" w:eastAsiaTheme="minorHAnsi" w:hAnsiTheme="majorHAnsi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getSymbols</w:t>
      </w:r>
      <w:proofErr w:type="spellEnd"/>
      <w:r w:rsidRPr="00F058C8">
        <w:rPr>
          <w:rStyle w:val="HTMLCode"/>
          <w:rFonts w:asciiTheme="majorHAnsi" w:eastAsiaTheme="minorHAnsi" w:hAnsiTheme="majorHAnsi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(</w:t>
      </w:r>
      <w:proofErr w:type="gramEnd"/>
      <w:r w:rsidRPr="00F058C8">
        <w:rPr>
          <w:rStyle w:val="HTMLCode"/>
          <w:rFonts w:asciiTheme="majorHAnsi" w:eastAsiaTheme="minorHAnsi" w:hAnsiTheme="majorHAnsi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)</w:t>
      </w:r>
      <w:r w:rsidRPr="00F058C8">
        <w:rPr>
          <w:rFonts w:asciiTheme="majorHAnsi" w:hAnsiTheme="majorHAnsi"/>
          <w:color w:val="333333"/>
          <w:spacing w:val="3"/>
          <w:sz w:val="24"/>
          <w:szCs w:val="24"/>
          <w:shd w:val="clear" w:color="auto" w:fill="FFFFFF"/>
        </w:rPr>
        <w:t xml:space="preserve"> can be used to download macroeconomic data from the </w:t>
      </w:r>
      <w:r w:rsidRPr="00F058C8">
        <w:rPr>
          <w:rFonts w:asciiTheme="majorHAnsi" w:hAnsiTheme="majorHAnsi"/>
          <w:b/>
          <w:color w:val="333333"/>
          <w:spacing w:val="3"/>
          <w:sz w:val="24"/>
          <w:szCs w:val="24"/>
          <w:shd w:val="clear" w:color="auto" w:fill="FFFFFF"/>
        </w:rPr>
        <w:t>Federal</w:t>
      </w:r>
      <w:r w:rsidRPr="007B1560">
        <w:rPr>
          <w:rFonts w:asciiTheme="majorHAnsi" w:hAnsiTheme="majorHAnsi"/>
          <w:b/>
          <w:color w:val="333333"/>
          <w:spacing w:val="3"/>
          <w:sz w:val="24"/>
          <w:szCs w:val="24"/>
          <w:shd w:val="clear" w:color="auto" w:fill="FFFFFF"/>
        </w:rPr>
        <w:t xml:space="preserve"> Reserve Economic Data (FRED) database</w:t>
      </w:r>
      <w:r w:rsidRPr="007B1560">
        <w:rPr>
          <w:rFonts w:asciiTheme="majorHAnsi" w:hAnsiTheme="majorHAnsi"/>
          <w:color w:val="333333"/>
          <w:spacing w:val="3"/>
          <w:sz w:val="24"/>
          <w:szCs w:val="24"/>
          <w:shd w:val="clear" w:color="auto" w:fill="FFFFFF"/>
        </w:rPr>
        <w:t>.</w:t>
      </w:r>
    </w:p>
    <w:p w:rsidR="007B1560" w:rsidRPr="007B1560" w:rsidRDefault="007B1560" w:rsidP="00F058C8">
      <w:pPr>
        <w:jc w:val="both"/>
        <w:rPr>
          <w:rFonts w:asciiTheme="majorHAnsi" w:hAnsiTheme="majorHAnsi"/>
          <w:color w:val="333333"/>
          <w:spacing w:val="3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333333"/>
          <w:spacing w:val="3"/>
          <w:sz w:val="24"/>
          <w:szCs w:val="24"/>
          <w:shd w:val="clear" w:color="auto" w:fill="FFFFFF"/>
        </w:rPr>
        <w:t>Terms Used in Example:</w:t>
      </w:r>
    </w:p>
    <w:p w:rsidR="003177B8" w:rsidRPr="007B1560" w:rsidRDefault="003177B8" w:rsidP="00F058C8">
      <w:pPr>
        <w:jc w:val="both"/>
        <w:rPr>
          <w:rFonts w:asciiTheme="majorHAnsi" w:hAnsiTheme="majorHAnsi"/>
          <w:color w:val="333333"/>
          <w:spacing w:val="3"/>
          <w:sz w:val="24"/>
          <w:szCs w:val="24"/>
          <w:shd w:val="clear" w:color="auto" w:fill="FFFFFF"/>
        </w:rPr>
      </w:pPr>
      <w:r w:rsidRPr="007B1560">
        <w:rPr>
          <w:rStyle w:val="HTMLCode"/>
          <w:rFonts w:asciiTheme="majorHAnsi" w:eastAsiaTheme="minorHAnsi" w:hAnsiTheme="majorHAnsi"/>
          <w:b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UNRATE</w:t>
      </w:r>
      <w:r w:rsidRPr="007B1560">
        <w:rPr>
          <w:rFonts w:asciiTheme="majorHAnsi" w:hAnsiTheme="majorHAnsi"/>
          <w:color w:val="333333"/>
          <w:spacing w:val="3"/>
          <w:sz w:val="24"/>
          <w:szCs w:val="24"/>
          <w:shd w:val="clear" w:color="auto" w:fill="FFFFFF"/>
        </w:rPr>
        <w:t> refers to the monthly civilian unemployment rate in percentage, </w:t>
      </w:r>
    </w:p>
    <w:p w:rsidR="003177B8" w:rsidRPr="007B1560" w:rsidRDefault="003177B8" w:rsidP="00F058C8">
      <w:pPr>
        <w:jc w:val="both"/>
        <w:rPr>
          <w:rFonts w:asciiTheme="majorHAnsi" w:hAnsiTheme="majorHAnsi"/>
          <w:color w:val="333333"/>
          <w:spacing w:val="3"/>
          <w:sz w:val="24"/>
          <w:szCs w:val="24"/>
          <w:shd w:val="clear" w:color="auto" w:fill="FFFFFF"/>
        </w:rPr>
      </w:pPr>
      <w:r w:rsidRPr="007B1560">
        <w:rPr>
          <w:rStyle w:val="HTMLCode"/>
          <w:rFonts w:asciiTheme="majorHAnsi" w:eastAsiaTheme="minorHAnsi" w:hAnsiTheme="majorHAnsi"/>
          <w:b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CPIAUCSL</w:t>
      </w:r>
      <w:r w:rsidRPr="007B1560">
        <w:rPr>
          <w:rFonts w:asciiTheme="majorHAnsi" w:hAnsiTheme="majorHAnsi"/>
          <w:color w:val="333333"/>
          <w:spacing w:val="3"/>
          <w:sz w:val="24"/>
          <w:szCs w:val="24"/>
          <w:shd w:val="clear" w:color="auto" w:fill="FFFFFF"/>
        </w:rPr>
        <w:t xml:space="preserve"> is the ticker for the monthly Consumer Price Index (CPI) all urban consumers seasonally adjusted, </w:t>
      </w:r>
    </w:p>
    <w:p w:rsidR="003177B8" w:rsidRPr="007B1560" w:rsidRDefault="003177B8" w:rsidP="00F058C8">
      <w:pPr>
        <w:jc w:val="both"/>
        <w:rPr>
          <w:rFonts w:asciiTheme="majorHAnsi" w:hAnsiTheme="majorHAnsi"/>
          <w:color w:val="333333"/>
          <w:spacing w:val="3"/>
          <w:sz w:val="24"/>
          <w:szCs w:val="24"/>
          <w:shd w:val="clear" w:color="auto" w:fill="FFFFFF"/>
        </w:rPr>
      </w:pPr>
      <w:r w:rsidRPr="007B1560">
        <w:rPr>
          <w:rStyle w:val="HTMLCode"/>
          <w:rFonts w:asciiTheme="majorHAnsi" w:eastAsiaTheme="minorHAnsi" w:hAnsiTheme="majorHAnsi"/>
          <w:b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</w:rPr>
        <w:t>GDPC1</w:t>
      </w:r>
      <w:r w:rsidRPr="007B1560">
        <w:rPr>
          <w:rFonts w:asciiTheme="majorHAnsi" w:hAnsiTheme="majorHAnsi"/>
          <w:b/>
          <w:color w:val="333333"/>
          <w:spacing w:val="3"/>
          <w:sz w:val="24"/>
          <w:szCs w:val="24"/>
          <w:shd w:val="clear" w:color="auto" w:fill="FFFFFF"/>
        </w:rPr>
        <w:t> </w:t>
      </w:r>
      <w:r w:rsidRPr="007B1560">
        <w:rPr>
          <w:rFonts w:asciiTheme="majorHAnsi" w:hAnsiTheme="majorHAnsi"/>
          <w:color w:val="333333"/>
          <w:spacing w:val="3"/>
          <w:sz w:val="24"/>
          <w:szCs w:val="24"/>
          <w:shd w:val="clear" w:color="auto" w:fill="FFFFFF"/>
        </w:rPr>
        <w:t>points to the quarterly real Gross Domestic Product (GDP) seasonally adjusted. </w:t>
      </w:r>
    </w:p>
    <w:sectPr w:rsidR="003177B8" w:rsidRPr="007B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6368"/>
    <w:multiLevelType w:val="multilevel"/>
    <w:tmpl w:val="D70A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B274AB"/>
    <w:multiLevelType w:val="multilevel"/>
    <w:tmpl w:val="1826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955DDB"/>
    <w:multiLevelType w:val="multilevel"/>
    <w:tmpl w:val="BE66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B8"/>
    <w:rsid w:val="0007765C"/>
    <w:rsid w:val="003177B8"/>
    <w:rsid w:val="00691CB5"/>
    <w:rsid w:val="007B1560"/>
    <w:rsid w:val="007B5021"/>
    <w:rsid w:val="00E42A76"/>
    <w:rsid w:val="00F0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2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77B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42A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42A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0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B50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2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77B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42A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42A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0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B50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yahoo.com/" TargetMode="External"/><Relationship Id="rId13" Type="http://schemas.openxmlformats.org/officeDocument/2006/relationships/hyperlink" Target="https://www.quantmod.com/examples/charting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r-project.org/" TargetMode="External"/><Relationship Id="rId12" Type="http://schemas.openxmlformats.org/officeDocument/2006/relationships/hyperlink" Target="http://www.mysql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quantmod.com/examples/chart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antmod.com/" TargetMode="External"/><Relationship Id="rId11" Type="http://schemas.openxmlformats.org/officeDocument/2006/relationships/hyperlink" Target="http://www.oand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uantmod.com/examples/charting/" TargetMode="External"/><Relationship Id="rId10" Type="http://schemas.openxmlformats.org/officeDocument/2006/relationships/hyperlink" Target="http://finance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search.stlouisfed.org/fred2/" TargetMode="External"/><Relationship Id="rId14" Type="http://schemas.openxmlformats.org/officeDocument/2006/relationships/hyperlink" Target="https://www.quantmod.com/examples/char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2019-07-10T08:01:00Z</dcterms:created>
  <dcterms:modified xsi:type="dcterms:W3CDTF">2019-07-10T08:10:00Z</dcterms:modified>
</cp:coreProperties>
</file>