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1D67DA" w14:textId="77777777" w:rsidR="005B5DDC" w:rsidRPr="00C7334A" w:rsidRDefault="005B5DDC" w:rsidP="005B5DDC">
      <w:pPr>
        <w:rPr>
          <w:rFonts w:ascii="Arial" w:hAnsi="Arial" w:cs="Arial"/>
          <w:sz w:val="20"/>
          <w:szCs w:val="20"/>
        </w:rPr>
      </w:pPr>
      <w:r w:rsidRPr="00C7334A">
        <w:rPr>
          <w:rFonts w:ascii="Arial" w:hAnsi="Arial" w:cs="Arial"/>
          <w:sz w:val="20"/>
          <w:szCs w:val="20"/>
        </w:rPr>
        <w:t xml:space="preserve">The patient was brought to the catheterization laboratory, intubated by </w:t>
      </w:r>
      <w:r>
        <w:rPr>
          <w:rFonts w:ascii="Arial" w:hAnsi="Arial" w:cs="Arial"/>
          <w:sz w:val="20"/>
          <w:szCs w:val="20"/>
        </w:rPr>
        <w:t>the anesthesiology</w:t>
      </w:r>
      <w:r w:rsidRPr="00C7334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team, </w:t>
      </w:r>
      <w:r w:rsidRPr="00C7334A">
        <w:rPr>
          <w:rFonts w:ascii="Arial" w:hAnsi="Arial" w:cs="Arial"/>
          <w:sz w:val="20"/>
          <w:szCs w:val="20"/>
        </w:rPr>
        <w:t xml:space="preserve">and maintained in 21% FiO2. They were prepped and draped in the standard sterile fashion. The patient was re-identified and procedural time-out completed. </w:t>
      </w:r>
    </w:p>
    <w:p w14:paraId="4E25DFED" w14:textId="77777777" w:rsidR="005B5DDC" w:rsidRPr="00C7334A" w:rsidRDefault="005B5DDC" w:rsidP="005B5DDC">
      <w:pPr>
        <w:rPr>
          <w:rFonts w:ascii="Arial" w:hAnsi="Arial" w:cs="Arial"/>
          <w:sz w:val="20"/>
          <w:szCs w:val="20"/>
        </w:rPr>
      </w:pPr>
    </w:p>
    <w:p w14:paraId="1E0C56C0" w14:textId="75386173" w:rsidR="005B5DDC" w:rsidRPr="00C7334A" w:rsidRDefault="005B5DDC" w:rsidP="005B5DDC">
      <w:pPr>
        <w:rPr>
          <w:rFonts w:ascii="Arial" w:hAnsi="Arial" w:cs="Arial"/>
          <w:sz w:val="20"/>
          <w:szCs w:val="20"/>
        </w:rPr>
      </w:pPr>
      <w:r w:rsidRPr="00C7334A">
        <w:rPr>
          <w:rFonts w:ascii="Arial" w:hAnsi="Arial" w:cs="Arial"/>
          <w:sz w:val="20"/>
          <w:szCs w:val="20"/>
        </w:rPr>
        <w:t xml:space="preserve">Vascular access was obtained using the modified </w:t>
      </w:r>
      <w:proofErr w:type="spellStart"/>
      <w:r w:rsidRPr="00C7334A">
        <w:rPr>
          <w:rFonts w:ascii="Arial" w:hAnsi="Arial" w:cs="Arial"/>
          <w:sz w:val="20"/>
          <w:szCs w:val="20"/>
        </w:rPr>
        <w:t>Seldinger</w:t>
      </w:r>
      <w:proofErr w:type="spellEnd"/>
      <w:r w:rsidRPr="00C7334A">
        <w:rPr>
          <w:rFonts w:ascii="Arial" w:hAnsi="Arial" w:cs="Arial"/>
          <w:sz w:val="20"/>
          <w:szCs w:val="20"/>
        </w:rPr>
        <w:t xml:space="preserve"> technique with ultrasound guidance. A __ sheath was place</w:t>
      </w:r>
      <w:r>
        <w:rPr>
          <w:rFonts w:ascii="Arial" w:hAnsi="Arial" w:cs="Arial"/>
          <w:sz w:val="20"/>
          <w:szCs w:val="20"/>
        </w:rPr>
        <w:t xml:space="preserve">d in the ___ femoral vein and the 2 Fr inner dilator of a 401 set placed </w:t>
      </w:r>
      <w:r w:rsidRPr="00C7334A">
        <w:rPr>
          <w:rFonts w:ascii="Arial" w:hAnsi="Arial" w:cs="Arial"/>
          <w:sz w:val="20"/>
          <w:szCs w:val="20"/>
        </w:rPr>
        <w:t>in the ___ femora</w:t>
      </w:r>
      <w:r>
        <w:rPr>
          <w:rFonts w:ascii="Arial" w:hAnsi="Arial" w:cs="Arial"/>
          <w:sz w:val="20"/>
          <w:szCs w:val="20"/>
        </w:rPr>
        <w:t>l artery. An opening saturation, blood gas</w:t>
      </w:r>
      <w:r>
        <w:rPr>
          <w:rFonts w:ascii="Arial" w:hAnsi="Arial" w:cs="Arial"/>
          <w:sz w:val="20"/>
          <w:szCs w:val="20"/>
        </w:rPr>
        <w:t>,</w:t>
      </w:r>
      <w:r w:rsidRPr="00C7334A">
        <w:rPr>
          <w:rFonts w:ascii="Arial" w:hAnsi="Arial" w:cs="Arial"/>
          <w:sz w:val="20"/>
          <w:szCs w:val="20"/>
        </w:rPr>
        <w:t xml:space="preserve"> and ACT were obtained. ___ </w:t>
      </w:r>
      <w:proofErr w:type="gramStart"/>
      <w:r w:rsidRPr="00C7334A">
        <w:rPr>
          <w:rFonts w:ascii="Arial" w:hAnsi="Arial" w:cs="Arial"/>
          <w:sz w:val="20"/>
          <w:szCs w:val="20"/>
        </w:rPr>
        <w:t>units</w:t>
      </w:r>
      <w:proofErr w:type="gramEnd"/>
      <w:r w:rsidRPr="00C7334A">
        <w:rPr>
          <w:rFonts w:ascii="Arial" w:hAnsi="Arial" w:cs="Arial"/>
          <w:sz w:val="20"/>
          <w:szCs w:val="20"/>
        </w:rPr>
        <w:t xml:space="preserve"> (~</w:t>
      </w:r>
      <w:r>
        <w:rPr>
          <w:rFonts w:ascii="Arial" w:hAnsi="Arial" w:cs="Arial"/>
          <w:sz w:val="20"/>
          <w:szCs w:val="20"/>
        </w:rPr>
        <w:t xml:space="preserve"> </w:t>
      </w:r>
      <w:r w:rsidRPr="00C7334A">
        <w:rPr>
          <w:rFonts w:ascii="Arial" w:hAnsi="Arial" w:cs="Arial"/>
          <w:sz w:val="20"/>
          <w:szCs w:val="20"/>
        </w:rPr>
        <w:t>100</w:t>
      </w:r>
      <w:r>
        <w:rPr>
          <w:rFonts w:ascii="Arial" w:hAnsi="Arial" w:cs="Arial"/>
          <w:sz w:val="20"/>
          <w:szCs w:val="20"/>
        </w:rPr>
        <w:t xml:space="preserve"> </w:t>
      </w:r>
      <w:r w:rsidRPr="00C7334A">
        <w:rPr>
          <w:rFonts w:ascii="Arial" w:hAnsi="Arial" w:cs="Arial"/>
          <w:sz w:val="20"/>
          <w:szCs w:val="20"/>
        </w:rPr>
        <w:t>units/k</w:t>
      </w:r>
      <w:r>
        <w:rPr>
          <w:rFonts w:ascii="Arial" w:hAnsi="Arial" w:cs="Arial"/>
          <w:sz w:val="20"/>
          <w:szCs w:val="20"/>
        </w:rPr>
        <w:t>g) of unfractionated heparin were</w:t>
      </w:r>
      <w:r w:rsidRPr="00C7334A">
        <w:rPr>
          <w:rFonts w:ascii="Arial" w:hAnsi="Arial" w:cs="Arial"/>
          <w:sz w:val="20"/>
          <w:szCs w:val="20"/>
        </w:rPr>
        <w:t xml:space="preserve"> administered.</w:t>
      </w:r>
    </w:p>
    <w:p w14:paraId="58728664" w14:textId="77777777" w:rsidR="0034557A" w:rsidRPr="00BC393F" w:rsidRDefault="0034557A" w:rsidP="0034557A">
      <w:pPr>
        <w:rPr>
          <w:rFonts w:ascii="Arial" w:hAnsi="Arial" w:cs="Arial"/>
          <w:sz w:val="20"/>
          <w:szCs w:val="20"/>
        </w:rPr>
      </w:pPr>
    </w:p>
    <w:p w14:paraId="3C9A7EB3" w14:textId="2006E956" w:rsidR="0034557A" w:rsidRPr="00BC393F" w:rsidRDefault="005B5DDC" w:rsidP="0034557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__</w:t>
      </w:r>
      <w:r w:rsidR="0034557A" w:rsidRPr="00BC39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4557A" w:rsidRPr="00BC393F">
        <w:rPr>
          <w:rFonts w:ascii="Arial" w:hAnsi="Arial" w:cs="Arial"/>
          <w:sz w:val="20"/>
          <w:szCs w:val="20"/>
        </w:rPr>
        <w:t>thermodilution</w:t>
      </w:r>
      <w:proofErr w:type="spellEnd"/>
      <w:r w:rsidR="0034557A" w:rsidRPr="00BC393F">
        <w:rPr>
          <w:rFonts w:ascii="Arial" w:hAnsi="Arial" w:cs="Arial"/>
          <w:sz w:val="20"/>
          <w:szCs w:val="20"/>
        </w:rPr>
        <w:t xml:space="preserve"> catheter was advanced to the SVC</w:t>
      </w:r>
      <w:r>
        <w:rPr>
          <w:rFonts w:ascii="Arial" w:hAnsi="Arial" w:cs="Arial"/>
          <w:sz w:val="20"/>
          <w:szCs w:val="20"/>
        </w:rPr>
        <w:t>,</w:t>
      </w:r>
      <w:r w:rsidR="0034557A" w:rsidRPr="00BC393F">
        <w:rPr>
          <w:rFonts w:ascii="Arial" w:hAnsi="Arial" w:cs="Arial"/>
          <w:sz w:val="20"/>
          <w:szCs w:val="20"/>
        </w:rPr>
        <w:t xml:space="preserve"> and then </w:t>
      </w:r>
      <w:r>
        <w:rPr>
          <w:rFonts w:ascii="Arial" w:hAnsi="Arial" w:cs="Arial"/>
          <w:sz w:val="20"/>
          <w:szCs w:val="20"/>
        </w:rPr>
        <w:t xml:space="preserve">to the RA, RV, and __PA to measure saturations and pressures, including a __ pulmonary capillary wedge pressure. </w:t>
      </w:r>
      <w:r w:rsidR="0034557A" w:rsidRPr="00BC393F">
        <w:rPr>
          <w:rFonts w:ascii="Arial" w:hAnsi="Arial" w:cs="Arial"/>
          <w:sz w:val="20"/>
          <w:szCs w:val="20"/>
        </w:rPr>
        <w:t xml:space="preserve">Cardiac </w:t>
      </w:r>
      <w:r>
        <w:rPr>
          <w:rFonts w:ascii="Arial" w:hAnsi="Arial" w:cs="Arial"/>
          <w:sz w:val="20"/>
          <w:szCs w:val="20"/>
        </w:rPr>
        <w:t xml:space="preserve">index was measured by </w:t>
      </w:r>
      <w:proofErr w:type="spellStart"/>
      <w:r>
        <w:rPr>
          <w:rFonts w:ascii="Arial" w:hAnsi="Arial" w:cs="Arial"/>
          <w:sz w:val="20"/>
          <w:szCs w:val="20"/>
        </w:rPr>
        <w:t>thermodilution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0DFB60BD" w14:textId="77777777" w:rsidR="0034557A" w:rsidRPr="00BC393F" w:rsidRDefault="0034557A" w:rsidP="0034557A">
      <w:pPr>
        <w:rPr>
          <w:rFonts w:ascii="Arial" w:hAnsi="Arial" w:cs="Arial"/>
          <w:sz w:val="20"/>
          <w:szCs w:val="20"/>
        </w:rPr>
      </w:pPr>
    </w:p>
    <w:p w14:paraId="7FBADF9D" w14:textId="1C4C44D0" w:rsidR="0034557A" w:rsidRPr="00BC393F" w:rsidRDefault="0034557A" w:rsidP="0034557A">
      <w:pPr>
        <w:rPr>
          <w:rFonts w:ascii="Arial" w:hAnsi="Arial" w:cs="Arial"/>
          <w:sz w:val="20"/>
          <w:szCs w:val="20"/>
        </w:rPr>
      </w:pPr>
      <w:r w:rsidRPr="00BC393F">
        <w:rPr>
          <w:rFonts w:ascii="Arial" w:hAnsi="Arial" w:cs="Arial"/>
          <w:sz w:val="20"/>
          <w:szCs w:val="20"/>
        </w:rPr>
        <w:t xml:space="preserve">The patient was </w:t>
      </w:r>
      <w:r w:rsidR="005B5DDC">
        <w:rPr>
          <w:rFonts w:ascii="Arial" w:hAnsi="Arial" w:cs="Arial"/>
          <w:sz w:val="20"/>
          <w:szCs w:val="20"/>
        </w:rPr>
        <w:t xml:space="preserve">then </w:t>
      </w:r>
      <w:r w:rsidRPr="00BC393F">
        <w:rPr>
          <w:rFonts w:ascii="Arial" w:hAnsi="Arial" w:cs="Arial"/>
          <w:sz w:val="20"/>
          <w:szCs w:val="20"/>
        </w:rPr>
        <w:t xml:space="preserve">placed on 100% FiO2 </w:t>
      </w:r>
      <w:r w:rsidR="005B5DDC">
        <w:rPr>
          <w:rFonts w:ascii="Arial" w:hAnsi="Arial" w:cs="Arial"/>
          <w:sz w:val="20"/>
          <w:szCs w:val="20"/>
        </w:rPr>
        <w:t xml:space="preserve">and 40 ppm of inhaled nitric oxide. After a 5-minute wash-in period, a __PA saturation and an arterial saturation and blood gas were </w:t>
      </w:r>
      <w:proofErr w:type="spellStart"/>
      <w:r w:rsidR="005B5DDC">
        <w:rPr>
          <w:rFonts w:ascii="Arial" w:hAnsi="Arial" w:cs="Arial"/>
          <w:sz w:val="20"/>
          <w:szCs w:val="20"/>
        </w:rPr>
        <w:t>remeasured</w:t>
      </w:r>
      <w:proofErr w:type="spellEnd"/>
      <w:r w:rsidR="005B5DDC">
        <w:rPr>
          <w:rFonts w:ascii="Arial" w:hAnsi="Arial" w:cs="Arial"/>
          <w:sz w:val="20"/>
          <w:szCs w:val="20"/>
        </w:rPr>
        <w:t xml:space="preserve">. Cardiac index was </w:t>
      </w:r>
      <w:proofErr w:type="spellStart"/>
      <w:r w:rsidR="005B5DDC">
        <w:rPr>
          <w:rFonts w:ascii="Arial" w:hAnsi="Arial" w:cs="Arial"/>
          <w:sz w:val="20"/>
          <w:szCs w:val="20"/>
        </w:rPr>
        <w:t>remeasured</w:t>
      </w:r>
      <w:proofErr w:type="spellEnd"/>
      <w:r w:rsidR="005B5DDC">
        <w:rPr>
          <w:rFonts w:ascii="Arial" w:hAnsi="Arial" w:cs="Arial"/>
          <w:sz w:val="20"/>
          <w:szCs w:val="20"/>
        </w:rPr>
        <w:t xml:space="preserve"> by </w:t>
      </w:r>
      <w:proofErr w:type="spellStart"/>
      <w:r w:rsidR="005B5DDC">
        <w:rPr>
          <w:rFonts w:ascii="Arial" w:hAnsi="Arial" w:cs="Arial"/>
          <w:sz w:val="20"/>
          <w:szCs w:val="20"/>
        </w:rPr>
        <w:t>thermodilution</w:t>
      </w:r>
      <w:proofErr w:type="spellEnd"/>
      <w:r w:rsidR="005B5DDC">
        <w:rPr>
          <w:rFonts w:ascii="Arial" w:hAnsi="Arial" w:cs="Arial"/>
          <w:sz w:val="20"/>
          <w:szCs w:val="20"/>
        </w:rPr>
        <w:t>. A pressure pullback was performed from the __ pulmonary capillary wedge pressure to the RA.</w:t>
      </w:r>
    </w:p>
    <w:p w14:paraId="3F2189A3" w14:textId="77777777" w:rsidR="0034557A" w:rsidRPr="00BC393F" w:rsidRDefault="0034557A" w:rsidP="0034557A">
      <w:pPr>
        <w:rPr>
          <w:rFonts w:ascii="Arial" w:hAnsi="Arial" w:cs="Arial"/>
          <w:sz w:val="20"/>
          <w:szCs w:val="20"/>
        </w:rPr>
      </w:pPr>
    </w:p>
    <w:p w14:paraId="04AA18F2" w14:textId="72D46474" w:rsidR="00A003C2" w:rsidRPr="00BC393F" w:rsidRDefault="005B5DDC" w:rsidP="005B5DDC">
      <w:pPr>
        <w:rPr>
          <w:rFonts w:ascii="Arial" w:hAnsi="Arial" w:cs="Arial"/>
          <w:sz w:val="20"/>
          <w:szCs w:val="20"/>
        </w:rPr>
      </w:pPr>
      <w:r w:rsidRPr="00C7334A">
        <w:rPr>
          <w:rFonts w:ascii="Arial" w:hAnsi="Arial" w:cs="Arial"/>
          <w:sz w:val="20"/>
          <w:szCs w:val="20"/>
        </w:rPr>
        <w:t>The patient tolerated the procedure well without complications. Lines were removed and hemostasis achieved with the application of light pressure. The pat</w:t>
      </w:r>
      <w:r>
        <w:rPr>
          <w:rFonts w:ascii="Arial" w:hAnsi="Arial" w:cs="Arial"/>
          <w:sz w:val="20"/>
          <w:szCs w:val="20"/>
        </w:rPr>
        <w:t>ient was transported to the ___</w:t>
      </w:r>
      <w:r w:rsidRPr="00C7334A">
        <w:rPr>
          <w:rFonts w:ascii="Arial" w:hAnsi="Arial" w:cs="Arial"/>
          <w:sz w:val="20"/>
          <w:szCs w:val="20"/>
        </w:rPr>
        <w:t xml:space="preserve"> for post-procedure monitoring and recovery. The findings were discussed with the family and treating physic</w:t>
      </w:r>
      <w:bookmarkStart w:id="0" w:name="_GoBack"/>
      <w:bookmarkEnd w:id="0"/>
      <w:r w:rsidRPr="00C7334A">
        <w:rPr>
          <w:rFonts w:ascii="Arial" w:hAnsi="Arial" w:cs="Arial"/>
          <w:sz w:val="20"/>
          <w:szCs w:val="20"/>
        </w:rPr>
        <w:t xml:space="preserve">ians. </w:t>
      </w:r>
    </w:p>
    <w:sectPr w:rsidR="00A003C2" w:rsidRPr="00BC393F" w:rsidSect="00A003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A42"/>
    <w:rsid w:val="002C5CCD"/>
    <w:rsid w:val="0034557A"/>
    <w:rsid w:val="005B5DDC"/>
    <w:rsid w:val="006E226B"/>
    <w:rsid w:val="009B7A42"/>
    <w:rsid w:val="00A003C2"/>
    <w:rsid w:val="00BC393F"/>
    <w:rsid w:val="00DD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F7F0F"/>
  <w14:defaultImageDpi w14:val="300"/>
  <w15:docId w15:val="{09101C06-B42A-47BE-AA97-974ACD31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musc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Heal</dc:creator>
  <cp:keywords/>
  <dc:description/>
  <cp:lastModifiedBy>Tang, Jie</cp:lastModifiedBy>
  <cp:revision>4</cp:revision>
  <dcterms:created xsi:type="dcterms:W3CDTF">2016-09-22T13:26:00Z</dcterms:created>
  <dcterms:modified xsi:type="dcterms:W3CDTF">2019-08-02T18:52:00Z</dcterms:modified>
</cp:coreProperties>
</file>