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9306716918945" w:lineRule="auto"/>
        <w:ind w:left="2451.999969482422" w:right="3555.999755859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41420" cy="72263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72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GRICULTURAL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ACHINERY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VALUATION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3634105</wp:posOffset>
            </wp:positionH>
            <wp:positionV relativeFrom="paragraph">
              <wp:posOffset>127000</wp:posOffset>
            </wp:positionV>
            <wp:extent cx="777240" cy="777240"/>
            <wp:effectExtent b="0" l="0" r="0" t="0"/>
            <wp:wrapSquare wrapText="bothSides" distB="19050" distT="19050" distL="19050" distR="1905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-671194</wp:posOffset>
            </wp:positionH>
            <wp:positionV relativeFrom="paragraph">
              <wp:posOffset>132080</wp:posOffset>
            </wp:positionV>
            <wp:extent cx="776605" cy="774700"/>
            <wp:effectExtent b="0" l="0" r="0" t="0"/>
            <wp:wrapSquare wrapText="bothSides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77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4400550</wp:posOffset>
            </wp:positionH>
            <wp:positionV relativeFrom="paragraph">
              <wp:posOffset>132080</wp:posOffset>
            </wp:positionV>
            <wp:extent cx="777240" cy="777240"/>
            <wp:effectExtent b="0" l="0" r="0" t="0"/>
            <wp:wrapSquare wrapText="left" distB="19050" distT="19050" distL="19050" distR="1905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7.242431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Test Report No. 2020 – 0370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-1167059</wp:posOffset>
            </wp:positionH>
            <wp:positionV relativeFrom="paragraph">
              <wp:posOffset>-1092072</wp:posOffset>
            </wp:positionV>
            <wp:extent cx="5728969" cy="7991475"/>
            <wp:effectExtent b="0" l="0" r="0" t="0"/>
            <wp:wrapSquare wrapText="bothSides" distB="19050" distT="19050" distL="19050" distR="1905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69" cy="799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652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572000" cy="32035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859274" cy="3490722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274" cy="349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60272979736" w:lineRule="auto"/>
        <w:ind w:left="2395.3744506835938" w:right="2295.68298339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Agricultural Machinery – Mist blower STIHL SR-200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1.7425537109375" w:line="233.23998928070068" w:lineRule="auto"/>
        <w:ind w:left="1749.8495483398438" w:right="1770.95886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College of Engineering and Agro-Industrial Technology, University of the Philippines Los Baños, College, Laguna 4031 Email: amtec.uplb@up.edu.ph Facebook: www.facebook.com/amtec.uplb Website: www.amtec.ceat.uplb.edu.ph Contact Numbers: +63 921 400 7137 (Smart) / +63 977 204 7236 (Globe)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2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7.320098876953"/>
        <w:gridCol w:w="6415.799865722656"/>
        <w:tblGridChange w:id="0">
          <w:tblGrid>
            <w:gridCol w:w="2607.320098876953"/>
            <w:gridCol w:w="6415.799865722656"/>
          </w:tblGrid>
        </w:tblGridChange>
      </w:tblGrid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Report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 – 0370</w:t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Issuance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 5, 2020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Until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 5, 2025</w:t>
            </w:r>
          </w:p>
        </w:tc>
      </w:tr>
      <w:tr>
        <w:trPr>
          <w:cantSplit w:val="0"/>
          <w:trHeight w:val="29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Agricultural Machinery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72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Mist blower (tested as Pesticide Sprayer)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675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Backpack mist blower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SR-200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Requested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807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DEUTSCHE MOTORGERÄTE INC.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Tagdalit St., Brgy. Manresa, Quezon City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8955.920104980469" w:type="dxa"/>
        <w:jc w:val="left"/>
        <w:tblInd w:w="1474.079895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5200805664062"/>
        <w:gridCol w:w="2871.199951171875"/>
        <w:gridCol w:w="2723.2000732421875"/>
        <w:tblGridChange w:id="0">
          <w:tblGrid>
            <w:gridCol w:w="3361.5200805664062"/>
            <w:gridCol w:w="2871.199951171875"/>
            <w:gridCol w:w="2723.2000732421875"/>
          </w:tblGrid>
        </w:tblGridChange>
      </w:tblGrid>
      <w:tr>
        <w:trPr>
          <w:cantSplit w:val="0"/>
          <w:trHeight w:val="562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Manufacturing and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as per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PNS/PAES 155:2010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Test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 Weight, kg, 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7.89</w:t>
            </w:r>
          </w:p>
        </w:tc>
      </w:tr>
      <w:tr>
        <w:trPr>
          <w:cantSplit w:val="0"/>
          <w:trHeight w:val="83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Chemical resistant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21.199951171875" w:right="108.3197021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polyvinylchloride or better; Length: at least 0.3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 as observed;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Length: 570</w:t>
            </w:r>
          </w:p>
        </w:tc>
      </w:tr>
      <w:tr>
        <w:trPr>
          <w:cantSplit w:val="0"/>
          <w:trHeight w:val="8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264.47998046875" w:right="242.4798583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have a drain valve; Non-corrosive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82528686523" w:lineRule="auto"/>
              <w:ind w:left="166.6802978515625" w:right="100.36010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Flexible hose attachment  serves as drain valve;  Non-corrosive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Cover, Gasket, and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Flexible Hose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Chemical resistant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polyvinylchloride or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70.760498046875" w:right="153.1591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cover and flexible  hose: Plastic as observed Gasket: Rubber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599792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Hose clamp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Non-corrosive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Non-corrosive</w:t>
            </w:r>
          </w:p>
        </w:tc>
      </w:tr>
      <w:tr>
        <w:trPr>
          <w:cantSplit w:val="0"/>
          <w:trHeight w:val="139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Durable and non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absorbent;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8.8800048828125" w:right="113.119506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at least 1.5 mm; Width: at least 35 mm; Adjustable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Non-absorbent;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1.30 mm;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Width: 25 mm;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Adjustable</w:t>
            </w:r>
          </w:p>
        </w:tc>
      </w:tr>
      <w:tr>
        <w:trPr>
          <w:cantSplit w:val="0"/>
          <w:trHeight w:val="83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Strap Pad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be provided;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43923187256" w:lineRule="auto"/>
              <w:ind w:left="157.67974853515625" w:right="141.920166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at least 10 mm; Width: at least 65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Provided;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11 mm;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Width: 55 mm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Tank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314.639892578125" w:right="235.2801513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Polyethylene or better; shall have provision for  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 as observed;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 Knob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94508361816" w:lineRule="auto"/>
              <w:ind w:left="326.8798828125" w:right="253.999633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be attached to the  wand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1113.9987182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Cut-Off Valve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854248046875" w:lineRule="auto"/>
              <w:ind w:left="178.08013916015625" w:right="105.6793212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be installed on the  handle of the mist blower; Shall have variable setting  for adjusting droplet sizes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Provided;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288.0014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Discharge Rate, L/m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0.12-0.17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0.074-2.50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Air Speed,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</w:tr>
      <w:tr>
        <w:trPr>
          <w:cantSplit w:val="0"/>
          <w:trHeight w:val="288.041076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Droplets Size, microns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257.8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75115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Measured 1 meter away from the nozzle at the lowest throttle lever setting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05261230468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3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6.92138671875" w:line="240" w:lineRule="auto"/>
        <w:ind w:left="1448.63983154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</w:t>
      </w:r>
    </w:p>
    <w:tbl>
      <w:tblPr>
        <w:tblStyle w:val="Table3"/>
        <w:tblW w:w="8965.51986694336" w:type="dxa"/>
        <w:jc w:val="left"/>
        <w:tblInd w:w="146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34.720306396484"/>
        <w:gridCol w:w="4230.799560546875"/>
        <w:tblGridChange w:id="0">
          <w:tblGrid>
            <w:gridCol w:w="4734.720306396484"/>
            <w:gridCol w:w="4230.799560546875"/>
          </w:tblGrid>
        </w:tblGridChange>
      </w:tblGrid>
      <w:tr>
        <w:trPr>
          <w:cantSplit w:val="0"/>
          <w:trHeight w:val="326.40014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Operator’s manual (based on PAES 102:2000)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8.60015869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.440216064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Safety and warnings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5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Operating 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6.20010375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d. Accessories and attachments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5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Maintenance 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4.5201110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0896606445312" w:lineRule="auto"/>
              <w:ind w:left="988.6001586914062" w:right="49.1595458984375" w:hanging="36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 Handling, reception, transportation,  assembly, and installation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1.8801879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h. Specifications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3.56018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Dismantling and disposal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3.16009521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j. Warranty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1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k. Parts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2416820526123" w:lineRule="auto"/>
              <w:ind w:left="562.8401184082031" w:right="625.8807373046875" w:hanging="334.60006713867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Previous valid test reports of similar  brand and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Manufacturer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ANDREAS STIHL AG &amp; Co.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Waiblingen, Germany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Prime mover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 SR-200 0.8 kW Gasoline Engine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Number of operators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</w:t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Presence of filtration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2422113418579" w:lineRule="auto"/>
              <w:ind w:left="368.079833984375" w:right="307.000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Filler hole was provided with basket  strainer.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Detached welded parts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Loosened bolts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Nuts and bolts were tight.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Leakage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209.27978515625" w:right="202.2003173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leaks were observed on the tank cap during tilting test.</w:t>
            </w:r>
          </w:p>
        </w:tc>
      </w:tr>
      <w:tr>
        <w:trPr>
          <w:cantSplit w:val="0"/>
          <w:trHeight w:val="840.5996704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Operation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56785" cy="4739640"/>
                  <wp:effectExtent b="0" l="0" r="0" t="0"/>
                  <wp:docPr id="1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473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576805114746" w:lineRule="auto"/>
              <w:ind w:left="350.5596923828125" w:right="284.559326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adjustment controls and cut-off  valve were accessible to the operator  (Figure 4). 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Safety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77.679443359375" w:right="217.51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mist blower has back cushion and  the straps had padding.</w:t>
            </w:r>
          </w:p>
        </w:tc>
      </w:tr>
      <w:tr>
        <w:trPr>
          <w:cantSplit w:val="0"/>
          <w:trHeight w:val="83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563.3200073242188" w:right="48.9202880859375" w:hanging="335.0799560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Failure or abnormalities that may be  observed on the machine or its component  parts during and after the 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failure occurred during the tests.</w:t>
            </w:r>
          </w:p>
        </w:tc>
      </w:tr>
      <w:tr>
        <w:trPr>
          <w:cantSplit w:val="0"/>
          <w:trHeight w:val="331.19964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Other remarks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4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72143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PURPOSE AND SCOPE OF 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9003.920288085938" w:type="dxa"/>
        <w:jc w:val="left"/>
        <w:tblInd w:w="1450.0799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9.7198486328125"/>
        <w:gridCol w:w="6454.200439453125"/>
        <w:tblGridChange w:id="0">
          <w:tblGrid>
            <w:gridCol w:w="2549.7198486328125"/>
            <w:gridCol w:w="6454.20043945312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95971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Testing / Commercial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95971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Dates of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August 25, 26 and September 2, 2020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 of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Test Laboratory, UPLB, College, Laguna</w:t>
            </w:r>
          </w:p>
        </w:tc>
      </w:tr>
      <w:tr>
        <w:trPr>
          <w:cantSplit w:val="0"/>
          <w:trHeight w:val="84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55348968506" w:lineRule="auto"/>
              <w:ind w:left="114.2401123046875" w:right="412.200927734375" w:firstLine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Operator’s Manual, Discharge Rate, Fuel Consumption Rate,  Speed of Components, Blower Range, Width of Spray, Air  Velocity, Noise Level, and Number of Operators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METHODS OF 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-1633321</wp:posOffset>
            </wp:positionH>
            <wp:positionV relativeFrom="paragraph">
              <wp:posOffset>-297814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19189453125" w:line="347.86136627197266" w:lineRule="auto"/>
        <w:ind w:left="1443.3598327636719" w:right="1540.08056640625" w:firstLine="721.7202758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machine was tested based on the PNS/PAES 156:2010 Agricultural Machinery – Mist Blower – Methods of Test.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0587158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DESCRIPTION OF THE MACHINE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5.52001953125" w:line="240" w:lineRule="auto"/>
        <w:ind w:left="4385.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-1271269</wp:posOffset>
            </wp:positionH>
            <wp:positionV relativeFrom="paragraph">
              <wp:posOffset>-895730</wp:posOffset>
            </wp:positionV>
            <wp:extent cx="4572000" cy="3200400"/>
            <wp:effectExtent b="0" l="0" r="0" t="0"/>
            <wp:wrapSquare wrapText="bothSides" distB="19050" distT="19050" distL="19050" distR="1905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69287109375" w:line="240" w:lineRule="auto"/>
        <w:ind w:left="0" w:right="3969.88037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3775.400085449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00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2974.1201782226562" w:right="4544.559936523437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1.5200805664062" w:line="229.90792751312256" w:lineRule="auto"/>
        <w:ind w:left="1823.0400085449219" w:right="1751.87988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1. Parts of the STIHL SR-200 Mist blower powered by STIHL SR-200 0.8 kW  Gasoline Engine include the following: (a) Back padding, (b) Strap, (c) Flexible hose, (d) Control handle, (e) Discharge hose, (f) Wand/Blower tube,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217041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(g) Liquid discharge metering knob, and (h) Nozzle.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640136718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5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32055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DESCRIPTION OF THE MACHINE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6.719970703125" w:line="240" w:lineRule="auto"/>
        <w:ind w:left="4063.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-380872</wp:posOffset>
            </wp:positionH>
            <wp:positionV relativeFrom="paragraph">
              <wp:posOffset>-565657</wp:posOffset>
            </wp:positionV>
            <wp:extent cx="3197860" cy="4572000"/>
            <wp:effectExtent b="0" l="0" r="0" t="0"/>
            <wp:wrapSquare wrapText="bothSides" distB="19050" distT="19050" distL="19050" distR="1905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457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-1159128</wp:posOffset>
            </wp:positionH>
            <wp:positionV relativeFrom="paragraph">
              <wp:posOffset>-547750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1201171875" w:line="240" w:lineRule="auto"/>
        <w:ind w:left="3821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1.920166015625" w:line="240" w:lineRule="auto"/>
        <w:ind w:left="5811.599731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9775390625" w:line="240" w:lineRule="auto"/>
        <w:ind w:left="3933.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3204345703125" w:line="240" w:lineRule="auto"/>
        <w:ind w:left="3924.199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8.919677734375" w:line="229.90804195404053" w:lineRule="auto"/>
        <w:ind w:left="2187.8799438476562" w:right="2176.1999511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2. Parts of the STIHL SR-200 Mist Blower powered by STIHL SR-200 0.8 kW Gasoline Engine include the following: (a) Tank cap, (b) Tank, (c) Gasoline engine, (d) Fuel tank, and (e) Rope recoil assembly.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3.33190917968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6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3210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8677.51968383789" w:type="dxa"/>
        <w:jc w:val="left"/>
        <w:tblInd w:w="1613.279876708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3.520050048828"/>
        <w:gridCol w:w="2257.0001220703125"/>
        <w:gridCol w:w="2016.99951171875"/>
        <w:tblGridChange w:id="0">
          <w:tblGrid>
            <w:gridCol w:w="4403.520050048828"/>
            <w:gridCol w:w="2257.0001220703125"/>
            <w:gridCol w:w="2016.99951171875"/>
          </w:tblGrid>
        </w:tblGridChange>
      </w:tblGrid>
      <w:tr>
        <w:trPr>
          <w:cantSplit w:val="0"/>
          <w:trHeight w:val="56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Manufacturer’s 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</w:tr>
      <w:tr>
        <w:trPr>
          <w:cantSplit w:val="0"/>
          <w:trHeight w:val="326.40136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Overall dimensions, mm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Width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Height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540</w:t>
            </w:r>
          </w:p>
        </w:tc>
      </w:tr>
      <w:tr>
        <w:trPr>
          <w:cantSplit w:val="0"/>
          <w:trHeight w:val="56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6365966796875" w:lineRule="auto"/>
              <w:ind w:left="141.84005737304688" w:right="406.279907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  <w:rtl w:val="0"/>
              </w:rPr>
              <w:t xml:space="preserve">1.4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 with empty chemical and fuel tank, kg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b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Tank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31.599121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56785" cy="4739640"/>
                  <wp:effectExtent b="0" l="0" r="0" t="0"/>
                  <wp:docPr id="1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473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cover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Gasket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 Material,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Rubber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Flexible hose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Length,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Wand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Length,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570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Nozzle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Diameter,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6.0751342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requesting party did not provide the complete machine specifications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1.66870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Weight includes fuel.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3.69903564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Note: ND – No Data, NM – Not Measured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6526794433594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7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32055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SPECIFICATIONS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8706.320190429688" w:type="dxa"/>
        <w:jc w:val="left"/>
        <w:tblInd w:w="159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9.9200439453125"/>
        <w:gridCol w:w="2290.5999755859375"/>
        <w:gridCol w:w="2045.8001708984375"/>
        <w:tblGridChange w:id="0">
          <w:tblGrid>
            <w:gridCol w:w="4369.9200439453125"/>
            <w:gridCol w:w="2290.5999755859375"/>
            <w:gridCol w:w="2045.8001708984375"/>
          </w:tblGrid>
        </w:tblGridChange>
      </w:tblGrid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Manufacturer’s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Engine</w:t>
            </w:r>
          </w:p>
        </w:tc>
      </w:tr>
      <w:tr>
        <w:trPr>
          <w:cantSplit w:val="0"/>
          <w:trHeight w:val="83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56785" cy="4739640"/>
                  <wp:effectExtent b="0" l="0" r="0" t="0"/>
                  <wp:docPr id="2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473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40821838378906" w:lineRule="auto"/>
              <w:ind w:left="316.080322265625" w:right="247.800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Two-stroke cycle  gasoline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62.4798583984375" w:right="94.200439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Two-stroke cycle,  single vertical 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cylinder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Brand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SR-200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SR-200</w:t>
            </w:r>
          </w:p>
        </w:tc>
      </w:tr>
      <w:tr>
        <w:trPr>
          <w:cantSplit w:val="0"/>
          <w:trHeight w:val="33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Make/Manufacturer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 Rated power, kW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 Rated speed, rpm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 Displacement, cm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 Fuel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Gasoline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 Fuel tank capacity,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7.10 Cooling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Air-cooled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Air-cooled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7.11 Starting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Rope-recoil starter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Rope-recoil starter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7.12 Weight, kg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8742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Width of spray,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0.28-1.40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Sprayer range,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2.20-8.20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Angle of spray, 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Special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75115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requesting party did not submit complete machine specifications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8990173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Note: Note: ND – No Data, NM – Not measured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1.6528320312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8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19042968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AS MIST BLOWER (PESTICIDE SPRAYER)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Condition: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720703125" w:line="240" w:lineRule="auto"/>
        <w:ind w:left="2164.60006713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 Temperature,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: 33.1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5.080108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 Humidity, % : 62.2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46304</wp:posOffset>
            </wp:positionH>
            <wp:positionV relativeFrom="paragraph">
              <wp:posOffset>49657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7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3.119964599609"/>
        <w:gridCol w:w="4370"/>
        <w:tblGridChange w:id="0">
          <w:tblGrid>
            <w:gridCol w:w="4653.119964599609"/>
            <w:gridCol w:w="4370"/>
          </w:tblGrid>
        </w:tblGridChange>
      </w:tblGrid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C.1 Pesticide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C.1.1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Sample Used for Pesticide :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1. Performance of STIHL SR-200 Mist Blower at different engine throttle lever setting. </w:t>
      </w:r>
    </w:p>
    <w:tbl>
      <w:tblPr>
        <w:tblStyle w:val="Table8"/>
        <w:tblW w:w="8946.319885253906" w:type="dxa"/>
        <w:jc w:val="left"/>
        <w:tblInd w:w="1517.279968261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4.5199584960938"/>
        <w:gridCol w:w="2290.5999755859375"/>
        <w:gridCol w:w="2266.5997314453125"/>
        <w:gridCol w:w="2194.6002197265625"/>
        <w:tblGridChange w:id="0">
          <w:tblGrid>
            <w:gridCol w:w="2194.5199584960938"/>
            <w:gridCol w:w="2290.5999755859375"/>
            <w:gridCol w:w="2266.5997314453125"/>
            <w:gridCol w:w="2194.6002197265625"/>
          </w:tblGrid>
        </w:tblGridChange>
      </w:tblGrid>
      <w:tr>
        <w:trPr>
          <w:cantSplit w:val="0"/>
          <w:trHeight w:val="56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87.5201416015625" w:right="2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 Throttle  Lever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05.44036865234375" w:right="129.63989257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Consumption  Rate, L/h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 Speed, rpm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Noise Level, dB(A)</w:t>
            </w:r>
          </w:p>
        </w:tc>
      </w:tr>
      <w:tr>
        <w:trPr>
          <w:cantSplit w:val="0"/>
          <w:trHeight w:val="2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71.1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80.0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90.7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2. Blower air velocity at different engine throttle lever settings. </w:t>
      </w:r>
    </w:p>
    <w:tbl>
      <w:tblPr>
        <w:tblStyle w:val="Table9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.9201049804688"/>
        <w:gridCol w:w="994.0000915527344"/>
        <w:gridCol w:w="994.1998291015625"/>
        <w:gridCol w:w="993.9999389648438"/>
        <w:gridCol w:w="993.599853515625"/>
        <w:gridCol w:w="994.000244140625"/>
        <w:gridCol w:w="994.200439453125"/>
        <w:gridCol w:w="993.9996337890625"/>
        <w:gridCol w:w="994.1998291015625"/>
        <w:tblGridChange w:id="0">
          <w:tblGrid>
            <w:gridCol w:w="1070.9201049804688"/>
            <w:gridCol w:w="994.0000915527344"/>
            <w:gridCol w:w="994.1998291015625"/>
            <w:gridCol w:w="993.9999389648438"/>
            <w:gridCol w:w="993.599853515625"/>
            <w:gridCol w:w="994.000244140625"/>
            <w:gridCol w:w="994.200439453125"/>
            <w:gridCol w:w="993.9996337890625"/>
            <w:gridCol w:w="994.1998291015625"/>
          </w:tblGrid>
        </w:tblGridChange>
      </w:tblGrid>
      <w:tr>
        <w:trPr>
          <w:cantSplit w:val="0"/>
          <w:trHeight w:val="283.599853515625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 Velocity, m/s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 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22.64007568359375" w:right="41.560211181640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Throttle  Lever 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1376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Setting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Distance, m</w:t>
            </w:r>
          </w:p>
        </w:tc>
      </w:tr>
      <w:tr>
        <w:trPr>
          <w:cantSplit w:val="0"/>
          <w:trHeight w:val="830.401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</w:tr>
      <w:tr>
        <w:trPr>
          <w:cantSplit w:val="0"/>
          <w:trHeight w:val="28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0.48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3. Blower discharge rate at different engine throttle lever settings.</w:t>
      </w:r>
    </w:p>
    <w:tbl>
      <w:tblPr>
        <w:tblStyle w:val="Table10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1.3200378417969"/>
        <w:gridCol w:w="1286.7999267578125"/>
        <w:gridCol w:w="1291.7999267578125"/>
        <w:gridCol w:w="1282.4005126953125"/>
        <w:gridCol w:w="1286.99951171875"/>
        <w:gridCol w:w="1286.7999267578125"/>
        <w:gridCol w:w="1287.0001220703125"/>
        <w:tblGridChange w:id="0">
          <w:tblGrid>
            <w:gridCol w:w="1301.3200378417969"/>
            <w:gridCol w:w="1286.7999267578125"/>
            <w:gridCol w:w="1291.7999267578125"/>
            <w:gridCol w:w="1282.4005126953125"/>
            <w:gridCol w:w="1286.99951171875"/>
            <w:gridCol w:w="1286.7999267578125"/>
            <w:gridCol w:w="1287.0001220703125"/>
          </w:tblGrid>
        </w:tblGridChange>
      </w:tblGrid>
      <w:tr>
        <w:trPr>
          <w:cantSplit w:val="0"/>
          <w:trHeight w:val="561.598815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47.35992431640625" w:right="75.160217285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Discharge  Setting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84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94508361816" w:lineRule="auto"/>
              <w:ind w:left="147.35992431640625" w:right="75.160217285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Discharge  Rate, 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1071777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2.50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9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52197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RESULTS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1879882812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4. Blower discharge range at different discharge settings. </w:t>
      </w:r>
    </w:p>
    <w:tbl>
      <w:tblPr>
        <w:tblStyle w:val="Table11"/>
        <w:tblW w:w="8965.51986694336" w:type="dxa"/>
        <w:jc w:val="left"/>
        <w:tblInd w:w="146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.1201171875"/>
        <w:gridCol w:w="893.1999206542969"/>
        <w:gridCol w:w="897.5997924804688"/>
        <w:gridCol w:w="898.2003784179688"/>
        <w:gridCol w:w="893.199462890625"/>
        <w:gridCol w:w="897.9998779296875"/>
        <w:gridCol w:w="898.20068359375"/>
        <w:gridCol w:w="892.7996826171875"/>
        <w:gridCol w:w="897.9998779296875"/>
        <w:gridCol w:w="898.2000732421875"/>
        <w:tblGridChange w:id="0">
          <w:tblGrid>
            <w:gridCol w:w="898.1201171875"/>
            <w:gridCol w:w="893.1999206542969"/>
            <w:gridCol w:w="897.5997924804688"/>
            <w:gridCol w:w="898.2003784179688"/>
            <w:gridCol w:w="893.199462890625"/>
            <w:gridCol w:w="897.9998779296875"/>
            <w:gridCol w:w="898.20068359375"/>
            <w:gridCol w:w="892.7996826171875"/>
            <w:gridCol w:w="897.9998779296875"/>
            <w:gridCol w:w="898.2000732421875"/>
          </w:tblGrid>
        </w:tblGridChange>
      </w:tblGrid>
      <w:tr>
        <w:trPr>
          <w:cantSplit w:val="0"/>
          <w:trHeight w:val="283.2006835937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Sprayer Range, m</w:t>
            </w:r>
          </w:p>
        </w:tc>
      </w:tr>
      <w:tr>
        <w:trPr>
          <w:cantSplit w:val="0"/>
          <w:trHeight w:val="288.3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99660873413086" w:lineRule="auto"/>
              <w:ind w:left="127.72796630859375" w:right="75.04486083984375" w:firstLine="12.192077636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charge  Setting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Baffle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Deflector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Conical Screen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3.80</w:t>
            </w:r>
          </w:p>
        </w:tc>
      </w:tr>
      <w:tr>
        <w:trPr>
          <w:cantSplit w:val="0"/>
          <w:trHeight w:val="283.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5.00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5.00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4.70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5. Blower width of spray at different discharge settings.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503834</wp:posOffset>
            </wp:positionH>
            <wp:positionV relativeFrom="paragraph">
              <wp:posOffset>-1630172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2"/>
        <w:tblW w:w="8965.51986694336" w:type="dxa"/>
        <w:jc w:val="left"/>
        <w:tblInd w:w="146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.1201171875"/>
        <w:gridCol w:w="893.1999206542969"/>
        <w:gridCol w:w="897.5997924804688"/>
        <w:gridCol w:w="898.2003784179688"/>
        <w:gridCol w:w="893.199462890625"/>
        <w:gridCol w:w="897.9998779296875"/>
        <w:gridCol w:w="898.20068359375"/>
        <w:gridCol w:w="892.7996826171875"/>
        <w:gridCol w:w="897.9998779296875"/>
        <w:gridCol w:w="898.2000732421875"/>
        <w:tblGridChange w:id="0">
          <w:tblGrid>
            <w:gridCol w:w="898.1201171875"/>
            <w:gridCol w:w="893.1999206542969"/>
            <w:gridCol w:w="897.5997924804688"/>
            <w:gridCol w:w="898.2003784179688"/>
            <w:gridCol w:w="893.199462890625"/>
            <w:gridCol w:w="897.9998779296875"/>
            <w:gridCol w:w="898.20068359375"/>
            <w:gridCol w:w="892.7996826171875"/>
            <w:gridCol w:w="897.9998779296875"/>
            <w:gridCol w:w="898.2000732421875"/>
          </w:tblGrid>
        </w:tblGridChange>
      </w:tblGrid>
      <w:tr>
        <w:trPr>
          <w:cantSplit w:val="0"/>
          <w:trHeight w:val="283.600463867187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 of Spray, m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99653720855713" w:lineRule="auto"/>
              <w:ind w:left="127.72796630859375" w:right="75.04486083984375" w:firstLine="12.192077636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charge  Setting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Baffle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Deflector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Conical Screen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0.38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0.90</w:t>
            </w:r>
          </w:p>
        </w:tc>
      </w:tr>
      <w:tr>
        <w:trPr>
          <w:cantSplit w:val="0"/>
          <w:trHeight w:val="28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1.20</w:t>
            </w:r>
          </w:p>
        </w:tc>
      </w:tr>
      <w:tr>
        <w:trPr>
          <w:cantSplit w:val="0"/>
          <w:trHeight w:val="28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1.16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1.23</w:t>
            </w:r>
          </w:p>
        </w:tc>
      </w:tr>
    </w:tbl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6. Spray droplet size, distribution, and volume at different discharge settings. </w:t>
      </w:r>
    </w:p>
    <w:tbl>
      <w:tblPr>
        <w:tblStyle w:val="Table13"/>
        <w:tblW w:w="8643.3201599121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.120086669922"/>
        <w:gridCol w:w="758.4002685546875"/>
        <w:gridCol w:w="753.9996337890625"/>
        <w:gridCol w:w="758.9996337890625"/>
        <w:gridCol w:w="753.6004638671875"/>
        <w:gridCol w:w="758.800048828125"/>
        <w:gridCol w:w="734.4000244140625"/>
        <w:tblGridChange w:id="0">
          <w:tblGrid>
            <w:gridCol w:w="4125.120086669922"/>
            <w:gridCol w:w="758.4002685546875"/>
            <w:gridCol w:w="753.9996337890625"/>
            <w:gridCol w:w="758.9996337890625"/>
            <w:gridCol w:w="753.6004638671875"/>
            <w:gridCol w:w="758.800048828125"/>
            <w:gridCol w:w="734.4000244140625"/>
          </w:tblGrid>
        </w:tblGridChange>
      </w:tblGrid>
      <w:tr>
        <w:trPr>
          <w:cantSplit w:val="0"/>
          <w:trHeight w:val="288.599853515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Spray Droplet Size, Distribution, and Volume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00610351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88.0014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DV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μm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215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Droplet distribution, Spray Droplets/cm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28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Spray volume per unit area, μL/cm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1.09</w:t>
            </w:r>
          </w:p>
        </w:tc>
      </w:tr>
      <w:tr>
        <w:trPr>
          <w:cantSplit w:val="0"/>
          <w:trHeight w:val="2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DV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μm 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258</w:t>
            </w:r>
          </w:p>
        </w:tc>
      </w:tr>
    </w:tbl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7619972229004" w:lineRule="auto"/>
        <w:ind w:left="1440.8686828613281" w:right="2126.240234375" w:firstLine="4.40643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Spray droplet size, distribution and volume delivered at a distance of 4000 mm and height of 1000 mm.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DV 5 is the volume median diameter of the spray droplet.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797088623047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10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3.721923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OBSERVATIONS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-1761489</wp:posOffset>
            </wp:positionH>
            <wp:positionV relativeFrom="paragraph">
              <wp:posOffset>-477647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318603515625" w:line="200.46781539916992" w:lineRule="auto"/>
        <w:ind w:left="2353.6000061035156" w:right="2346.4001464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2000" cy="31978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3. No leak was observed on tank cover during tilting test.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7.8247070312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11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32055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OBSERVATIONS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9.720458984375" w:line="240" w:lineRule="auto"/>
        <w:ind w:left="4673.60015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-774699</wp:posOffset>
            </wp:positionH>
            <wp:positionV relativeFrom="paragraph">
              <wp:posOffset>-758062</wp:posOffset>
            </wp:positionV>
            <wp:extent cx="3201035" cy="45720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457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-1546605</wp:posOffset>
            </wp:positionH>
            <wp:positionV relativeFrom="paragraph">
              <wp:posOffset>-740155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1199951171875" w:line="240" w:lineRule="auto"/>
        <w:ind w:left="0" w:right="4645.3601074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196533203125" w:line="240" w:lineRule="auto"/>
        <w:ind w:left="417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7.3199462890625" w:line="231.90716743469238" w:lineRule="auto"/>
        <w:ind w:left="2639.0798950195312" w:right="2628.7597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4. Operation of the STIHL SR-200 Mist Blower Mist Blower: (a) Back support and adjustable strap are provided;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Adjustment control is accessible to operator.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3.239746093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  <w:drawing>
          <wp:inline distB="19050" distT="19050" distL="19050" distR="19050">
            <wp:extent cx="7479792" cy="106161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792" cy="10616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  <w:drawing>
          <wp:inline distB="19050" distT="19050" distL="19050" distR="19050">
            <wp:extent cx="7479792" cy="106161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792" cy="10616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0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1.png"/><Relationship Id="rId10" Type="http://schemas.openxmlformats.org/officeDocument/2006/relationships/image" Target="media/image20.png"/><Relationship Id="rId13" Type="http://schemas.openxmlformats.org/officeDocument/2006/relationships/image" Target="media/image1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2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