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257175</wp:posOffset>
            </wp:positionV>
            <wp:extent cx="2957513" cy="14954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i w:val="1"/>
          <w:color w:val="0070c0"/>
          <w:highlight w:val="white"/>
          <w:u w:val="single"/>
        </w:rPr>
      </w:pPr>
      <w:r w:rsidDel="00000000" w:rsidR="00000000" w:rsidRPr="00000000">
        <w:rPr>
          <w:b w:val="1"/>
          <w:i w:val="1"/>
          <w:color w:val="0070c0"/>
          <w:highlight w:val="white"/>
          <w:u w:val="single"/>
          <w:rtl w:val="0"/>
        </w:rPr>
        <w:t xml:space="preserve">Académie Régionale D'éducation Et de formation Ré Tanger - Tétouan - Al Hoceima Direction M'diq-Fnideq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 : 2022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Etat d'engagement n°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${n_etat}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Prg : ${art}-${parg}-${lign}/2022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Marché n° : ${numero_marcher}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 : 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Intitulé : 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Bénéficiaire : 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Montant du marché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${marcher_montant}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Montant du marché Y/C S.A.V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${marcher_yc}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Article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${art}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${objet_art}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${parg}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${objet_parg}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linge: ${lign}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${objet}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7.0" w:type="dxa"/>
        <w:jc w:val="left"/>
        <w:tblInd w:w="0.0" w:type="dxa"/>
        <w:tblLayout w:type="fixed"/>
        <w:tblLook w:val="0400"/>
      </w:tblPr>
      <w:tblGrid>
        <w:gridCol w:w="1126"/>
        <w:gridCol w:w="426"/>
        <w:gridCol w:w="1215"/>
        <w:gridCol w:w="1575"/>
        <w:gridCol w:w="1575"/>
        <w:gridCol w:w="1575"/>
        <w:gridCol w:w="1575"/>
        <w:tblGridChange w:id="0">
          <w:tblGrid>
            <w:gridCol w:w="1126"/>
            <w:gridCol w:w="426"/>
            <w:gridCol w:w="121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  <w:br w:type="textWrapping"/>
              <w:t xml:space="preserve">Crédits Ouverts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Crédit engagé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  <w:br w:type="textWrapping"/>
              <w:t xml:space="preserve">Disponible = 1-2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  <w:br w:type="textWrapping"/>
              <w:t xml:space="preserve">Engagement de dépense proposé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  <w:br w:type="textWrapping"/>
              <w:t xml:space="preserve">Disponible =3-4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 2022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${cp}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${cp_avant}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${cp_apre}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${marcher_yc}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${cp_finale}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 2023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${ce_avant}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${ce_apre}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${ce_finale}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