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80" w:before="0"/>
        <w:jc w:val="center"/>
      </w:pPr>
      <w:r>
        <w:rPr>
          <w:rFonts w:ascii="Arial" w:cs="Arial" w:eastAsia="Arial" w:hAnsi="Arial"/>
          <w:b/>
          <w:bCs/>
          <w:color w:val="1a1a1a"/>
          <w:sz w:val="28"/>
          <w:szCs w:val="28"/>
        </w:rPr>
        <w:t xml:space="preserve">PROCURAÇÃO PARTICULAR</w:t>
      </w:r>
    </w:p>
    <w:p>
      <w:pPr>
        <w:spacing w:after="480" w:before="0"/>
        <w:jc w:val="center"/>
      </w:pPr>
      <w:r>
        <w:rPr>
          <w:rFonts w:ascii="Arial" w:cs="Arial" w:eastAsia="Arial" w:hAnsi="Arial"/>
          <w:b w:val="false"/>
          <w:bCs w:val="false"/>
          <w:i/>
          <w:iCs/>
          <w:color w:val="555555"/>
          <w:sz w:val="22"/>
          <w:szCs w:val="22"/>
        </w:rPr>
        <w:t xml:space="preserve">Com Poderes Específicos para Venda de Bem Imóvel</w:t>
      </w:r>
    </w:p>
    <w:p>
      <w:pPr>
        <w:spacing w:after="120" w:before="360"/>
      </w:pPr>
      <w:r>
        <w:rPr>
          <w:rFonts w:ascii="Arial" w:cs="Arial" w:eastAsia="Arial" w:hAnsi="Arial"/>
          <w:b/>
          <w:bCs/>
          <w:color w:val="1a1a1a"/>
          <w:sz w:val="22"/>
          <w:szCs w:val="22"/>
          <w:u w:val="single"/>
        </w:rPr>
        <w:t xml:space="preserve">OUTORGANTE</w:t>
      </w:r>
    </w:p>
    <w:p>
      <w:pPr>
        <w:spacing w:after="200" w:before="0"/>
        <w:jc w:val="both"/>
      </w:pPr>
      <w:r>
        <w:rPr>
          <w:rFonts w:ascii="Arial" w:cs="Arial" w:eastAsia="Arial" w:hAnsi="Arial"/>
          <w:b/>
          <w:bCs/>
          <w:color w:val="333333"/>
          <w:sz w:val="22"/>
          <w:szCs w:val="22"/>
        </w:rPr>
        <w:t xml:space="preserve">MARCOS BULCÃO NASCIMENTO</w:t>
      </w:r>
      <w:r>
        <w:rPr>
          <w:rFonts w:ascii="Arial" w:cs="Arial" w:eastAsia="Arial" w:hAnsi="Arial"/>
          <w:color w:val="333333"/>
          <w:sz w:val="22"/>
          <w:szCs w:val="22"/>
        </w:rPr>
        <w:t xml:space="preserve">, brasileiro, pesquisador filósofo, casado, nascido em 25 de agosto de 1971, portador da cédula de identidade nº </w:t>
      </w:r>
      <w:r>
        <w:rPr>
          <w:rFonts w:ascii="Arial" w:cs="Arial" w:eastAsia="Arial" w:hAnsi="Arial"/>
          <w:b/>
          <w:bCs/>
          <w:color w:val="333333"/>
          <w:sz w:val="22"/>
          <w:szCs w:val="22"/>
        </w:rPr>
        <w:t xml:space="preserve">03.825.976-13</w:t>
      </w:r>
      <w:r>
        <w:rPr>
          <w:rFonts w:ascii="Arial" w:cs="Arial" w:eastAsia="Arial" w:hAnsi="Arial"/>
          <w:color w:val="333333"/>
          <w:sz w:val="22"/>
          <w:szCs w:val="22"/>
        </w:rPr>
        <w:t xml:space="preserve">, expedida pela SSP-BA, inscrito no CPF sob o número </w:t>
      </w:r>
      <w:r>
        <w:rPr>
          <w:rFonts w:ascii="Arial" w:cs="Arial" w:eastAsia="Arial" w:hAnsi="Arial"/>
          <w:b/>
          <w:bCs/>
          <w:color w:val="333333"/>
          <w:sz w:val="22"/>
          <w:szCs w:val="22"/>
        </w:rPr>
        <w:t xml:space="preserve">614.940.705-53</w:t>
      </w:r>
      <w:r>
        <w:rPr>
          <w:rFonts w:ascii="Arial" w:cs="Arial" w:eastAsia="Arial" w:hAnsi="Arial"/>
          <w:color w:val="333333"/>
          <w:sz w:val="22"/>
          <w:szCs w:val="22"/>
        </w:rPr>
        <w:t xml:space="preserve">, residente e domiciliado na Rua D. João I, 454, 1º esquerdo, Matosinhos, Código Postal 4450-163, Portugal.</w:t>
      </w:r>
    </w:p>
    <w:p>
      <w:pPr>
        <w:spacing w:after="120" w:before="360"/>
      </w:pPr>
      <w:r>
        <w:rPr>
          <w:rFonts w:ascii="Arial" w:cs="Arial" w:eastAsia="Arial" w:hAnsi="Arial"/>
          <w:b/>
          <w:bCs/>
          <w:color w:val="1a1a1a"/>
          <w:sz w:val="22"/>
          <w:szCs w:val="22"/>
          <w:u w:val="single"/>
        </w:rPr>
        <w:t xml:space="preserve">OUTORGADO</w:t>
      </w:r>
    </w:p>
    <w:p>
      <w:pPr>
        <w:spacing w:after="200" w:before="0"/>
        <w:jc w:val="both"/>
      </w:pPr>
      <w:r>
        <w:rPr>
          <w:rFonts w:ascii="Arial" w:cs="Arial" w:eastAsia="Arial" w:hAnsi="Arial"/>
          <w:b/>
          <w:bCs/>
          <w:color w:val="333333"/>
          <w:sz w:val="22"/>
          <w:szCs w:val="22"/>
        </w:rPr>
        <w:t xml:space="preserve">MARIO HENRIQUES SOARES NASCIMENTO</w:t>
      </w:r>
      <w:r>
        <w:rPr>
          <w:rFonts w:ascii="Arial" w:cs="Arial" w:eastAsia="Arial" w:hAnsi="Arial"/>
          <w:color w:val="333333"/>
          <w:sz w:val="22"/>
          <w:szCs w:val="22"/>
        </w:rPr>
        <w:t xml:space="preserve">, brasileiro, médico, viúvo, residente e domiciliado na Rua Morro do Escravo Miguel, nº 198, apartamento 503, Salvador – BA, CEP: 40.170-000, portador da cédula de identidade </w:t>
      </w:r>
      <w:r>
        <w:rPr>
          <w:rFonts w:ascii="Arial" w:cs="Arial" w:eastAsia="Arial" w:hAnsi="Arial"/>
          <w:b/>
          <w:bCs/>
          <w:color w:val="333333"/>
          <w:sz w:val="22"/>
          <w:szCs w:val="22"/>
        </w:rPr>
        <w:t xml:space="preserve">RG nº 578.215 SSP/BA</w:t>
      </w:r>
      <w:r>
        <w:rPr>
          <w:rFonts w:ascii="Arial" w:cs="Arial" w:eastAsia="Arial" w:hAnsi="Arial"/>
          <w:color w:val="333333"/>
          <w:sz w:val="22"/>
          <w:szCs w:val="22"/>
        </w:rPr>
        <w:t xml:space="preserve">, inscrito no CPF sob o número </w:t>
      </w:r>
      <w:r>
        <w:rPr>
          <w:rFonts w:ascii="Arial" w:cs="Arial" w:eastAsia="Arial" w:hAnsi="Arial"/>
          <w:b/>
          <w:bCs/>
          <w:color w:val="333333"/>
          <w:sz w:val="22"/>
          <w:szCs w:val="22"/>
        </w:rPr>
        <w:t xml:space="preserve">016.031.915-34</w:t>
      </w:r>
      <w:r>
        <w:rPr>
          <w:rFonts w:ascii="Arial" w:cs="Arial" w:eastAsia="Arial" w:hAnsi="Arial"/>
          <w:color w:val="333333"/>
          <w:sz w:val="22"/>
          <w:szCs w:val="22"/>
        </w:rPr>
        <w:t xml:space="preserve">.</w:t>
      </w:r>
    </w:p>
    <w:p>
      <w:pPr>
        <w:spacing w:after="120" w:before="360"/>
      </w:pPr>
      <w:r>
        <w:rPr>
          <w:rFonts w:ascii="Arial" w:cs="Arial" w:eastAsia="Arial" w:hAnsi="Arial"/>
          <w:b/>
          <w:bCs/>
          <w:color w:val="1a1a1a"/>
          <w:sz w:val="22"/>
          <w:szCs w:val="22"/>
          <w:u w:val="single"/>
        </w:rPr>
        <w:t xml:space="preserve">PODERES OUTORGADOS</w:t>
      </w:r>
    </w:p>
    <w:p>
      <w:pPr>
        <w:spacing w:after="200" w:before="0"/>
        <w:jc w:val="both"/>
      </w:pPr>
      <w:r>
        <w:rPr>
          <w:rFonts w:ascii="Arial" w:cs="Arial" w:eastAsia="Arial" w:hAnsi="Arial"/>
          <w:color w:val="333333"/>
          <w:sz w:val="22"/>
          <w:szCs w:val="22"/>
        </w:rPr>
        <w:t xml:space="preserve">Pelo presente instrumento particular e na melhor forma de direito, o OUTORGANTE nomeia e constitui seu bastante procurador o OUTORGADO acima qualificado, a quem confere amplos e especiais poderes para, em seu nome e representação, praticar todos os atos necessários à conclusão da venda do imóvel descrito abaixo, podendo especificamente:</w:t>
      </w:r>
    </w:p>
    <w:p>
      <w:pPr>
        <w:spacing w:after="80" w:before="80"/>
        <w:ind w:left="720"/>
        <w:jc w:val="both"/>
      </w:pPr>
      <w:r>
        <w:rPr>
          <w:rFonts w:ascii="Arial" w:cs="Arial" w:eastAsia="Arial" w:hAnsi="Arial"/>
          <w:color w:val="333333"/>
          <w:sz w:val="22"/>
          <w:szCs w:val="22"/>
        </w:rPr>
        <w:t xml:space="preserve">(i) assinar a Escritura Pública de Compra e Venda perante o Tabelionato de Notas competente, bem como quaisquer instrumentos complementares ou aditivos que se fizerem necessários;</w:t>
      </w:r>
    </w:p>
    <w:p>
      <w:pPr>
        <w:spacing w:after="80" w:before="80"/>
        <w:ind w:left="720"/>
        <w:jc w:val="both"/>
      </w:pPr>
      <w:r>
        <w:rPr>
          <w:rFonts w:ascii="Arial" w:cs="Arial" w:eastAsia="Arial" w:hAnsi="Arial"/>
          <w:color w:val="333333"/>
          <w:sz w:val="22"/>
          <w:szCs w:val="22"/>
        </w:rPr>
        <w:t xml:space="preserve">(ii) receber o preço ajustado ou o saldo remanescente da venda, dando plena, geral e irrevogável quitação aos compradores;</w:t>
      </w:r>
    </w:p>
    <w:p>
      <w:pPr>
        <w:spacing w:after="80" w:before="80"/>
        <w:ind w:left="720"/>
        <w:jc w:val="both"/>
      </w:pPr>
      <w:r>
        <w:rPr>
          <w:rFonts w:ascii="Arial" w:cs="Arial" w:eastAsia="Arial" w:hAnsi="Arial"/>
          <w:color w:val="333333"/>
          <w:sz w:val="22"/>
          <w:szCs w:val="22"/>
        </w:rPr>
        <w:t xml:space="preserve">(iii) assinar declarações, requerimentos e demais documentos exigidos por cartórios, registros de imóveis, órgãos públicos municipais, estaduais ou federais;</w:t>
      </w:r>
    </w:p>
    <w:p>
      <w:pPr>
        <w:spacing w:after="80" w:before="80"/>
        <w:ind w:left="720"/>
        <w:jc w:val="both"/>
      </w:pPr>
      <w:r>
        <w:rPr>
          <w:rFonts w:ascii="Arial" w:cs="Arial" w:eastAsia="Arial" w:hAnsi="Arial"/>
          <w:color w:val="333333"/>
          <w:sz w:val="22"/>
          <w:szCs w:val="22"/>
        </w:rPr>
        <w:t xml:space="preserve">(iv) representar o OUTORGANTE perante quaisquer repartições públicas, cartórios e tabelionatos necessários ao perfeito cumprimento deste mandato;</w:t>
      </w:r>
    </w:p>
    <w:p>
      <w:pPr>
        <w:spacing w:after="80" w:before="80"/>
        <w:ind w:left="720"/>
        <w:jc w:val="both"/>
      </w:pPr>
      <w:r>
        <w:rPr>
          <w:rFonts w:ascii="Arial" w:cs="Arial" w:eastAsia="Arial" w:hAnsi="Arial"/>
          <w:color w:val="333333"/>
          <w:sz w:val="22"/>
          <w:szCs w:val="22"/>
        </w:rPr>
        <w:t xml:space="preserve">(v) praticar todos os demais atos que se revelarem necessários ao cumprimento do presente mandato, ainda que aqui não expressamente mencionados, desde que relacionados exclusivamente à venda do imóvel objeto desta procuração.</w:t>
      </w:r>
    </w:p>
    <w:p>
      <w:pPr>
        <w:spacing w:after="120" w:before="360"/>
      </w:pPr>
      <w:r>
        <w:rPr>
          <w:rFonts w:ascii="Arial" w:cs="Arial" w:eastAsia="Arial" w:hAnsi="Arial"/>
          <w:b/>
          <w:bCs/>
          <w:color w:val="1a1a1a"/>
          <w:sz w:val="22"/>
          <w:szCs w:val="22"/>
          <w:u w:val="single"/>
        </w:rPr>
        <w:t xml:space="preserve">IMÓVEL OBJETO DO MANDATO</w:t>
      </w:r>
    </w:p>
    <w:p>
      <w:pPr>
        <w:spacing w:after="200" w:before="0"/>
        <w:jc w:val="both"/>
      </w:pPr>
      <w:r>
        <w:rPr>
          <w:rFonts w:ascii="Arial" w:cs="Arial" w:eastAsia="Arial" w:hAnsi="Arial"/>
          <w:color w:val="333333"/>
          <w:sz w:val="22"/>
          <w:szCs w:val="22"/>
        </w:rPr>
        <w:t xml:space="preserve">Lote de terra nº 03, da Quadra 09, do Loteamento denominado "Parque Interlagos", medindo 1.393,00 m² (hum mil, trezentos e noventa e três metros quadrados), no qual encontra-se edificada uma casa com 05 (cinco) quartos, sendo 02 (duas) suítes, sala de estar, sala de jantar, cozinha, banheiro social, área de serviço, dependência com banheiro, uma edícula tipo "casa de caseiro" contendo 01 (um) quarto, sala, cozinha e banheiro, varanda, churrasqueira e piscina, situado no município de Camaçari, Estado da Bahia, inscrito no Cadastro Imobiliário Municipal sob o número 28.489-0, com Matrícula nº 11.109, registrado no 1º Ofício de Registro de Imóveis da Comarca de Camaçari, Estado da Bahia.</w:t>
      </w:r>
    </w:p>
    <w:p>
      <w:pPr>
        <w:spacing w:after="120" w:before="360"/>
      </w:pPr>
      <w:r>
        <w:rPr>
          <w:rFonts w:ascii="Arial" w:cs="Arial" w:eastAsia="Arial" w:hAnsi="Arial"/>
          <w:b/>
          <w:bCs/>
          <w:color w:val="1a1a1a"/>
          <w:sz w:val="22"/>
          <w:szCs w:val="22"/>
          <w:u w:val="single"/>
        </w:rPr>
        <w:t xml:space="preserve">VIGÊNCIA</w:t>
      </w:r>
    </w:p>
    <w:p>
      <w:pPr>
        <w:spacing w:after="200" w:before="0"/>
        <w:jc w:val="both"/>
      </w:pPr>
      <w:r>
        <w:rPr>
          <w:rFonts w:ascii="Arial" w:cs="Arial" w:eastAsia="Arial" w:hAnsi="Arial"/>
          <w:color w:val="333333"/>
          <w:sz w:val="22"/>
          <w:szCs w:val="22"/>
        </w:rPr>
        <w:t xml:space="preserve">O presente mandato é conferido com prazo de validade de 1 (um) ano, contado da data de sua assinatura, sendo outorgado em caráter irrevogável e irretratável para os fins exclusivos aqui especificados.</w:t>
      </w:r>
    </w:p>
    <w:p>
      <w:pPr>
        <w:spacing w:after="0" w:before="360"/>
      </w:pPr>
      <w:r>
        <w:t xml:space="preserve"/>
      </w:r>
    </w:p>
    <w:p>
      <w:pPr>
        <w:spacing w:after="200" w:before="0"/>
        <w:jc w:val="left"/>
      </w:pPr>
      <w:r>
        <w:rPr>
          <w:rFonts w:ascii="Arial" w:cs="Arial" w:eastAsia="Arial" w:hAnsi="Arial"/>
          <w:color w:val="333333"/>
          <w:sz w:val="22"/>
          <w:szCs w:val="22"/>
        </w:rPr>
        <w:t xml:space="preserve">Matosinhos, Portugal, ___ de _______________ de 2026.</w:t>
      </w:r>
    </w:p>
    <w:p>
      <w:pPr>
        <w:spacing w:after="0" w:before="600"/>
      </w:pPr>
      <w:r>
        <w:t xml:space="preserve"/>
      </w:r>
    </w:p>
    <w:p>
      <w:pPr>
        <w:pBdr>
          <w:top w:val="single" w:color="333333" w:sz="4" w:space="1"/>
        </w:pBdr>
        <w:spacing w:after="60" w:before="0"/>
        <w:jc w:val="center"/>
      </w:pPr>
      <w:r>
        <w:rPr>
          <w:rFonts w:ascii="Arial" w:cs="Arial" w:eastAsia="Arial" w:hAnsi="Arial"/>
          <w:b/>
          <w:bCs/>
          <w:color w:val="1a1a1a"/>
          <w:sz w:val="22"/>
          <w:szCs w:val="22"/>
        </w:rPr>
        <w:t xml:space="preserve">MARCOS BULCÃO NASCIMENTO</w:t>
      </w:r>
    </w:p>
    <w:p>
      <w:pPr>
        <w:spacing w:after="0" w:before="0"/>
        <w:jc w:val="center"/>
      </w:pPr>
      <w:r>
        <w:rPr>
          <w:rFonts w:ascii="Arial" w:cs="Arial" w:eastAsia="Arial" w:hAnsi="Arial"/>
          <w:color w:val="555555"/>
          <w:sz w:val="20"/>
          <w:szCs w:val="20"/>
        </w:rPr>
        <w:t xml:space="preserve">CPF: 614.940.705-53 — Outorgante</w:t>
      </w:r>
    </w:p>
    <w:sectPr>
      <w:pgSz w:w="11906" w:h="16838"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2026-05-15T12:54:50.246Z</dcterms:created>
  <dcterms:modified xsi:type="dcterms:W3CDTF">2026-05-15T12:54:50.246Z</dcterms:modified>
</cp:coreProperties>
</file>

<file path=docProps/custom.xml><?xml version="1.0" encoding="utf-8"?>
<Properties xmlns="http://schemas.openxmlformats.org/officeDocument/2006/custom-properties" xmlns:vt="http://schemas.openxmlformats.org/officeDocument/2006/docPropsVTypes"/>
</file>