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20"/>
        <w:jc w:val="center"/>
      </w:pPr>
      <w:r>
        <w:rPr>
          <w:rFonts w:ascii="Aptos" w:hAnsi="Aptos"/>
          <w:b/>
          <w:color w:val="000000"/>
          <w:sz w:val="34"/>
        </w:rPr>
        <w:t>Document 22</w:t>
      </w:r>
    </w:p>
    <w:p>
      <w:pPr>
        <w:spacing w:after="200"/>
        <w:jc w:val="center"/>
      </w:pPr>
      <w:r>
        <w:rPr>
          <w:rFonts w:ascii="Aptos" w:hAnsi="Aptos"/>
          <w:b/>
          <w:color w:val="000000"/>
          <w:sz w:val="42"/>
        </w:rPr>
        <w:t>Master Prompt PDF ya kumpa Cloud AI</w:t>
      </w:r>
    </w:p>
    <w:p>
      <w:pPr>
        <w:spacing w:after="280"/>
        <w:jc w:val="center"/>
      </w:pPr>
      <w:r>
        <w:rPr>
          <w:rFonts w:ascii="Aptos" w:hAnsi="Aptos"/>
          <w:b w:val="0"/>
          <w:color w:val="000000"/>
          <w:sz w:val="24"/>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Provides a direct prompt and instruction set for Cloud AI to start development correctly.</w:t>
      </w:r>
    </w:p>
    <w:p>
      <w:pPr>
        <w:pStyle w:val="Heading2"/>
        <w:spacing w:before="160" w:after="100"/>
      </w:pPr>
      <w:r>
        <w:rPr>
          <w:rFonts w:ascii="Aptos" w:hAnsi="Aptos"/>
          <w:b/>
          <w:color w:val="000000"/>
          <w:sz w:val="24"/>
        </w:rPr>
        <w:t>Known Project Scope</w:t>
      </w:r>
    </w:p>
    <w:p>
      <w:pPr>
        <w:pStyle w:val="ListBullet"/>
        <w:spacing w:after="60"/>
      </w:pPr>
      <w:r>
        <w:rPr>
          <w:rFonts w:ascii="Aptos" w:hAnsi="Aptos"/>
          <w:sz w:val="20"/>
        </w:rPr>
        <w:t>Mobile application and web administration system.</w:t>
      </w:r>
    </w:p>
    <w:p>
      <w:pPr>
        <w:pStyle w:val="ListBullet"/>
        <w:spacing w:after="60"/>
      </w:pPr>
      <w:r>
        <w:rPr>
          <w:rFonts w:ascii="Aptos" w:hAnsi="Aptos"/>
          <w:sz w:val="20"/>
        </w:rPr>
        <w:t>Super Admin and Shop Admin roles.</w:t>
      </w:r>
    </w:p>
    <w:p>
      <w:pPr>
        <w:pStyle w:val="ListBullet"/>
        <w:spacing w:after="60"/>
      </w:pPr>
      <w:r>
        <w:rPr>
          <w:rFonts w:ascii="Aptos" w:hAnsi="Aptos"/>
          <w:sz w:val="20"/>
        </w:rPr>
        <w:t>Products, purchases, sales, inventory and stock movement.</w:t>
      </w:r>
    </w:p>
    <w:p>
      <w:pPr>
        <w:pStyle w:val="ListBullet"/>
        <w:spacing w:after="60"/>
      </w:pPr>
      <w:r>
        <w:rPr>
          <w:rFonts w:ascii="Aptos" w:hAnsi="Aptos"/>
          <w:sz w:val="20"/>
        </w:rPr>
        <w:t>Expenses, capital, debts, profit reporting, and 60/40 allocation support.</w:t>
      </w:r>
    </w:p>
    <w:p>
      <w:pPr>
        <w:pStyle w:val="ListBullet"/>
        <w:spacing w:after="60"/>
      </w:pPr>
      <w:r>
        <w:rPr>
          <w:rFonts w:ascii="Aptos" w:hAnsi="Aptos"/>
          <w:sz w:val="20"/>
        </w:rPr>
        <w:t>Daily opening and daily closing workflows.</w:t>
      </w:r>
    </w:p>
    <w:p>
      <w:pPr>
        <w:pStyle w:val="ListBullet"/>
        <w:spacing w:after="60"/>
      </w:pPr>
      <w:r>
        <w:rPr>
          <w:rFonts w:ascii="Aptos" w:hAnsi="Aptos"/>
          <w:sz w:val="20"/>
        </w:rPr>
        <w:t>Offline-first mobile storage using SQLite and central MySQL synchronization.</w:t>
      </w:r>
    </w:p>
    <w:p>
      <w:pPr>
        <w:pStyle w:val="ListBullet"/>
        <w:spacing w:after="60"/>
      </w:pPr>
      <w:r>
        <w:rPr>
          <w:rFonts w:ascii="Aptos" w:hAnsi="Aptos"/>
          <w:sz w:val="20"/>
        </w:rPr>
        <w:t>Notifications, reports, audit trail, validation, error handling, security, and acceptance criteria.</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How to Treat It</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Agreed project requirement or design direction.</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 as baseline for planning and implementation.</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approach that may still change.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design and owner review.</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accounting, or technical rule not fully approved.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Do not hard code. Ask the owner or make configurable.</w:t>
            </w:r>
          </w:p>
        </w:tc>
      </w:tr>
    </w:tbl>
    <w:p/>
    <w:p>
      <w:pPr>
        <w:pStyle w:val="Heading1"/>
        <w:spacing w:before="240" w:after="100"/>
      </w:pPr>
      <w:r>
        <w:rPr>
          <w:rFonts w:ascii="Aptos" w:hAnsi="Aptos"/>
          <w:b/>
          <w:color w:val="000000"/>
          <w:sz w:val="32"/>
        </w:rPr>
        <w:t>Master Prompt for Cloud AI</w:t>
      </w:r>
    </w:p>
    <w:p>
      <w:pPr>
        <w:spacing w:before="0" w:after="120" w:line="259" w:lineRule="auto"/>
      </w:pPr>
      <w:r>
        <w:rPr>
          <w:rFonts w:ascii="Aptos" w:hAnsi="Aptos"/>
          <w:sz w:val="21"/>
        </w:rPr>
        <w:t>Use the following prompt when giving this project to Cloud AI or a development agent.</w:t>
      </w:r>
    </w:p>
    <w:p>
      <w:pPr>
        <w:spacing w:before="0" w:after="120" w:line="259" w:lineRule="auto"/>
      </w:pPr>
      <w:r>
        <w:rPr>
          <w:rFonts w:ascii="Aptos" w:hAnsi="Aptos"/>
          <w:sz w:val="21"/>
        </w:rPr>
        <w:t>You are building the Hardware Business Management System. Use the attached project documentation as the source of truth. Build a mobile application and web administration system for managing hardware shops. Support Super Admin and Shop Admin roles, products, purchases, sales, inventory, stock movements, expenses, capital, debts, daily opening, daily closing, reports, notifications, security, audit trail, validation, error handling, and offline-first mobile use with SQLite synchronized to a central MySQL database. Treat Confirmed items as required scope. Treat Proposed items as recommended but adjustable. Treat Pending Decision items as unresolved; do not invent final accounting rules for profit formula, stock costing, 60/40 allocation destinations, tax/VAT, returns, discounts, or debt categories. Start by producing a development plan, data model, API specification, UI screen flow, and test plan before coding.</w:t>
      </w:r>
    </w:p>
    <w:p>
      <w:pPr>
        <w:pStyle w:val="Heading1"/>
        <w:spacing w:before="240" w:after="100"/>
      </w:pPr>
      <w:r>
        <w:rPr>
          <w:rFonts w:ascii="Aptos" w:hAnsi="Aptos"/>
          <w:b/>
          <w:color w:val="000000"/>
          <w:sz w:val="32"/>
        </w:rPr>
        <w:t>Cloud AI Instructions</w:t>
      </w:r>
    </w:p>
    <w:p>
      <w:pPr>
        <w:pStyle w:val="ListBullet"/>
        <w:spacing w:after="60"/>
      </w:pPr>
      <w:r>
        <w:rPr>
          <w:rFonts w:ascii="Aptos" w:hAnsi="Aptos"/>
          <w:sz w:val="20"/>
        </w:rPr>
        <w:t>Read all 21 supporting documents before implementation.</w:t>
      </w:r>
    </w:p>
    <w:p>
      <w:pPr>
        <w:pStyle w:val="ListBullet"/>
        <w:spacing w:after="60"/>
      </w:pPr>
      <w:r>
        <w:rPr>
          <w:rFonts w:ascii="Aptos" w:hAnsi="Aptos"/>
          <w:sz w:val="20"/>
        </w:rPr>
        <w:t>Ask for owner confirmation on pending accounting rules.</w:t>
      </w:r>
    </w:p>
    <w:p>
      <w:pPr>
        <w:pStyle w:val="ListBullet"/>
        <w:spacing w:after="60"/>
      </w:pPr>
      <w:r>
        <w:rPr>
          <w:rFonts w:ascii="Aptos" w:hAnsi="Aptos"/>
          <w:sz w:val="20"/>
        </w:rPr>
        <w:t>Prefer configurable rules where business decisions may change.</w:t>
      </w:r>
    </w:p>
    <w:p>
      <w:pPr>
        <w:pStyle w:val="ListBullet"/>
        <w:spacing w:after="60"/>
      </w:pPr>
      <w:r>
        <w:rPr>
          <w:rFonts w:ascii="Aptos" w:hAnsi="Aptos"/>
          <w:sz w:val="20"/>
        </w:rPr>
        <w:t>Preserve audit history for corrections.</w:t>
      </w:r>
    </w:p>
    <w:p>
      <w:pPr>
        <w:pStyle w:val="ListBullet"/>
        <w:spacing w:after="60"/>
      </w:pPr>
      <w:r>
        <w:rPr>
          <w:rFonts w:ascii="Aptos" w:hAnsi="Aptos"/>
          <w:sz w:val="20"/>
        </w:rPr>
        <w:t>Design offline sync before building transaction screens.</w:t>
      </w:r>
    </w:p>
    <w:p>
      <w:pPr>
        <w:pStyle w:val="Heading1"/>
        <w:spacing w:before="240" w:after="100"/>
      </w:pPr>
      <w:r>
        <w:rPr>
          <w:rFonts w:ascii="Aptos" w:hAnsi="Aptos"/>
          <w:b/>
          <w:color w:val="000000"/>
          <w:sz w:val="32"/>
        </w:rPr>
        <w:t>Expected First Output from Cloud AI</w:t>
      </w:r>
    </w:p>
    <w:p>
      <w:pPr>
        <w:pStyle w:val="ListNumber"/>
        <w:spacing w:after="60"/>
      </w:pPr>
      <w:r>
        <w:rPr>
          <w:rFonts w:ascii="Aptos" w:hAnsi="Aptos"/>
          <w:sz w:val="20"/>
        </w:rPr>
        <w:t>Implementation roadmap.</w:t>
      </w:r>
    </w:p>
    <w:p>
      <w:pPr>
        <w:pStyle w:val="ListNumber"/>
        <w:spacing w:after="60"/>
      </w:pPr>
      <w:r>
        <w:rPr>
          <w:rFonts w:ascii="Aptos" w:hAnsi="Aptos"/>
          <w:sz w:val="20"/>
        </w:rPr>
        <w:t>Technology stack recommendation.</w:t>
      </w:r>
    </w:p>
    <w:p>
      <w:pPr>
        <w:pStyle w:val="ListNumber"/>
        <w:spacing w:after="60"/>
      </w:pPr>
      <w:r>
        <w:rPr>
          <w:rFonts w:ascii="Aptos" w:hAnsi="Aptos"/>
          <w:sz w:val="20"/>
        </w:rPr>
        <w:t>Database schema and migrations.</w:t>
      </w:r>
    </w:p>
    <w:p>
      <w:pPr>
        <w:pStyle w:val="ListNumber"/>
        <w:spacing w:after="60"/>
      </w:pPr>
      <w:r>
        <w:rPr>
          <w:rFonts w:ascii="Aptos" w:hAnsi="Aptos"/>
          <w:sz w:val="20"/>
        </w:rPr>
        <w:t>API route list.</w:t>
      </w:r>
    </w:p>
    <w:p>
      <w:pPr>
        <w:pStyle w:val="ListNumber"/>
        <w:spacing w:after="60"/>
      </w:pPr>
      <w:r>
        <w:rPr>
          <w:rFonts w:ascii="Aptos" w:hAnsi="Aptos"/>
          <w:sz w:val="20"/>
        </w:rPr>
        <w:t>Mobile and web UI screen flow.</w:t>
      </w:r>
    </w:p>
    <w:p>
      <w:pPr>
        <w:pStyle w:val="ListNumber"/>
        <w:spacing w:after="60"/>
      </w:pPr>
      <w:r>
        <w:rPr>
          <w:rFonts w:ascii="Aptos" w:hAnsi="Aptos"/>
          <w:sz w:val="20"/>
        </w:rPr>
        <w:t>Test plan.</w:t>
      </w:r>
    </w:p>
    <w:p>
      <w:pPr>
        <w:pStyle w:val="ListNumber"/>
        <w:spacing w:after="60"/>
      </w:pPr>
      <w:r>
        <w:rPr>
          <w:rFonts w:ascii="Aptos" w:hAnsi="Aptos"/>
          <w:sz w:val="20"/>
        </w:rPr>
        <w:t>List of pending decisions for owner approval.</w:t>
      </w:r>
    </w:p>
    <w:p>
      <w:pPr>
        <w:pStyle w:val="Heading1"/>
        <w:spacing w:before="240" w:after="100"/>
      </w:pPr>
      <w:r>
        <w:rPr>
          <w:rFonts w:ascii="Aptos" w:hAnsi="Aptos"/>
          <w:b/>
          <w:color w:val="000000"/>
          <w:sz w:val="32"/>
        </w:rPr>
        <w:t>Open Decisions That Must Not Be Invented</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 Area</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What Must Be Confirmed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formula</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Exact formula for gross profit, net profit, cash profit, and expense treatment.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costing method</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Latest cost, weighted average, FIFO, or another method for cost of goods sold.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60/40 destination labels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Meaning of 60 percent and 40 percent amounts in business reports.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Allocation timing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weekly, monthly, per closing, or owner-approved timing.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or VAT handling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Whether tax calculation is part of first release and how it affects reports.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Returns refunds discounts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How returns, damaged goods, refunds, and discounts affect stock and profit.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Acceptance of This Document</w:t>
      </w:r>
    </w:p>
    <w:p>
      <w:pPr>
        <w:pStyle w:val="ListBullet"/>
        <w:spacing w:after="60"/>
      </w:pPr>
      <w:r>
        <w:rPr>
          <w:rFonts w:ascii="Aptos" w:hAnsi="Aptos"/>
          <w:sz w:val="20"/>
        </w:rPr>
        <w:t>The document is acceptable when the owner can identify which items are confirmed, proposed, and pending decision.</w:t>
      </w:r>
    </w:p>
    <w:p>
      <w:pPr>
        <w:pStyle w:val="ListBullet"/>
        <w:spacing w:after="60"/>
      </w:pPr>
      <w:r>
        <w:rPr>
          <w:rFonts w:ascii="Aptos" w:hAnsi="Aptos"/>
          <w:sz w:val="20"/>
        </w:rPr>
        <w:t>A developer or Cloud AI can use the confirmed parts without needing to guess the project direction.</w:t>
      </w:r>
    </w:p>
    <w:p>
      <w:pPr>
        <w:pStyle w:val="ListBullet"/>
        <w:spacing w:after="60"/>
      </w:pPr>
      <w:r>
        <w:rPr>
          <w:rFonts w:ascii="Aptos" w:hAnsi="Aptos"/>
          <w:sz w:val="20"/>
        </w:rPr>
        <w:t>Pending accounting rules remain visible and are not presented as final business rules.</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22 Master Prompt PDF ya kumpa Cloud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