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120"/>
        <w:jc w:val="center"/>
      </w:pPr>
      <w:r>
        <w:rPr>
          <w:rFonts w:ascii="Aptos" w:hAnsi="Aptos"/>
          <w:b/>
          <w:color w:val="000000"/>
          <w:sz w:val="34"/>
        </w:rPr>
        <w:t>Document 01</w:t>
      </w:r>
    </w:p>
    <w:p>
      <w:pPr>
        <w:spacing w:after="200"/>
        <w:jc w:val="center"/>
      </w:pPr>
      <w:r>
        <w:rPr>
          <w:rFonts w:ascii="Aptos" w:hAnsi="Aptos"/>
          <w:b/>
          <w:color w:val="000000"/>
          <w:sz w:val="42"/>
        </w:rPr>
        <w:t>Project Overview and Vision Document</w:t>
      </w:r>
    </w:p>
    <w:p>
      <w:pPr>
        <w:spacing w:after="280"/>
        <w:jc w:val="center"/>
      </w:pPr>
      <w:r>
        <w:rPr>
          <w:rFonts w:ascii="Aptos" w:hAnsi="Aptos"/>
          <w:b w:val="0"/>
          <w:color w:val="000000"/>
          <w:sz w:val="24"/>
        </w:rPr>
        <w:t>Hardware Business Management System</w:t>
      </w:r>
    </w:p>
    <w:p>
      <w:pPr>
        <w:pStyle w:val="Heading1"/>
        <w:spacing w:before="240" w:after="100"/>
      </w:pPr>
      <w:r>
        <w:rPr>
          <w:rFonts w:ascii="Aptos" w:hAnsi="Aptos"/>
          <w:b/>
          <w:color w:val="000000"/>
          <w:sz w:val="32"/>
        </w:rPr>
        <w:t>Purpose of This Document</w:t>
      </w:r>
    </w:p>
    <w:p>
      <w:pPr>
        <w:spacing w:before="0" w:after="120" w:line="259" w:lineRule="auto"/>
      </w:pPr>
      <w:r>
        <w:rPr>
          <w:rFonts w:ascii="Aptos" w:hAnsi="Aptos"/>
          <w:sz w:val="21"/>
        </w:rPr>
        <w:t>Defines the project vision, business problem, scope, roles, and expected value.</w:t>
      </w:r>
    </w:p>
    <w:p>
      <w:pPr>
        <w:pStyle w:val="Heading2"/>
        <w:spacing w:before="160" w:after="100"/>
      </w:pPr>
      <w:r>
        <w:rPr>
          <w:rFonts w:ascii="Aptos" w:hAnsi="Aptos"/>
          <w:b/>
          <w:color w:val="000000"/>
          <w:sz w:val="24"/>
        </w:rPr>
        <w:t>Known Project Scope</w:t>
      </w:r>
    </w:p>
    <w:p>
      <w:pPr>
        <w:pStyle w:val="ListBullet"/>
        <w:spacing w:after="60"/>
      </w:pPr>
      <w:r>
        <w:rPr>
          <w:rFonts w:ascii="Aptos" w:hAnsi="Aptos"/>
          <w:sz w:val="20"/>
        </w:rPr>
        <w:t>Mobile application and web administration system.</w:t>
      </w:r>
    </w:p>
    <w:p>
      <w:pPr>
        <w:pStyle w:val="ListBullet"/>
        <w:spacing w:after="60"/>
      </w:pPr>
      <w:r>
        <w:rPr>
          <w:rFonts w:ascii="Aptos" w:hAnsi="Aptos"/>
          <w:sz w:val="20"/>
        </w:rPr>
        <w:t>Super Admin and Shop Admin roles.</w:t>
      </w:r>
    </w:p>
    <w:p>
      <w:pPr>
        <w:pStyle w:val="ListBullet"/>
        <w:spacing w:after="60"/>
      </w:pPr>
      <w:r>
        <w:rPr>
          <w:rFonts w:ascii="Aptos" w:hAnsi="Aptos"/>
          <w:sz w:val="20"/>
        </w:rPr>
        <w:t>Products, purchases, sales, inventory and stock movement.</w:t>
      </w:r>
    </w:p>
    <w:p>
      <w:pPr>
        <w:pStyle w:val="ListBullet"/>
        <w:spacing w:after="60"/>
      </w:pPr>
      <w:r>
        <w:rPr>
          <w:rFonts w:ascii="Aptos" w:hAnsi="Aptos"/>
          <w:sz w:val="20"/>
        </w:rPr>
        <w:t>Expenses, capital, debts, profit reporting, and 60/40 allocation support.</w:t>
      </w:r>
    </w:p>
    <w:p>
      <w:pPr>
        <w:pStyle w:val="ListBullet"/>
        <w:spacing w:after="60"/>
      </w:pPr>
      <w:r>
        <w:rPr>
          <w:rFonts w:ascii="Aptos" w:hAnsi="Aptos"/>
          <w:sz w:val="20"/>
        </w:rPr>
        <w:t>Daily opening and daily closing workflows.</w:t>
      </w:r>
    </w:p>
    <w:p>
      <w:pPr>
        <w:pStyle w:val="ListBullet"/>
        <w:spacing w:after="60"/>
      </w:pPr>
      <w:r>
        <w:rPr>
          <w:rFonts w:ascii="Aptos" w:hAnsi="Aptos"/>
          <w:sz w:val="20"/>
        </w:rPr>
        <w:t>Offline-first mobile storage using SQLite and central MySQL synchronization.</w:t>
      </w:r>
    </w:p>
    <w:p>
      <w:pPr>
        <w:pStyle w:val="ListBullet"/>
        <w:spacing w:after="60"/>
      </w:pPr>
      <w:r>
        <w:rPr>
          <w:rFonts w:ascii="Aptos" w:hAnsi="Aptos"/>
          <w:sz w:val="20"/>
        </w:rPr>
        <w:t>Notifications, reports, audit trail, validation, error handling, security, and acceptance criteria.</w:t>
      </w:r>
    </w:p>
    <w:p>
      <w:pPr>
        <w:pStyle w:val="Heading2"/>
        <w:spacing w:before="160" w:after="100"/>
      </w:pPr>
      <w:r>
        <w:rPr>
          <w:rFonts w:ascii="Aptos" w:hAnsi="Aptos"/>
          <w:b/>
          <w:color w:val="000000"/>
          <w:sz w:val="24"/>
        </w:rPr>
        <w:t>Status Label Convention</w:t>
      </w:r>
    </w:p>
    <w:p>
      <w:pPr>
        <w:spacing w:before="0" w:after="120" w:line="259" w:lineRule="auto"/>
      </w:pPr>
      <w:r>
        <w:rPr>
          <w:rFonts w:ascii="Aptos" w:hAnsi="Aptos"/>
          <w:sz w:val="21"/>
        </w:rPr>
        <w:t>Confirmed means the item is part of the agreed scope. Proposed means it is a recommended implementation detail that can still change. Pending Decision means the business owner must decide before a developer or Cloud AI treats it as final.</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Meaning</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How to Treat It</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Agreed project requirement or design direction.</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Use as baseline for planning and implementation.</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Proposed</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Recommended approach that may still change.</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Validate during design and owner review.</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Business, accounting, or technical rule not fully approved.</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Do not hard code. Ask the owner or make configurable.</w:t>
            </w:r>
          </w:p>
        </w:tc>
      </w:tr>
    </w:tbl>
    <w:p/>
    <w:p>
      <w:pPr>
        <w:pStyle w:val="Heading1"/>
        <w:spacing w:before="240" w:after="100"/>
      </w:pPr>
      <w:r>
        <w:rPr>
          <w:rFonts w:ascii="Aptos" w:hAnsi="Aptos"/>
          <w:b/>
          <w:color w:val="000000"/>
          <w:sz w:val="32"/>
        </w:rPr>
        <w:t>Project Vision</w:t>
      </w:r>
    </w:p>
    <w:p>
      <w:pPr>
        <w:spacing w:before="0" w:after="120" w:line="259" w:lineRule="auto"/>
      </w:pPr>
      <w:r>
        <w:rPr>
          <w:rFonts w:ascii="Aptos" w:hAnsi="Aptos"/>
          <w:sz w:val="21"/>
        </w:rPr>
        <w:t>The vision is to build a reliable business management platform for one or more hardware shops. The system should make daily shop recording fast, make stock and money movement visible, reduce manual record confusion, and give the owner a clear view of business performance across shops.</w:t>
      </w:r>
    </w:p>
    <w:p>
      <w:pPr>
        <w:pStyle w:val="Heading1"/>
        <w:spacing w:before="240" w:after="100"/>
      </w:pPr>
      <w:r>
        <w:rPr>
          <w:rFonts w:ascii="Aptos" w:hAnsi="Aptos"/>
          <w:b/>
          <w:color w:val="000000"/>
          <w:sz w:val="32"/>
        </w:rPr>
        <w:t>Business Problem</w:t>
      </w:r>
    </w:p>
    <w:p>
      <w:pPr>
        <w:pStyle w:val="ListBullet"/>
        <w:spacing w:after="60"/>
      </w:pPr>
      <w:r>
        <w:rPr>
          <w:rFonts w:ascii="Aptos" w:hAnsi="Aptos"/>
          <w:sz w:val="20"/>
        </w:rPr>
        <w:t>Multiple hardware shops can make stock, sales, purchases, expenses, debts, and capital difficult to track manually.</w:t>
      </w:r>
    </w:p>
    <w:p>
      <w:pPr>
        <w:pStyle w:val="ListBullet"/>
        <w:spacing w:after="60"/>
      </w:pPr>
      <w:r>
        <w:rPr>
          <w:rFonts w:ascii="Aptos" w:hAnsi="Aptos"/>
          <w:sz w:val="20"/>
        </w:rPr>
        <w:t>Shop users need a fast way to record transactions even when internet is unstable.</w:t>
      </w:r>
    </w:p>
    <w:p>
      <w:pPr>
        <w:pStyle w:val="ListBullet"/>
        <w:spacing w:after="60"/>
      </w:pPr>
      <w:r>
        <w:rPr>
          <w:rFonts w:ascii="Aptos" w:hAnsi="Aptos"/>
          <w:sz w:val="20"/>
        </w:rPr>
        <w:t>The owner needs reports that show stock movement, daily closing, debts, expenses, capital, and profit direction.</w:t>
      </w:r>
    </w:p>
    <w:p>
      <w:pPr>
        <w:pStyle w:val="ListBullet"/>
        <w:spacing w:after="60"/>
      </w:pPr>
      <w:r>
        <w:rPr>
          <w:rFonts w:ascii="Aptos" w:hAnsi="Aptos"/>
          <w:sz w:val="20"/>
        </w:rPr>
        <w:t>The business needs auditability so corrections, deletions, approvals, and synchronization events can be traced.</w:t>
      </w:r>
    </w:p>
    <w:p>
      <w:pPr>
        <w:pStyle w:val="Heading1"/>
        <w:spacing w:before="240" w:after="100"/>
      </w:pPr>
      <w:r>
        <w:rPr>
          <w:rFonts w:ascii="Aptos" w:hAnsi="Aptos"/>
          <w:b/>
          <w:color w:val="000000"/>
          <w:sz w:val="32"/>
        </w:rPr>
        <w:t>System Scope</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Area</w:t>
            </w:r>
          </w:p>
        </w:tc>
        <w:tc>
          <w:tcPr>
            <w:tcW w:type="dxa" w:w="64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Scope</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Platforms</w:t>
            </w:r>
          </w:p>
        </w:tc>
        <w:tc>
          <w:tcPr>
            <w:tcW w:type="dxa" w:w="64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Mobile application for shop work and web application for administration.</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Roles</w:t>
            </w:r>
          </w:p>
        </w:tc>
        <w:tc>
          <w:tcPr>
            <w:tcW w:type="dxa" w:w="64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Super Admin and Shop Admin.</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Operations</w:t>
            </w:r>
          </w:p>
        </w:tc>
        <w:tc>
          <w:tcPr>
            <w:tcW w:type="dxa" w:w="64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Products, stock, purchases, sales, expenses, capital, debts, daily opening and closing.</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Finance</w:t>
            </w:r>
          </w:p>
        </w:tc>
        <w:tc>
          <w:tcPr>
            <w:tcW w:type="dxa" w:w="64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Profit reporting and 60/40 allocation support.</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Offline mode</w:t>
            </w:r>
          </w:p>
        </w:tc>
        <w:tc>
          <w:tcPr>
            <w:tcW w:type="dxa" w:w="64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SQLite on mobile and MySQL central synchronization.</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Control</w:t>
            </w:r>
          </w:p>
        </w:tc>
        <w:tc>
          <w:tcPr>
            <w:tcW w:type="dxa" w:w="64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Security, role permissions, audit trail, validation, reports, notifications.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bl>
    <w:p/>
    <w:p>
      <w:pPr>
        <w:pStyle w:val="Heading1"/>
        <w:spacing w:before="240" w:after="100"/>
      </w:pPr>
      <w:r>
        <w:rPr>
          <w:rFonts w:ascii="Aptos" w:hAnsi="Aptos"/>
          <w:b/>
          <w:color w:val="000000"/>
          <w:sz w:val="32"/>
        </w:rPr>
        <w:t>Open Decisions That Must Not Be Invented</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237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Decision Area</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What Must Be Confirmed</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237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Profit formula</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Exact formula for gross profit, net profit, cash profit, and expense treatment.</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237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Stock costing method</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Latest cost, weighted average, FIFO, or another method for cost of goods sold.</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237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60/40 destination labels</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Meaning of 60 percent and 40 percent amounts in business reports.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237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Allocation timing</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Daily, weekly, monthly, per closing, or owner-approved timing.</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237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Tax or VAT handling</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Whether tax calculation is part of first release and how it affects reports.</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237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Returns refunds discounts</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How returns, damaged goods, refunds, and discounts affect stock and profit.</w:t>
            </w:r>
          </w:p>
        </w:tc>
        <w:tc>
          <w:tcPr>
            <w:tcW w:type="dxa" w:w="12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bl>
    <w:p/>
    <w:p>
      <w:pPr>
        <w:pStyle w:val="Heading2"/>
        <w:spacing w:before="160" w:after="100"/>
      </w:pPr>
      <w:r>
        <w:rPr>
          <w:rFonts w:ascii="Aptos" w:hAnsi="Aptos"/>
          <w:b/>
          <w:color w:val="000000"/>
          <w:sz w:val="24"/>
        </w:rPr>
        <w:t>Acceptance of This Document</w:t>
      </w:r>
    </w:p>
    <w:p>
      <w:pPr>
        <w:pStyle w:val="ListBullet"/>
        <w:spacing w:after="60"/>
      </w:pPr>
      <w:r>
        <w:rPr>
          <w:rFonts w:ascii="Aptos" w:hAnsi="Aptos"/>
          <w:sz w:val="20"/>
        </w:rPr>
        <w:t>The document is acceptable when the owner can identify which items are confirmed, proposed, and pending decision.</w:t>
      </w:r>
    </w:p>
    <w:p>
      <w:pPr>
        <w:pStyle w:val="ListBullet"/>
        <w:spacing w:after="60"/>
      </w:pPr>
      <w:r>
        <w:rPr>
          <w:rFonts w:ascii="Aptos" w:hAnsi="Aptos"/>
          <w:sz w:val="20"/>
        </w:rPr>
        <w:t>A developer or Cloud AI can use the confirmed parts without needing to guess the project direction.</w:t>
      </w:r>
    </w:p>
    <w:p>
      <w:pPr>
        <w:pStyle w:val="ListBullet"/>
        <w:spacing w:after="60"/>
      </w:pPr>
      <w:r>
        <w:rPr>
          <w:rFonts w:ascii="Aptos" w:hAnsi="Aptos"/>
          <w:sz w:val="20"/>
        </w:rPr>
        <w:t>Pending accounting rules remain visible and are not presented as final business rules.</w:t>
      </w:r>
    </w:p>
    <w:sectPr w:rsidR="00FC693F" w:rsidRPr="0006063C" w:rsidSect="00034616">
      <w:head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val="0"/>
        <w:color w:val="666666"/>
        <w:sz w:val="17"/>
      </w:rPr>
      <w:t>HBMS Document 01 Project Overview and Vision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