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08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DFD and System Flow Diagrams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context flow, level 0 data flow, and major system process flows.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Context Diagram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External actors are Super Admin, Shop Admin, Customer or Supplier where used, and Cloud AI or developer during build.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The Hardware Business Management System receives transaction data, configuration changes, and report requests, then returns saved records, reports, alerts, and sync status.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Level 0 Data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Process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Data Store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Credentials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Session and permissions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 Roles Permissions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Operations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purchases expenses debts capital stock activity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Saved transactions and stock movements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SQLite and MySQL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Synchronization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local records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Accepted rejected conflict statuses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 Queue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Reporting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Filters and report request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 and exports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MySQL report tables/views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Critical user/system actions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trail records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Log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System Flow Diagrams Text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Sale flow: select product -&gt; validate stock -&gt; save sale -&gt; reduce stock -&gt; audit -&gt; sync if offline -&gt; report update.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Purchase flow: select product -&gt; enter cost and quantity -&gt; save purchase -&gt; increase stock -&gt; audit -&gt; report update.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closing flow: open day -&gt; record transactions -&gt; review totals -&gt; resolve exceptions -&gt; close day -&gt; audit.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Sync flow: pending local record -&gt; send to backend -&gt; validate -&gt; save to MySQL -&gt; return server id -&gt; mark local record synced.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08 DFD and System Flow Diagrams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