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Aptos" w:hAnsi="Aptos"/>
          <w:b/>
          <w:color w:val="000000"/>
          <w:sz w:val="36"/>
        </w:rPr>
        <w:t>Document 04</w:t>
      </w:r>
    </w:p>
    <w:p>
      <w:pPr>
        <w:spacing w:after="280"/>
        <w:jc w:val="center"/>
      </w:pPr>
      <w:r>
        <w:rPr>
          <w:rFonts w:ascii="Aptos" w:hAnsi="Aptos"/>
          <w:b/>
          <w:color w:val="000000"/>
          <w:sz w:val="44"/>
        </w:rPr>
        <w:t>Initial Architecture and Technical Handoff</w:t>
      </w:r>
    </w:p>
    <w:p>
      <w:pPr>
        <w:spacing w:after="360"/>
        <w:jc w:val="center"/>
      </w:pPr>
      <w:r>
        <w:rPr>
          <w:rFonts w:ascii="Aptos" w:hAnsi="Aptos"/>
          <w:b w:val="0"/>
          <w:color w:val="000000"/>
          <w:sz w:val="26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System components, platform feature parity, offline sync principles, and security controls. This standalone file is written for handoff to a Cloud AI, software developer, designer, database planner, or project reviewer.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How to Use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Confirmed requirements as agreed scope for planning and implementation.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Proposed requirements as recommended starting points that can still be adjusted.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Pending Decision items as questions for the business owner before coding or final schema design.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Do not treat unresolved accounting, profit, allocation, stock costing, tax, or debt rules as final until the owner confirms them.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Developer Handling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Part of the agreed project scope.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Implement unless later changed by the owner.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or useful feature.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planning.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rule or accounting detail not fully decided.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Ask the owner or make configurable. Do not hard code.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Document 04 Initial Architecture and Technical Handoff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This section gives an initial implementation direction. Architecture details are proposed unless they restate confirmed business scope. Developers may adjust the technology stack, but they should preserve the offline-first mobile requirement, central MySQL synchronization, role security, and auditability.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System Components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application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shop operations, offline SQLite storage, sales, purchases, expenses, debts, stock, daily opening and closing.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Web admin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Central administration, user and shop management, reports, settings, audit review, and oversight.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Backend API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Authentication, authorization, business rules, data validation, reporting, synchronization, and audit logging.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SQLite local database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storage on mobile devices.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MySQL central database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Central persistent data store for all shops and reports.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 service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Transfers pending mobile data to central database and retrieves approved updates from server.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Notification service</w:t>
            </w:r>
          </w:p>
        </w:tc>
        <w:tc>
          <w:tcPr>
            <w:tcW w:type="dxa" w:w="60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Delivers alerts for stock, debt, sync, daily closing, and administrative events.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Platform Feature Parity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Feature Area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Mobile App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Web Admin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Login and role access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 lookup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 setup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 if allowed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entry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 if allowed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entry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 if allowed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Debts and repayments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opening and closing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 for review and correction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Basic operational reports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Full reports and exports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 and permission setup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review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Limited own-shop visibility if allowed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Full visibility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mode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Yes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Synchronization Principles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records created offline should be saved first in SQLite with a local unique identifier and pending sync status.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When online, the app should push pending records to the backend API and receive central identifiers after successful sync.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backend should reject invalid, duplicate, unauthorized, or conflicting records with clear error codes.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Each synced record should keep source device, user, shop, local creation time, server receive time, and sync status.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Conflict resolution for the same record changed in more than one place must be decided before implementation is finalized.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Security Controls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Authentication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 users must authenticate before using the system.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Authorization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Every API and screen must check role, shop assignment, and permission.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Password storage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Passwords must be hashed with a modern secure algorithm.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Transport security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Production traffic should use HTTPS.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 logs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Critical business events must be logged.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Device control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Mobile devices may need registration or revocation for high-risk environments.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Data encryption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Local SQLite encryption should be evaluated for devices storing sensitive business data.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04 Initial Architecture and Technical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