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Zoological Journal of the Linnean Society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Dear Dr. Jeffrey Streicher,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Please consider our enclosed manuscript “Revealing the new arboreal frog genus </w:t>
      </w:r>
      <w:r w:rsidDel="00000000" w:rsidR="00000000" w:rsidRPr="00000000">
        <w:rPr>
          <w:i w:val="1"/>
          <w:rtl w:val="0"/>
        </w:rPr>
        <w:t xml:space="preserve">Auparoparo</w:t>
      </w:r>
      <w:r w:rsidDel="00000000" w:rsidR="00000000" w:rsidRPr="00000000">
        <w:rPr>
          <w:rtl w:val="0"/>
        </w:rPr>
        <w:t xml:space="preserve"> after 130 years of </w:t>
      </w:r>
      <w:r w:rsidDel="00000000" w:rsidR="00000000" w:rsidRPr="00000000">
        <w:rPr>
          <w:i w:val="1"/>
          <w:rtl w:val="0"/>
        </w:rPr>
        <w:t xml:space="preserve">Oreophryne</w:t>
      </w:r>
      <w:r w:rsidDel="00000000" w:rsidR="00000000" w:rsidRPr="00000000">
        <w:rPr>
          <w:rtl w:val="0"/>
        </w:rPr>
        <w:t xml:space="preserve"> sensu lato, subfamily Asterophrinae” for publication in The Zoological Journal of the Linnean Society.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We produce a new classification and resolve a major taxonomic issue in the frog genus </w:t>
      </w:r>
      <w:r w:rsidDel="00000000" w:rsidR="00000000" w:rsidRPr="00000000">
        <w:rPr>
          <w:i w:val="1"/>
          <w:rtl w:val="0"/>
        </w:rPr>
        <w:t xml:space="preserve">Oreophryne</w:t>
      </w:r>
      <w:r w:rsidDel="00000000" w:rsidR="00000000" w:rsidRPr="00000000">
        <w:rPr>
          <w:rtl w:val="0"/>
        </w:rPr>
        <w:t xml:space="preserve">, the largest genus of the </w:t>
      </w:r>
      <w:r w:rsidDel="00000000" w:rsidR="00000000" w:rsidRPr="00000000">
        <w:rPr>
          <w:color w:val="222222"/>
          <w:highlight w:val="white"/>
          <w:rtl w:val="0"/>
        </w:rPr>
        <w:t xml:space="preserve">Asterophryinae, the largest subfamily of microhylid frogs in the world. </w:t>
      </w:r>
      <w:r w:rsidDel="00000000" w:rsidR="00000000" w:rsidRPr="00000000">
        <w:rPr>
          <w:rtl w:val="0"/>
        </w:rPr>
        <w:t xml:space="preserve">Previous studies have recognized that </w:t>
      </w:r>
      <w:r w:rsidDel="00000000" w:rsidR="00000000" w:rsidRPr="00000000">
        <w:rPr>
          <w:i w:val="1"/>
          <w:rtl w:val="0"/>
        </w:rPr>
        <w:t xml:space="preserve">Oreophryne</w:t>
      </w:r>
      <w:r w:rsidDel="00000000" w:rsidR="00000000" w:rsidRPr="00000000">
        <w:rPr>
          <w:rtl w:val="0"/>
        </w:rPr>
        <w:t xml:space="preserve"> sensu lato is polyphyletic with its species falling into two unrelated, reciprocally monophyletic clades. In this paper we add key specimens to a large molecular phylogeny to conclusively resolve which of the two clades can retain the name </w:t>
      </w:r>
      <w:r w:rsidDel="00000000" w:rsidR="00000000" w:rsidRPr="00000000">
        <w:rPr>
          <w:i w:val="1"/>
          <w:rtl w:val="0"/>
        </w:rPr>
        <w:t xml:space="preserve">Oreophryne</w:t>
      </w:r>
      <w:r w:rsidDel="00000000" w:rsidR="00000000" w:rsidRPr="00000000">
        <w:rPr>
          <w:rtl w:val="0"/>
        </w:rPr>
        <w:t xml:space="preserve">, and identify and name the new genus</w:t>
      </w:r>
      <w:r w:rsidDel="00000000" w:rsidR="00000000" w:rsidRPr="00000000">
        <w:rPr>
          <w:i w:val="1"/>
          <w:rtl w:val="0"/>
        </w:rPr>
        <w:t xml:space="preserve"> Auparoparo</w:t>
      </w:r>
      <w:r w:rsidDel="00000000" w:rsidR="00000000" w:rsidRPr="00000000">
        <w:rPr>
          <w:rtl w:val="0"/>
        </w:rPr>
        <w:t xml:space="preserve">. We conduct a morphological analysis and reexamine the diagnostic characteristics for </w:t>
      </w:r>
      <w:r w:rsidDel="00000000" w:rsidR="00000000" w:rsidRPr="00000000">
        <w:rPr>
          <w:i w:val="1"/>
          <w:rtl w:val="0"/>
        </w:rPr>
        <w:t xml:space="preserve">Oreophryne</w:t>
      </w:r>
      <w:r w:rsidDel="00000000" w:rsidR="00000000" w:rsidRPr="00000000">
        <w:rPr>
          <w:rtl w:val="0"/>
        </w:rPr>
        <w:t xml:space="preserve"> and </w:t>
      </w:r>
      <w:r w:rsidDel="00000000" w:rsidR="00000000" w:rsidRPr="00000000">
        <w:rPr>
          <w:i w:val="1"/>
          <w:rtl w:val="0"/>
        </w:rPr>
        <w:t xml:space="preserve">Auparoparo,</w:t>
      </w:r>
      <w:r w:rsidDel="00000000" w:rsidR="00000000" w:rsidRPr="00000000">
        <w:rPr>
          <w:rtl w:val="0"/>
        </w:rPr>
        <w:t xml:space="preserve"> and importantly find that traditional morphological diagnostic characters are uninformative and actually misleading as both clades are arboreal with identical morphology. Thus, keeping the diversity hidden for 130 years. We also demonstrate that the genera have some overlap in geographic distribution. We clearly show that phylogenetic taxonomy is required to correctly classify species to these genera. </w:t>
      </w:r>
      <w:r w:rsidDel="00000000" w:rsidR="00000000" w:rsidRPr="00000000">
        <w:rPr>
          <w:rtl w:val="0"/>
        </w:rPr>
        <w:t xml:space="preserve">Our findings present a compelling case of convergent evolution among arboreal frogs within Asterophryinae and emphasize the utility of molecular phylogenetics for clarifying their evolutionary histories.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We believe our paper will be of interest to readers of The Zoological Journal of the Linnean Society for several reasons:  </w:t>
      </w:r>
      <w:r w:rsidDel="00000000" w:rsidR="00000000" w:rsidRPr="00000000">
        <w:rPr>
          <w:rtl w:val="0"/>
        </w:rPr>
      </w:r>
    </w:p>
    <w:p w:rsidR="00000000" w:rsidDel="00000000" w:rsidP="00000000" w:rsidRDefault="00000000" w:rsidRPr="00000000" w14:paraId="0000000A">
      <w:pPr>
        <w:ind w:left="0" w:firstLine="0"/>
        <w:rPr/>
      </w:pPr>
      <w:r w:rsidDel="00000000" w:rsidR="00000000" w:rsidRPr="00000000">
        <w:rPr>
          <w:rtl w:val="0"/>
        </w:rPr>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We name a new genus, </w:t>
      </w:r>
      <w:r w:rsidDel="00000000" w:rsidR="00000000" w:rsidRPr="00000000">
        <w:rPr>
          <w:i w:val="1"/>
          <w:rtl w:val="0"/>
        </w:rPr>
        <w:t xml:space="preserve">Auparoparo</w:t>
      </w:r>
      <w:r w:rsidDel="00000000" w:rsidR="00000000" w:rsidRPr="00000000">
        <w:rPr>
          <w:rtl w:val="0"/>
        </w:rPr>
        <w:t xml:space="preserve">, of the subfamily Asterophryinae. </w:t>
      </w:r>
      <w:r w:rsidDel="00000000" w:rsidR="00000000" w:rsidRPr="00000000">
        <w:rPr>
          <w:rtl w:val="0"/>
        </w:rPr>
        <w:t xml:space="preserve">Importantly, the name </w:t>
      </w:r>
      <w:r w:rsidDel="00000000" w:rsidR="00000000" w:rsidRPr="00000000">
        <w:rPr>
          <w:i w:val="1"/>
          <w:rtl w:val="0"/>
        </w:rPr>
        <w:t xml:space="preserve">Auparoparo</w:t>
      </w:r>
      <w:r w:rsidDel="00000000" w:rsidR="00000000" w:rsidRPr="00000000">
        <w:rPr>
          <w:rtl w:val="0"/>
        </w:rPr>
        <w:t xml:space="preserve"> comes from the regional indigenous language, Motu. </w:t>
      </w:r>
      <w:r w:rsidDel="00000000" w:rsidR="00000000" w:rsidRPr="00000000">
        <w:rPr>
          <w:rtl w:val="0"/>
        </w:rPr>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The case of </w:t>
      </w:r>
      <w:r w:rsidDel="00000000" w:rsidR="00000000" w:rsidRPr="00000000">
        <w:rPr>
          <w:i w:val="1"/>
          <w:rtl w:val="0"/>
        </w:rPr>
        <w:t xml:space="preserve">Auparoparo</w:t>
      </w:r>
      <w:r w:rsidDel="00000000" w:rsidR="00000000" w:rsidRPr="00000000">
        <w:rPr>
          <w:rtl w:val="0"/>
        </w:rPr>
        <w:t xml:space="preserve"> vs. </w:t>
      </w:r>
      <w:r w:rsidDel="00000000" w:rsidR="00000000" w:rsidRPr="00000000">
        <w:rPr>
          <w:i w:val="1"/>
          <w:rtl w:val="0"/>
        </w:rPr>
        <w:t xml:space="preserve">Oreophryne</w:t>
      </w:r>
      <w:r w:rsidDel="00000000" w:rsidR="00000000" w:rsidRPr="00000000">
        <w:rPr>
          <w:rtl w:val="0"/>
        </w:rPr>
        <w:t xml:space="preserve"> presents a clear case study where rank-based taxonomy can be misleading, and that phylogenetic definitions are required to have a taxonomy that is consistent with evolution. </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We provide a comprehensive review of the 130-year history of genus </w:t>
      </w:r>
      <w:r w:rsidDel="00000000" w:rsidR="00000000" w:rsidRPr="00000000">
        <w:rPr>
          <w:i w:val="1"/>
          <w:rtl w:val="0"/>
        </w:rPr>
        <w:t xml:space="preserve">Oreophryne</w:t>
      </w:r>
      <w:r w:rsidDel="00000000" w:rsidR="00000000" w:rsidRPr="00000000">
        <w:rPr>
          <w:rtl w:val="0"/>
        </w:rPr>
        <w:t xml:space="preserve"> including publication history, diagnostic traits, geographic range, species content, nomenclature, and previous molecular results. This synthesis offers a foundational reference for future research in </w:t>
      </w:r>
      <w:r w:rsidDel="00000000" w:rsidR="00000000" w:rsidRPr="00000000">
        <w:rPr>
          <w:i w:val="1"/>
          <w:rtl w:val="0"/>
        </w:rPr>
        <w:t xml:space="preserve">Oreophryne</w:t>
      </w:r>
      <w:r w:rsidDel="00000000" w:rsidR="00000000" w:rsidRPr="00000000">
        <w:rPr>
          <w:rtl w:val="0"/>
        </w:rPr>
        <w:t xml:space="preserve">, </w:t>
      </w:r>
      <w:r w:rsidDel="00000000" w:rsidR="00000000" w:rsidRPr="00000000">
        <w:rPr>
          <w:i w:val="1"/>
          <w:rtl w:val="0"/>
        </w:rPr>
        <w:t xml:space="preserve">Auparoparo</w:t>
      </w:r>
      <w:r w:rsidDel="00000000" w:rsidR="00000000" w:rsidRPr="00000000">
        <w:rPr>
          <w:rtl w:val="0"/>
        </w:rPr>
        <w:t xml:space="preserve">, and the broader Asterophryinae.</w:t>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We provide a revised description for </w:t>
      </w:r>
      <w:r w:rsidDel="00000000" w:rsidR="00000000" w:rsidRPr="00000000">
        <w:rPr>
          <w:i w:val="1"/>
          <w:rtl w:val="0"/>
        </w:rPr>
        <w:t xml:space="preserve">Oreophryne</w:t>
      </w:r>
      <w:r w:rsidDel="00000000" w:rsidR="00000000" w:rsidRPr="00000000">
        <w:rPr>
          <w:rtl w:val="0"/>
        </w:rPr>
        <w:t xml:space="preserve"> and new description of </w:t>
      </w:r>
      <w:r w:rsidDel="00000000" w:rsidR="00000000" w:rsidRPr="00000000">
        <w:rPr>
          <w:i w:val="1"/>
          <w:rtl w:val="0"/>
        </w:rPr>
        <w:t xml:space="preserve">Auparoparo</w:t>
      </w:r>
      <w:r w:rsidDel="00000000" w:rsidR="00000000" w:rsidRPr="00000000">
        <w:rPr>
          <w:rtl w:val="0"/>
        </w:rPr>
        <w:t xml:space="preserve">, with the aim of being consistent with both the ICZN conventions for species nomenclature, and phylogenetic taxonomy for a higher-order classification consistent with evolution. </w:t>
      </w:r>
      <w:r w:rsidDel="00000000" w:rsidR="00000000" w:rsidRPr="00000000">
        <w:rPr>
          <w:rtl w:val="0"/>
        </w:rPr>
        <w:t xml:space="preserve">We include lists of known species in each group and recommend the remaining taxa and additional samples be sequenced and diagnosed according to our sound phylogenetic framework.</w:t>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We find strong evidence for the independent evolution of a second major clade of arboreal frogs in Asterophryinae by demonstrating remarkable morphologic similarity between clades despite independent evolutionary histories.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If possible, we request either Dr. Lynne Parenti or Dr. Jinzhong Fu as Associate Editors for this manuscript, given their expertise in phylogenetics, taxonomy, and amphibian evolution.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We respectfully request as suggested reviewers:</w:t>
      </w:r>
    </w:p>
    <w:p w:rsidR="00000000" w:rsidDel="00000000" w:rsidP="00000000" w:rsidRDefault="00000000" w:rsidRPr="00000000" w14:paraId="00000014">
      <w:pPr>
        <w:spacing w:line="276" w:lineRule="auto"/>
        <w:rPr/>
      </w:pPr>
      <w:r w:rsidDel="00000000" w:rsidR="00000000" w:rsidRPr="00000000">
        <w:rPr>
          <w:rtl w:val="0"/>
        </w:rPr>
        <w:t xml:space="preserve">Rafe Brown - </w:t>
      </w:r>
      <w:hyperlink r:id="rId6">
        <w:r w:rsidDel="00000000" w:rsidR="00000000" w:rsidRPr="00000000">
          <w:rPr>
            <w:u w:val="single"/>
            <w:rtl w:val="0"/>
          </w:rPr>
          <w:t xml:space="preserve">rafe@ku.edu</w:t>
        </w:r>
      </w:hyperlink>
      <w:r w:rsidDel="00000000" w:rsidR="00000000" w:rsidRPr="00000000">
        <w:rPr>
          <w:rtl w:val="0"/>
        </w:rPr>
      </w:r>
    </w:p>
    <w:p w:rsidR="00000000" w:rsidDel="00000000" w:rsidP="00000000" w:rsidRDefault="00000000" w:rsidRPr="00000000" w14:paraId="00000015">
      <w:pPr>
        <w:spacing w:line="276" w:lineRule="auto"/>
        <w:rPr/>
      </w:pPr>
      <w:r w:rsidDel="00000000" w:rsidR="00000000" w:rsidRPr="00000000">
        <w:rPr>
          <w:rtl w:val="0"/>
        </w:rPr>
        <w:t xml:space="preserve">Rainer Guenther - </w:t>
      </w:r>
      <w:hyperlink r:id="rId7">
        <w:r w:rsidDel="00000000" w:rsidR="00000000" w:rsidRPr="00000000">
          <w:rPr>
            <w:color w:val="1155cc"/>
            <w:u w:val="single"/>
            <w:rtl w:val="0"/>
          </w:rPr>
          <w:t xml:space="preserve">rainer.guenther@mfn.berlin</w:t>
        </w:r>
      </w:hyperlink>
      <w:r w:rsidDel="00000000" w:rsidR="00000000" w:rsidRPr="00000000">
        <w:rPr>
          <w:rtl w:val="0"/>
        </w:rPr>
        <w:t xml:space="preserve"> </w:t>
      </w:r>
    </w:p>
    <w:p w:rsidR="00000000" w:rsidDel="00000000" w:rsidP="00000000" w:rsidRDefault="00000000" w:rsidRPr="00000000" w14:paraId="00000016">
      <w:pPr>
        <w:spacing w:line="276" w:lineRule="auto"/>
        <w:rPr/>
      </w:pPr>
      <w:r w:rsidDel="00000000" w:rsidR="00000000" w:rsidRPr="00000000">
        <w:rPr>
          <w:rtl w:val="0"/>
        </w:rPr>
        <w:t xml:space="preserve">Steve Richards - </w:t>
      </w:r>
      <w:hyperlink r:id="rId8">
        <w:r w:rsidDel="00000000" w:rsidR="00000000" w:rsidRPr="00000000">
          <w:rPr>
            <w:color w:val="1155cc"/>
            <w:u w:val="single"/>
            <w:rtl w:val="0"/>
          </w:rPr>
          <w:t xml:space="preserve">steve.richards@samuseum.sa.gov.au</w:t>
        </w:r>
      </w:hyperlink>
      <w:r w:rsidDel="00000000" w:rsidR="00000000" w:rsidRPr="00000000">
        <w:rPr>
          <w:rtl w:val="0"/>
        </w:rPr>
        <w:t xml:space="preserve"> </w:t>
      </w:r>
    </w:p>
    <w:p w:rsidR="00000000" w:rsidDel="00000000" w:rsidP="00000000" w:rsidRDefault="00000000" w:rsidRPr="00000000" w14:paraId="00000017">
      <w:pPr>
        <w:spacing w:line="276" w:lineRule="auto"/>
        <w:rPr/>
      </w:pPr>
      <w:r w:rsidDel="00000000" w:rsidR="00000000" w:rsidRPr="00000000">
        <w:rPr>
          <w:rtl w:val="0"/>
        </w:rPr>
        <w:t xml:space="preserve">David C. Cannatella - </w:t>
      </w:r>
      <w:hyperlink r:id="rId9">
        <w:r w:rsidDel="00000000" w:rsidR="00000000" w:rsidRPr="00000000">
          <w:rPr>
            <w:u w:val="single"/>
            <w:rtl w:val="0"/>
          </w:rPr>
          <w:t xml:space="preserve">catfish@utexas.edu</w:t>
        </w:r>
      </w:hyperlink>
      <w:r w:rsidDel="00000000" w:rsidR="00000000" w:rsidRPr="00000000">
        <w:rPr>
          <w:rtl w:val="0"/>
        </w:rPr>
      </w:r>
    </w:p>
    <w:p w:rsidR="00000000" w:rsidDel="00000000" w:rsidP="00000000" w:rsidRDefault="00000000" w:rsidRPr="00000000" w14:paraId="00000018">
      <w:pPr>
        <w:spacing w:line="276" w:lineRule="auto"/>
        <w:rPr/>
      </w:pPr>
      <w:r w:rsidDel="00000000" w:rsidR="00000000" w:rsidRPr="00000000">
        <w:rPr>
          <w:rtl w:val="0"/>
        </w:rPr>
        <w:t xml:space="preserve">Tom Near - </w:t>
      </w:r>
      <w:hyperlink r:id="rId10">
        <w:r w:rsidDel="00000000" w:rsidR="00000000" w:rsidRPr="00000000">
          <w:rPr>
            <w:color w:val="1155cc"/>
            <w:u w:val="single"/>
            <w:rtl w:val="0"/>
          </w:rPr>
          <w:t xml:space="preserve">thomas.near@yale.edu</w:t>
        </w:r>
      </w:hyperlink>
      <w:r w:rsidDel="00000000" w:rsidR="00000000" w:rsidRPr="00000000">
        <w:rPr>
          <w:rtl w:val="0"/>
        </w:rPr>
        <w:t xml:space="preserve"> </w:t>
      </w:r>
    </w:p>
    <w:p w:rsidR="00000000" w:rsidDel="00000000" w:rsidP="00000000" w:rsidRDefault="00000000" w:rsidRPr="00000000" w14:paraId="00000019">
      <w:pPr>
        <w:spacing w:line="276" w:lineRule="auto"/>
        <w:rPr/>
      </w:pPr>
      <w:r w:rsidDel="00000000" w:rsidR="00000000" w:rsidRPr="00000000">
        <w:rPr>
          <w:rtl w:val="0"/>
        </w:rPr>
        <w:t xml:space="preserve">David Blackburn - </w:t>
      </w:r>
      <w:hyperlink r:id="rId11">
        <w:r w:rsidDel="00000000" w:rsidR="00000000" w:rsidRPr="00000000">
          <w:rPr>
            <w:u w:val="single"/>
            <w:rtl w:val="0"/>
          </w:rPr>
          <w:t xml:space="preserve">dblackburn@flmnh.ufl.edu</w:t>
        </w:r>
      </w:hyperlink>
      <w:r w:rsidDel="00000000" w:rsidR="00000000" w:rsidRPr="00000000">
        <w:rPr>
          <w:rtl w:val="0"/>
        </w:rPr>
      </w:r>
    </w:p>
    <w:p w:rsidR="00000000" w:rsidDel="00000000" w:rsidP="00000000" w:rsidRDefault="00000000" w:rsidRPr="00000000" w14:paraId="0000001A">
      <w:pPr>
        <w:spacing w:line="276" w:lineRule="auto"/>
        <w:rPr/>
      </w:pPr>
      <w:r w:rsidDel="00000000" w:rsidR="00000000" w:rsidRPr="00000000">
        <w:rPr>
          <w:rtl w:val="0"/>
        </w:rPr>
        <w:t xml:space="preserve">Kelly Zamudio - </w:t>
      </w:r>
      <w:hyperlink r:id="rId12">
        <w:r w:rsidDel="00000000" w:rsidR="00000000" w:rsidRPr="00000000">
          <w:rPr>
            <w:u w:val="single"/>
            <w:rtl w:val="0"/>
          </w:rPr>
          <w:t xml:space="preserve">kelly.zamudio@austin.utexas.edu</w:t>
        </w:r>
      </w:hyperlink>
      <w:r w:rsidDel="00000000" w:rsidR="00000000" w:rsidRPr="00000000">
        <w:rPr>
          <w:rtl w:val="0"/>
        </w:rPr>
      </w:r>
    </w:p>
    <w:p w:rsidR="00000000" w:rsidDel="00000000" w:rsidP="00000000" w:rsidRDefault="00000000" w:rsidRPr="00000000" w14:paraId="0000001B">
      <w:pPr>
        <w:spacing w:line="276" w:lineRule="auto"/>
        <w:rPr/>
      </w:pPr>
      <w:r w:rsidDel="00000000" w:rsidR="00000000" w:rsidRPr="00000000">
        <w:rPr>
          <w:rtl w:val="0"/>
        </w:rPr>
        <w:t xml:space="preserve">Kevin de Quieroz - </w:t>
      </w:r>
      <w:hyperlink r:id="rId13">
        <w:r w:rsidDel="00000000" w:rsidR="00000000" w:rsidRPr="00000000">
          <w:rPr>
            <w:u w:val="single"/>
            <w:rtl w:val="0"/>
          </w:rPr>
          <w:t xml:space="preserve">dequeirozk@si.edu</w:t>
        </w:r>
      </w:hyperlink>
      <w:r w:rsidDel="00000000" w:rsidR="00000000" w:rsidRPr="00000000">
        <w:rPr>
          <w:rtl w:val="0"/>
        </w:rPr>
      </w:r>
    </w:p>
    <w:p w:rsidR="00000000" w:rsidDel="00000000" w:rsidP="00000000" w:rsidRDefault="00000000" w:rsidRPr="00000000" w14:paraId="0000001C">
      <w:pPr>
        <w:spacing w:line="276" w:lineRule="auto"/>
        <w:rPr/>
      </w:pPr>
      <w:r w:rsidDel="00000000" w:rsidR="00000000" w:rsidRPr="00000000">
        <w:rPr>
          <w:rtl w:val="0"/>
        </w:rPr>
        <w:t xml:space="preserve">Jim McGuire - </w:t>
      </w:r>
      <w:hyperlink r:id="rId14">
        <w:r w:rsidDel="00000000" w:rsidR="00000000" w:rsidRPr="00000000">
          <w:rPr>
            <w:u w:val="single"/>
            <w:rtl w:val="0"/>
          </w:rPr>
          <w:t xml:space="preserve">mcguirej@berkeley.edu</w:t>
        </w:r>
      </w:hyperlink>
      <w:r w:rsidDel="00000000" w:rsidR="00000000" w:rsidRPr="00000000">
        <w:rPr>
          <w:rtl w:val="0"/>
        </w:rPr>
      </w:r>
    </w:p>
    <w:p w:rsidR="00000000" w:rsidDel="00000000" w:rsidP="00000000" w:rsidRDefault="00000000" w:rsidRPr="00000000" w14:paraId="0000001D">
      <w:pPr>
        <w:spacing w:line="276" w:lineRule="auto"/>
        <w:rPr/>
      </w:pPr>
      <w:r w:rsidDel="00000000" w:rsidR="00000000" w:rsidRPr="00000000">
        <w:rPr>
          <w:rtl w:val="0"/>
        </w:rPr>
        <w:t xml:space="preserve">Alex Dornburg - </w:t>
      </w:r>
      <w:hyperlink r:id="rId15">
        <w:r w:rsidDel="00000000" w:rsidR="00000000" w:rsidRPr="00000000">
          <w:rPr>
            <w:u w:val="single"/>
            <w:rtl w:val="0"/>
          </w:rPr>
          <w:t xml:space="preserve">adornbur@uncc.edu</w:t>
        </w:r>
      </w:hyperlink>
      <w:r w:rsidDel="00000000" w:rsidR="00000000" w:rsidRPr="00000000">
        <w:rPr>
          <w:rtl w:val="0"/>
        </w:rPr>
      </w:r>
    </w:p>
    <w:p w:rsidR="00000000" w:rsidDel="00000000" w:rsidP="00000000" w:rsidRDefault="00000000" w:rsidRPr="00000000" w14:paraId="0000001E">
      <w:pPr>
        <w:spacing w:line="276" w:lineRule="auto"/>
        <w:rPr/>
      </w:pPr>
      <w:r w:rsidDel="00000000" w:rsidR="00000000" w:rsidRPr="00000000">
        <w:rPr>
          <w:rtl w:val="0"/>
        </w:rPr>
        <w:t xml:space="preserve">Alex Slavenko - </w:t>
      </w:r>
      <w:hyperlink r:id="rId16">
        <w:r w:rsidDel="00000000" w:rsidR="00000000" w:rsidRPr="00000000">
          <w:rPr>
            <w:u w:val="single"/>
            <w:rtl w:val="0"/>
          </w:rPr>
          <w:t xml:space="preserve">gluttony14@gmail.com</w:t>
        </w:r>
      </w:hyperlink>
      <w:r w:rsidDel="00000000" w:rsidR="00000000" w:rsidRPr="00000000">
        <w:rPr>
          <w:rtl w:val="0"/>
        </w:rPr>
        <w:t xml:space="preserve">  or slavenko@mail.tau.ac.il</w:t>
      </w:r>
    </w:p>
    <w:p w:rsidR="00000000" w:rsidDel="00000000" w:rsidP="00000000" w:rsidRDefault="00000000" w:rsidRPr="00000000" w14:paraId="0000001F">
      <w:pPr>
        <w:spacing w:line="276" w:lineRule="auto"/>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We respectfully request that the paper not be sent to Fred Kraus, due to differences of opinion on the importance of certain research topics.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This article has not been published previously and is not being considered for publication elsewhere. All authors have approved of the version of the manuscript presented.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Sincerely,</w:t>
      </w:r>
    </w:p>
    <w:p w:rsidR="00000000" w:rsidDel="00000000" w:rsidP="00000000" w:rsidRDefault="00000000" w:rsidRPr="00000000" w14:paraId="00000025">
      <w:pPr>
        <w:rPr/>
      </w:pPr>
      <w:r w:rsidDel="00000000" w:rsidR="00000000" w:rsidRPr="00000000">
        <w:rPr>
          <w:rtl w:val="0"/>
        </w:rPr>
        <w:t xml:space="preserve">Marguerite Butler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mailto:dblackburn@flmnh.ufl.edu" TargetMode="External"/><Relationship Id="rId10" Type="http://schemas.openxmlformats.org/officeDocument/2006/relationships/hyperlink" Target="mailto:thomas.near@yale.edu" TargetMode="External"/><Relationship Id="rId13" Type="http://schemas.openxmlformats.org/officeDocument/2006/relationships/hyperlink" Target="mailto:dequeirozk@si.edu" TargetMode="External"/><Relationship Id="rId12" Type="http://schemas.openxmlformats.org/officeDocument/2006/relationships/hyperlink" Target="mailto:kelly.zamudio@austin.utexas.edu"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catfish@utexas.edu" TargetMode="External"/><Relationship Id="rId15" Type="http://schemas.openxmlformats.org/officeDocument/2006/relationships/hyperlink" Target="mailto:adornbur@uncc.edu" TargetMode="External"/><Relationship Id="rId14" Type="http://schemas.openxmlformats.org/officeDocument/2006/relationships/hyperlink" Target="mailto:mcguirej@berkeley.edu" TargetMode="External"/><Relationship Id="rId16" Type="http://schemas.openxmlformats.org/officeDocument/2006/relationships/hyperlink" Target="mailto:gluttony14@gmail.com" TargetMode="External"/><Relationship Id="rId5" Type="http://schemas.openxmlformats.org/officeDocument/2006/relationships/styles" Target="styles.xml"/><Relationship Id="rId6" Type="http://schemas.openxmlformats.org/officeDocument/2006/relationships/hyperlink" Target="mailto:rafe@ku.edu" TargetMode="External"/><Relationship Id="rId7" Type="http://schemas.openxmlformats.org/officeDocument/2006/relationships/hyperlink" Target="mailto:rainer.guenther@mfn.berlin" TargetMode="External"/><Relationship Id="rId8" Type="http://schemas.openxmlformats.org/officeDocument/2006/relationships/hyperlink" Target="mailto:steve.richards@samuseum.sa.gov.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