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A2DA" w14:textId="4E990606" w:rsidR="00F17455" w:rsidRPr="00F17455" w:rsidRDefault="00F17455" w:rsidP="00F17455">
      <w:pPr>
        <w:pStyle w:val="NoSpacing"/>
        <w:ind w:left="720" w:hanging="720"/>
        <w:jc w:val="center"/>
        <w:rPr>
          <w:rFonts w:ascii="Times New Roman" w:hAnsi="Times New Roman" w:cs="Times New Roman"/>
          <w:i/>
          <w:iCs/>
          <w:sz w:val="24"/>
          <w:szCs w:val="24"/>
        </w:rPr>
      </w:pPr>
      <w:r w:rsidRPr="00F17455">
        <w:rPr>
          <w:rFonts w:ascii="Times New Roman" w:hAnsi="Times New Roman" w:cs="Times New Roman"/>
          <w:i/>
          <w:iCs/>
          <w:sz w:val="24"/>
          <w:szCs w:val="24"/>
        </w:rPr>
        <w:t xml:space="preserve">FOR SUBMISSION TO </w:t>
      </w:r>
      <w:r w:rsidR="000942A3">
        <w:rPr>
          <w:rFonts w:ascii="Times New Roman" w:hAnsi="Times New Roman" w:cs="Times New Roman"/>
          <w:i/>
          <w:iCs/>
          <w:sz w:val="24"/>
          <w:szCs w:val="24"/>
        </w:rPr>
        <w:t>INTERNATIONAL JOURNAL OF INFECTIOUS DISEASES</w:t>
      </w:r>
    </w:p>
    <w:p w14:paraId="51D64568" w14:textId="77777777" w:rsidR="00F17455" w:rsidRPr="00F17455" w:rsidRDefault="00F17455" w:rsidP="00F17455">
      <w:pPr>
        <w:pStyle w:val="NoSpacing"/>
        <w:jc w:val="center"/>
        <w:rPr>
          <w:rFonts w:ascii="Times New Roman" w:hAnsi="Times New Roman" w:cs="Times New Roman"/>
          <w:b/>
          <w:bCs/>
          <w:sz w:val="24"/>
          <w:szCs w:val="24"/>
        </w:rPr>
      </w:pPr>
      <w:r w:rsidRPr="00F17455">
        <w:rPr>
          <w:rFonts w:ascii="Times New Roman" w:hAnsi="Times New Roman" w:cs="Times New Roman"/>
          <w:b/>
          <w:bCs/>
          <w:sz w:val="24"/>
          <w:szCs w:val="24"/>
        </w:rPr>
        <w:t>TITLE PAGE</w:t>
      </w:r>
    </w:p>
    <w:p w14:paraId="24319A2C" w14:textId="122A4050" w:rsidR="00F17455" w:rsidRPr="00F17455" w:rsidRDefault="00F17455" w:rsidP="00F17455">
      <w:pPr>
        <w:pStyle w:val="NoSpacing"/>
        <w:ind w:left="1440" w:hanging="1440"/>
        <w:rPr>
          <w:rFonts w:ascii="Times New Roman" w:hAnsi="Times New Roman" w:cs="Times New Roman"/>
          <w:sz w:val="24"/>
          <w:szCs w:val="24"/>
        </w:rPr>
      </w:pPr>
      <w:r w:rsidRPr="00F17455">
        <w:rPr>
          <w:rFonts w:ascii="Times New Roman" w:hAnsi="Times New Roman" w:cs="Times New Roman"/>
          <w:b/>
          <w:bCs/>
          <w:sz w:val="24"/>
          <w:szCs w:val="24"/>
        </w:rPr>
        <w:t>TITLE:</w:t>
      </w:r>
      <w:r w:rsidRPr="00F17455">
        <w:rPr>
          <w:rFonts w:ascii="Times New Roman" w:hAnsi="Times New Roman" w:cs="Times New Roman"/>
          <w:sz w:val="24"/>
          <w:szCs w:val="24"/>
        </w:rPr>
        <w:tab/>
        <w:t xml:space="preserve">The Importance of an Epidemiologic Team in Advising State-Level Policymakers in Public Health Planning and Response to COVID-19  </w:t>
      </w:r>
    </w:p>
    <w:p w14:paraId="1DF45956" w14:textId="06E4DE84" w:rsidR="00F17455" w:rsidRPr="00F17455" w:rsidRDefault="00F17455" w:rsidP="002B57B7">
      <w:pPr>
        <w:pStyle w:val="NoSpacing"/>
        <w:ind w:left="1440" w:hanging="1440"/>
        <w:rPr>
          <w:rFonts w:ascii="Times New Roman" w:hAnsi="Times New Roman" w:cs="Times New Roman"/>
          <w:sz w:val="24"/>
          <w:szCs w:val="24"/>
        </w:rPr>
      </w:pPr>
      <w:r w:rsidRPr="00F17455">
        <w:rPr>
          <w:rFonts w:ascii="Times New Roman" w:hAnsi="Times New Roman" w:cs="Times New Roman"/>
          <w:b/>
          <w:sz w:val="24"/>
          <w:szCs w:val="24"/>
        </w:rPr>
        <w:t>AUTHORS:</w:t>
      </w:r>
      <w:r w:rsidRPr="00F17455">
        <w:rPr>
          <w:rFonts w:ascii="Times New Roman" w:hAnsi="Times New Roman" w:cs="Times New Roman"/>
          <w:sz w:val="24"/>
          <w:szCs w:val="24"/>
        </w:rPr>
        <w:tab/>
        <w:t>Thomas H. Lee</w:t>
      </w:r>
      <w:r w:rsidRPr="00F17455">
        <w:rPr>
          <w:rFonts w:ascii="Times New Roman" w:hAnsi="Times New Roman" w:cs="Times New Roman"/>
          <w:sz w:val="24"/>
          <w:szCs w:val="24"/>
          <w:vertAlign w:val="superscript"/>
        </w:rPr>
        <w:t>1</w:t>
      </w:r>
      <w:r w:rsidRPr="00F17455">
        <w:rPr>
          <w:rFonts w:ascii="Times New Roman" w:hAnsi="Times New Roman" w:cs="Times New Roman"/>
          <w:sz w:val="24"/>
          <w:szCs w:val="24"/>
        </w:rPr>
        <w:t>*, Bobby Do</w:t>
      </w:r>
      <w:r w:rsidRPr="00F17455">
        <w:rPr>
          <w:rFonts w:ascii="Times New Roman" w:hAnsi="Times New Roman" w:cs="Times New Roman"/>
          <w:sz w:val="24"/>
          <w:szCs w:val="24"/>
          <w:vertAlign w:val="superscript"/>
        </w:rPr>
        <w:t>1</w:t>
      </w:r>
      <w:r w:rsidRPr="00F17455">
        <w:rPr>
          <w:rFonts w:ascii="Times New Roman" w:hAnsi="Times New Roman" w:cs="Times New Roman"/>
          <w:sz w:val="24"/>
          <w:szCs w:val="24"/>
        </w:rPr>
        <w:t xml:space="preserve">, </w:t>
      </w:r>
      <w:r>
        <w:rPr>
          <w:rFonts w:ascii="Times New Roman" w:hAnsi="Times New Roman" w:cs="Times New Roman"/>
          <w:sz w:val="24"/>
          <w:szCs w:val="24"/>
        </w:rPr>
        <w:t>Levi Datzinger</w:t>
      </w:r>
      <w:r w:rsidR="002B57B7">
        <w:rPr>
          <w:rFonts w:ascii="Times New Roman" w:hAnsi="Times New Roman" w:cs="Times New Roman"/>
          <w:sz w:val="24"/>
          <w:szCs w:val="24"/>
          <w:vertAlign w:val="superscript"/>
        </w:rPr>
        <w:t>1</w:t>
      </w:r>
      <w:r w:rsidR="002B57B7">
        <w:rPr>
          <w:rFonts w:ascii="Times New Roman" w:hAnsi="Times New Roman" w:cs="Times New Roman"/>
          <w:sz w:val="24"/>
          <w:szCs w:val="24"/>
        </w:rPr>
        <w:t xml:space="preserve">, </w:t>
      </w:r>
      <w:r w:rsidR="00222CFE">
        <w:rPr>
          <w:rFonts w:ascii="Times New Roman" w:hAnsi="Times New Roman" w:cs="Times New Roman"/>
          <w:sz w:val="24"/>
          <w:szCs w:val="24"/>
        </w:rPr>
        <w:t>Joshua Holmes</w:t>
      </w:r>
      <w:r w:rsidR="003D7A77">
        <w:rPr>
          <w:rFonts w:ascii="Times New Roman" w:hAnsi="Times New Roman" w:cs="Times New Roman"/>
          <w:sz w:val="24"/>
          <w:szCs w:val="24"/>
          <w:vertAlign w:val="superscript"/>
        </w:rPr>
        <w:t>2</w:t>
      </w:r>
      <w:r w:rsidR="00FF0CC3">
        <w:rPr>
          <w:rFonts w:ascii="Times New Roman" w:hAnsi="Times New Roman" w:cs="Times New Roman"/>
          <w:sz w:val="24"/>
          <w:szCs w:val="24"/>
        </w:rPr>
        <w:t xml:space="preserve">, </w:t>
      </w:r>
      <w:r w:rsidR="002B57B7">
        <w:rPr>
          <w:rFonts w:ascii="Times New Roman" w:hAnsi="Times New Roman" w:cs="Times New Roman"/>
          <w:sz w:val="24"/>
          <w:szCs w:val="24"/>
        </w:rPr>
        <w:t>Andrew Abe</w:t>
      </w:r>
      <w:r w:rsidR="002B57B7">
        <w:rPr>
          <w:rFonts w:ascii="Times New Roman" w:hAnsi="Times New Roman" w:cs="Times New Roman"/>
          <w:sz w:val="24"/>
          <w:szCs w:val="24"/>
          <w:vertAlign w:val="superscript"/>
        </w:rPr>
        <w:t>1</w:t>
      </w:r>
      <w:r w:rsidR="002B57B7">
        <w:rPr>
          <w:rFonts w:ascii="Times New Roman" w:hAnsi="Times New Roman" w:cs="Times New Roman"/>
          <w:sz w:val="24"/>
          <w:szCs w:val="24"/>
        </w:rPr>
        <w:t xml:space="preserve">, </w:t>
      </w:r>
      <w:r w:rsidRPr="00F17455">
        <w:rPr>
          <w:rFonts w:ascii="Times New Roman" w:hAnsi="Times New Roman" w:cs="Times New Roman"/>
          <w:sz w:val="24"/>
          <w:szCs w:val="24"/>
        </w:rPr>
        <w:t>Steve Hankins</w:t>
      </w:r>
      <w:r w:rsidR="00FF0CC3">
        <w:rPr>
          <w:rFonts w:ascii="Times New Roman" w:hAnsi="Times New Roman" w:cs="Times New Roman"/>
          <w:sz w:val="24"/>
          <w:szCs w:val="24"/>
          <w:vertAlign w:val="superscript"/>
        </w:rPr>
        <w:t>3</w:t>
      </w:r>
      <w:r w:rsidRPr="00F17455">
        <w:rPr>
          <w:rFonts w:ascii="Times New Roman" w:hAnsi="Times New Roman" w:cs="Times New Roman"/>
          <w:sz w:val="24"/>
          <w:szCs w:val="24"/>
        </w:rPr>
        <w:t>, Victoria Y. Fan</w:t>
      </w:r>
      <w:r w:rsidRPr="00F17455">
        <w:rPr>
          <w:rFonts w:ascii="Times New Roman" w:hAnsi="Times New Roman" w:cs="Times New Roman"/>
          <w:sz w:val="24"/>
          <w:szCs w:val="24"/>
          <w:vertAlign w:val="superscript"/>
        </w:rPr>
        <w:t>1,</w:t>
      </w:r>
      <w:r w:rsidR="00FF0CC3">
        <w:rPr>
          <w:rFonts w:ascii="Times New Roman" w:hAnsi="Times New Roman" w:cs="Times New Roman"/>
          <w:sz w:val="24"/>
          <w:szCs w:val="24"/>
          <w:vertAlign w:val="superscript"/>
        </w:rPr>
        <w:t>4</w:t>
      </w:r>
    </w:p>
    <w:p w14:paraId="4213F96E" w14:textId="77777777" w:rsidR="00F17455" w:rsidRPr="00F17455" w:rsidRDefault="00F17455" w:rsidP="00F17455">
      <w:pPr>
        <w:pStyle w:val="NoSpacing"/>
        <w:ind w:left="1440"/>
        <w:rPr>
          <w:rFonts w:ascii="Times New Roman" w:hAnsi="Times New Roman" w:cs="Times New Roman"/>
          <w:sz w:val="24"/>
          <w:szCs w:val="24"/>
        </w:rPr>
      </w:pPr>
      <w:r w:rsidRPr="00F17455">
        <w:rPr>
          <w:rFonts w:ascii="Times New Roman" w:hAnsi="Times New Roman" w:cs="Times New Roman"/>
          <w:sz w:val="24"/>
          <w:szCs w:val="24"/>
          <w:vertAlign w:val="superscript"/>
        </w:rPr>
        <w:t>1</w:t>
      </w:r>
      <w:r w:rsidRPr="00F17455">
        <w:rPr>
          <w:rFonts w:ascii="Times New Roman" w:hAnsi="Times New Roman" w:cs="Times New Roman"/>
          <w:sz w:val="24"/>
          <w:szCs w:val="24"/>
        </w:rPr>
        <w:t xml:space="preserve">Office of Public Health Sciences, Myron B. Thompson School of Social Work, University of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i at Mānoa, 1960 East-West Road, Biomed D204, Honolulu, HI</w:t>
      </w:r>
    </w:p>
    <w:p w14:paraId="40F6474A" w14:textId="111A1917" w:rsidR="00FF0CC3" w:rsidRPr="006F1BE1" w:rsidRDefault="00FF0CC3" w:rsidP="00F17455">
      <w:pPr>
        <w:pStyle w:val="NoSpacing"/>
        <w:ind w:left="1440"/>
        <w:rPr>
          <w:rFonts w:ascii="Times New Roman" w:hAnsi="Times New Roman" w:cs="Times New Roman"/>
          <w:sz w:val="24"/>
          <w:szCs w:val="24"/>
        </w:rPr>
      </w:pPr>
      <w:r>
        <w:rPr>
          <w:rFonts w:ascii="Times New Roman" w:hAnsi="Times New Roman" w:cs="Times New Roman"/>
          <w:sz w:val="24"/>
          <w:szCs w:val="24"/>
          <w:vertAlign w:val="superscript"/>
        </w:rPr>
        <w:t>2</w:t>
      </w:r>
      <w:r w:rsidR="00A54476">
        <w:rPr>
          <w:rFonts w:ascii="Times New Roman" w:hAnsi="Times New Roman" w:cs="Times New Roman"/>
          <w:sz w:val="24"/>
          <w:szCs w:val="24"/>
        </w:rPr>
        <w:t>Behav</w:t>
      </w:r>
      <w:r w:rsidR="00230125">
        <w:rPr>
          <w:rFonts w:ascii="Times New Roman" w:hAnsi="Times New Roman" w:cs="Times New Roman"/>
          <w:sz w:val="24"/>
          <w:szCs w:val="24"/>
        </w:rPr>
        <w:t xml:space="preserve">ioral </w:t>
      </w:r>
      <w:r w:rsidR="00A54476">
        <w:rPr>
          <w:rFonts w:ascii="Times New Roman" w:hAnsi="Times New Roman" w:cs="Times New Roman"/>
          <w:sz w:val="24"/>
          <w:szCs w:val="24"/>
        </w:rPr>
        <w:t>Health Administration, Hawaii State Department of Health, 1250 Punchbowl Street, Honolulu, HI 96813</w:t>
      </w:r>
    </w:p>
    <w:p w14:paraId="1354CBDA" w14:textId="4B0C9C54" w:rsidR="00F17455" w:rsidRPr="00F17455" w:rsidRDefault="00FF0CC3" w:rsidP="00F17455">
      <w:pPr>
        <w:pStyle w:val="NoSpacing"/>
        <w:ind w:left="1440"/>
        <w:rPr>
          <w:rFonts w:ascii="Times New Roman" w:hAnsi="Times New Roman" w:cs="Times New Roman"/>
          <w:sz w:val="24"/>
          <w:szCs w:val="24"/>
        </w:rPr>
      </w:pPr>
      <w:r>
        <w:rPr>
          <w:rFonts w:ascii="Times New Roman" w:hAnsi="Times New Roman" w:cs="Times New Roman"/>
          <w:sz w:val="24"/>
          <w:szCs w:val="24"/>
          <w:vertAlign w:val="superscript"/>
        </w:rPr>
        <w:t>3</w:t>
      </w:r>
      <w:r w:rsidR="00F17455" w:rsidRPr="00F17455">
        <w:rPr>
          <w:rFonts w:ascii="Times New Roman" w:hAnsi="Times New Roman" w:cs="Times New Roman"/>
          <w:sz w:val="24"/>
          <w:szCs w:val="24"/>
        </w:rPr>
        <w:t xml:space="preserve">John A. Burns School of Medicine, 651 </w:t>
      </w:r>
      <w:proofErr w:type="spellStart"/>
      <w:r w:rsidR="00F17455" w:rsidRPr="00F17455">
        <w:rPr>
          <w:rFonts w:ascii="Times New Roman" w:hAnsi="Times New Roman" w:cs="Times New Roman"/>
          <w:sz w:val="24"/>
          <w:szCs w:val="24"/>
        </w:rPr>
        <w:t>Ilalo</w:t>
      </w:r>
      <w:proofErr w:type="spellEnd"/>
      <w:r w:rsidR="00F17455" w:rsidRPr="00F17455">
        <w:rPr>
          <w:rFonts w:ascii="Times New Roman" w:hAnsi="Times New Roman" w:cs="Times New Roman"/>
          <w:sz w:val="24"/>
          <w:szCs w:val="24"/>
        </w:rPr>
        <w:t xml:space="preserve"> St, Honolulu, HI 96813</w:t>
      </w:r>
    </w:p>
    <w:p w14:paraId="371D2A56" w14:textId="5CB3E214" w:rsidR="00F17455" w:rsidRPr="00F17455" w:rsidRDefault="00FF0CC3" w:rsidP="00F17455">
      <w:pPr>
        <w:pStyle w:val="NoSpacing"/>
        <w:ind w:left="1440"/>
        <w:rPr>
          <w:rFonts w:ascii="Times New Roman" w:hAnsi="Times New Roman" w:cs="Times New Roman"/>
          <w:sz w:val="24"/>
          <w:szCs w:val="24"/>
        </w:rPr>
      </w:pPr>
      <w:r>
        <w:rPr>
          <w:rFonts w:ascii="Times New Roman" w:hAnsi="Times New Roman" w:cs="Times New Roman"/>
          <w:sz w:val="24"/>
          <w:szCs w:val="24"/>
          <w:vertAlign w:val="superscript"/>
        </w:rPr>
        <w:t>4</w:t>
      </w:r>
      <w:r w:rsidR="00F17455" w:rsidRPr="00F17455">
        <w:rPr>
          <w:rFonts w:ascii="Times New Roman" w:hAnsi="Times New Roman" w:cs="Times New Roman"/>
          <w:sz w:val="24"/>
          <w:szCs w:val="24"/>
        </w:rPr>
        <w:t xml:space="preserve">Center for Global Development, 2055 L St NW, Fifth Floor, Washington, DC </w:t>
      </w:r>
    </w:p>
    <w:p w14:paraId="74EDEB4C" w14:textId="00CE2A69" w:rsidR="00F17455" w:rsidRDefault="00F17455" w:rsidP="00F17455">
      <w:pPr>
        <w:pStyle w:val="NoSpacing"/>
        <w:ind w:left="1440"/>
        <w:rPr>
          <w:rFonts w:ascii="Times New Roman" w:hAnsi="Times New Roman" w:cs="Times New Roman"/>
          <w:sz w:val="24"/>
          <w:szCs w:val="24"/>
        </w:rPr>
      </w:pPr>
      <w:r w:rsidRPr="00F17455">
        <w:rPr>
          <w:rFonts w:ascii="Times New Roman" w:hAnsi="Times New Roman" w:cs="Times New Roman"/>
          <w:sz w:val="24"/>
          <w:szCs w:val="24"/>
        </w:rPr>
        <w:t xml:space="preserve">*Corresponding author: </w:t>
      </w:r>
      <w:hyperlink r:id="rId8" w:history="1">
        <w:r w:rsidRPr="00F17455">
          <w:rPr>
            <w:rStyle w:val="Hyperlink"/>
            <w:rFonts w:ascii="Times New Roman" w:hAnsi="Times New Roman" w:cs="Times New Roman"/>
            <w:sz w:val="24"/>
            <w:szCs w:val="24"/>
          </w:rPr>
          <w:t>tlee3@hawaii.edu</w:t>
        </w:r>
      </w:hyperlink>
      <w:r w:rsidRPr="00F17455">
        <w:rPr>
          <w:rFonts w:ascii="Times New Roman" w:hAnsi="Times New Roman" w:cs="Times New Roman"/>
          <w:sz w:val="24"/>
          <w:szCs w:val="24"/>
        </w:rPr>
        <w:t xml:space="preserve"> </w:t>
      </w:r>
    </w:p>
    <w:p w14:paraId="6668BC71" w14:textId="12DFF7A0" w:rsidR="00F17455" w:rsidRPr="00F17455" w:rsidRDefault="00F17455" w:rsidP="00F17455">
      <w:pPr>
        <w:pStyle w:val="NoSpacing"/>
        <w:rPr>
          <w:rFonts w:ascii="Times New Roman" w:hAnsi="Times New Roman" w:cs="Times New Roman"/>
          <w:sz w:val="24"/>
          <w:szCs w:val="24"/>
        </w:rPr>
      </w:pPr>
      <w:r w:rsidRPr="00F17455">
        <w:rPr>
          <w:rFonts w:ascii="Times New Roman" w:hAnsi="Times New Roman" w:cs="Times New Roman"/>
          <w:b/>
          <w:sz w:val="24"/>
          <w:szCs w:val="24"/>
        </w:rPr>
        <w:t>DATE:</w:t>
      </w:r>
      <w:r w:rsidRPr="00F17455">
        <w:rPr>
          <w:rFonts w:ascii="Times New Roman" w:hAnsi="Times New Roman" w:cs="Times New Roman"/>
          <w:sz w:val="24"/>
          <w:szCs w:val="24"/>
        </w:rPr>
        <w:tab/>
      </w:r>
      <w:r w:rsidR="00246EE4">
        <w:rPr>
          <w:rFonts w:ascii="Times New Roman" w:hAnsi="Times New Roman" w:cs="Times New Roman"/>
          <w:sz w:val="24"/>
          <w:szCs w:val="24"/>
        </w:rPr>
        <w:t>November</w:t>
      </w:r>
      <w:r w:rsidRPr="00F17455">
        <w:rPr>
          <w:rFonts w:ascii="Times New Roman" w:hAnsi="Times New Roman" w:cs="Times New Roman"/>
          <w:sz w:val="24"/>
          <w:szCs w:val="24"/>
        </w:rPr>
        <w:t xml:space="preserve"> 1, 2020 </w:t>
      </w:r>
    </w:p>
    <w:p w14:paraId="5B122260" w14:textId="380C746E" w:rsidR="00F17455" w:rsidRPr="00F17455" w:rsidRDefault="00F17455" w:rsidP="00F17455">
      <w:pPr>
        <w:pStyle w:val="NoSpacing"/>
        <w:rPr>
          <w:rFonts w:ascii="Times New Roman" w:hAnsi="Times New Roman" w:cs="Times New Roman"/>
          <w:sz w:val="24"/>
          <w:szCs w:val="24"/>
        </w:rPr>
      </w:pPr>
      <w:r w:rsidRPr="00F17455">
        <w:rPr>
          <w:rFonts w:ascii="Times New Roman" w:hAnsi="Times New Roman" w:cs="Times New Roman"/>
          <w:b/>
          <w:sz w:val="24"/>
          <w:szCs w:val="24"/>
        </w:rPr>
        <w:t>WORDS:</w:t>
      </w:r>
      <w:r w:rsidRPr="00F17455">
        <w:rPr>
          <w:rFonts w:ascii="Times New Roman" w:hAnsi="Times New Roman" w:cs="Times New Roman"/>
          <w:sz w:val="24"/>
          <w:szCs w:val="24"/>
        </w:rPr>
        <w:tab/>
      </w:r>
      <w:r w:rsidR="002B57B7">
        <w:rPr>
          <w:rFonts w:ascii="Times New Roman" w:hAnsi="Times New Roman" w:cs="Times New Roman"/>
          <w:sz w:val="24"/>
          <w:szCs w:val="24"/>
        </w:rPr>
        <w:t>3856</w:t>
      </w:r>
      <w:r w:rsidRPr="00F17455">
        <w:rPr>
          <w:rFonts w:ascii="Times New Roman" w:hAnsi="Times New Roman" w:cs="Times New Roman"/>
          <w:sz w:val="24"/>
          <w:szCs w:val="24"/>
        </w:rPr>
        <w:t xml:space="preserve"> </w:t>
      </w:r>
    </w:p>
    <w:p w14:paraId="61BDA938" w14:textId="4F6CC7CD" w:rsidR="00F17455" w:rsidRDefault="00F17455" w:rsidP="00F17455">
      <w:pPr>
        <w:pStyle w:val="NoSpacing"/>
        <w:rPr>
          <w:rFonts w:ascii="Times New Roman" w:hAnsi="Times New Roman" w:cs="Times New Roman"/>
          <w:sz w:val="24"/>
          <w:szCs w:val="24"/>
        </w:rPr>
      </w:pPr>
      <w:r w:rsidRPr="00F17455">
        <w:rPr>
          <w:rFonts w:ascii="Times New Roman" w:hAnsi="Times New Roman" w:cs="Times New Roman"/>
          <w:b/>
          <w:bCs/>
          <w:sz w:val="24"/>
          <w:szCs w:val="24"/>
        </w:rPr>
        <w:t>EXHIBITS:</w:t>
      </w:r>
      <w:r w:rsidRPr="00F17455">
        <w:rPr>
          <w:rFonts w:ascii="Times New Roman" w:hAnsi="Times New Roman" w:cs="Times New Roman"/>
          <w:sz w:val="24"/>
          <w:szCs w:val="24"/>
        </w:rPr>
        <w:tab/>
        <w:t xml:space="preserve">2 </w:t>
      </w:r>
    </w:p>
    <w:p w14:paraId="63EE889C" w14:textId="77777777" w:rsidR="00173BEB" w:rsidRDefault="00F17455" w:rsidP="00173BEB">
      <w:pPr>
        <w:pStyle w:val="NoSpacing"/>
        <w:ind w:left="1440" w:hanging="1440"/>
        <w:jc w:val="both"/>
        <w:rPr>
          <w:rFonts w:ascii="Times New Roman" w:hAnsi="Times New Roman" w:cs="Times New Roman"/>
          <w:b/>
          <w:sz w:val="24"/>
          <w:szCs w:val="24"/>
        </w:rPr>
      </w:pPr>
      <w:r w:rsidRPr="00F17455">
        <w:rPr>
          <w:rFonts w:ascii="Times New Roman" w:hAnsi="Times New Roman" w:cs="Times New Roman"/>
          <w:b/>
          <w:sz w:val="24"/>
          <w:szCs w:val="24"/>
        </w:rPr>
        <w:t>ABSTRACT:</w:t>
      </w:r>
      <w:r w:rsidRPr="00F17455">
        <w:rPr>
          <w:rFonts w:ascii="Times New Roman" w:hAnsi="Times New Roman" w:cs="Times New Roman"/>
          <w:sz w:val="24"/>
          <w:szCs w:val="24"/>
        </w:rPr>
        <w:tab/>
      </w:r>
      <w:r w:rsidR="00173BEB">
        <w:rPr>
          <w:rFonts w:ascii="Times New Roman" w:hAnsi="Times New Roman" w:cs="Times New Roman"/>
          <w:sz w:val="24"/>
          <w:szCs w:val="24"/>
        </w:rPr>
        <w:t xml:space="preserve"> </w:t>
      </w:r>
    </w:p>
    <w:p w14:paraId="4411BC35" w14:textId="5341A20E" w:rsidR="00F17455" w:rsidRPr="00173BEB" w:rsidRDefault="00173BEB" w:rsidP="00173BEB">
      <w:pPr>
        <w:pStyle w:val="NoSpacing"/>
        <w:ind w:left="1440"/>
        <w:jc w:val="both"/>
        <w:rPr>
          <w:rFonts w:ascii="Times New Roman" w:hAnsi="Times New Roman" w:cs="Times New Roman"/>
          <w:b/>
          <w:sz w:val="24"/>
          <w:szCs w:val="24"/>
        </w:rPr>
      </w:pPr>
      <w:r>
        <w:rPr>
          <w:rFonts w:ascii="Times New Roman" w:hAnsi="Times New Roman" w:cs="Times New Roman"/>
          <w:sz w:val="24"/>
          <w:szCs w:val="24"/>
        </w:rPr>
        <w:t xml:space="preserve">Due to the global nature of COVID-19, a multitude of COVID-19 models were created.  However, these models were not created with the explicit </w:t>
      </w:r>
      <w:r w:rsidR="002E6F77">
        <w:rPr>
          <w:rFonts w:ascii="Times New Roman" w:hAnsi="Times New Roman" w:cs="Times New Roman"/>
          <w:sz w:val="24"/>
          <w:szCs w:val="24"/>
        </w:rPr>
        <w:t>intent</w:t>
      </w:r>
      <w:r>
        <w:rPr>
          <w:rFonts w:ascii="Times New Roman" w:hAnsi="Times New Roman" w:cs="Times New Roman"/>
          <w:sz w:val="24"/>
          <w:szCs w:val="24"/>
        </w:rPr>
        <w:t xml:space="preserve"> to inform policy makers on specific scenarios.  Each</w:t>
      </w:r>
      <w:r w:rsidR="002B57B7" w:rsidRPr="00F17455">
        <w:rPr>
          <w:rFonts w:ascii="Times New Roman" w:hAnsi="Times New Roman" w:cs="Times New Roman"/>
          <w:sz w:val="24"/>
          <w:szCs w:val="24"/>
        </w:rPr>
        <w:t xml:space="preserve"> model has its own advantages and disadvantages depending on the data available and </w:t>
      </w:r>
      <w:r>
        <w:rPr>
          <w:rFonts w:ascii="Times New Roman" w:hAnsi="Times New Roman" w:cs="Times New Roman"/>
          <w:sz w:val="24"/>
          <w:szCs w:val="24"/>
        </w:rPr>
        <w:t>outcomes diseased.</w:t>
      </w:r>
      <w:r w:rsidR="002B57B7" w:rsidRPr="00F17455">
        <w:rPr>
          <w:rFonts w:ascii="Times New Roman" w:hAnsi="Times New Roman" w:cs="Times New Roman"/>
          <w:sz w:val="24"/>
          <w:szCs w:val="24"/>
        </w:rPr>
        <w:t xml:space="preserve"> Additionally, continuously changing epidemiologic and economic data needs to be considered to appropriately interpret model results. Because of these complexities, state-level policymakers may not be provided adequate training or support to select and interpret models appropriately. We recommend that state-level policymakers, as part of an essential component of their pandemic control efforts, rely on a ‘brain trust’ or technical advisory group as early as possible to navigate the difficult policy decisions by using best available data, evidence, and models</w:t>
      </w:r>
      <w:r w:rsidR="00F17455" w:rsidRPr="00F17455">
        <w:rPr>
          <w:rFonts w:ascii="Times New Roman" w:hAnsi="Times New Roman" w:cs="Times New Roman"/>
          <w:sz w:val="24"/>
          <w:szCs w:val="24"/>
        </w:rPr>
        <w:t xml:space="preserve">. </w:t>
      </w:r>
      <w:r w:rsidR="00477AB8">
        <w:rPr>
          <w:rFonts w:ascii="Times New Roman" w:hAnsi="Times New Roman" w:cs="Times New Roman"/>
          <w:sz w:val="24"/>
          <w:szCs w:val="24"/>
        </w:rPr>
        <w:t xml:space="preserve">This </w:t>
      </w:r>
      <w:r w:rsidR="0042046D">
        <w:rPr>
          <w:rFonts w:ascii="Times New Roman" w:hAnsi="Times New Roman" w:cs="Times New Roman"/>
          <w:sz w:val="24"/>
          <w:szCs w:val="24"/>
        </w:rPr>
        <w:t xml:space="preserve">state-level approach can be modified and applied across international jurisdictions such as municipalities and districts. </w:t>
      </w:r>
      <w:r>
        <w:rPr>
          <w:rFonts w:ascii="Times New Roman" w:hAnsi="Times New Roman" w:cs="Times New Roman"/>
          <w:sz w:val="24"/>
          <w:szCs w:val="24"/>
        </w:rPr>
        <w:t>We highlight major functionalities of various models and the main scenarios encountered by policy makers where modeling could better inform decision making.</w:t>
      </w:r>
      <w:r w:rsidRPr="00F17455">
        <w:rPr>
          <w:rFonts w:ascii="Times New Roman" w:hAnsi="Times New Roman" w:cs="Times New Roman"/>
          <w:sz w:val="24"/>
          <w:szCs w:val="24"/>
        </w:rPr>
        <w:t xml:space="preserve"> </w:t>
      </w:r>
      <w:r w:rsidR="00F17455" w:rsidRPr="00F17455">
        <w:rPr>
          <w:rFonts w:ascii="Times New Roman" w:hAnsi="Times New Roman" w:cs="Times New Roman"/>
          <w:sz w:val="24"/>
          <w:szCs w:val="24"/>
        </w:rPr>
        <w:t>(1</w:t>
      </w:r>
      <w:r w:rsidR="006E140C">
        <w:rPr>
          <w:rFonts w:ascii="Times New Roman" w:hAnsi="Times New Roman" w:cs="Times New Roman"/>
          <w:sz w:val="24"/>
          <w:szCs w:val="24"/>
        </w:rPr>
        <w:t>64</w:t>
      </w:r>
      <w:r w:rsidR="00F17455" w:rsidRPr="00F17455">
        <w:rPr>
          <w:rFonts w:ascii="Times New Roman" w:hAnsi="Times New Roman" w:cs="Times New Roman"/>
          <w:sz w:val="24"/>
          <w:szCs w:val="24"/>
        </w:rPr>
        <w:t xml:space="preserve"> words)</w:t>
      </w:r>
    </w:p>
    <w:p w14:paraId="7D709080" w14:textId="0BACB16C" w:rsidR="001659B4" w:rsidRPr="00F17455" w:rsidRDefault="00F17455" w:rsidP="00DC362F">
      <w:pPr>
        <w:pStyle w:val="NoSpacing"/>
        <w:rPr>
          <w:rFonts w:ascii="Times New Roman" w:hAnsi="Times New Roman" w:cs="Times New Roman"/>
          <w:sz w:val="24"/>
          <w:szCs w:val="24"/>
        </w:rPr>
      </w:pPr>
      <w:r w:rsidRPr="00F17455">
        <w:rPr>
          <w:rFonts w:ascii="Times New Roman" w:hAnsi="Times New Roman" w:cs="Times New Roman"/>
          <w:b/>
          <w:sz w:val="24"/>
          <w:szCs w:val="24"/>
        </w:rPr>
        <w:lastRenderedPageBreak/>
        <w:t xml:space="preserve">KEYWORDS:  </w:t>
      </w:r>
      <w:r w:rsidRPr="00F17455">
        <w:rPr>
          <w:rFonts w:ascii="Times New Roman" w:hAnsi="Times New Roman" w:cs="Times New Roman"/>
          <w:sz w:val="24"/>
          <w:szCs w:val="24"/>
        </w:rPr>
        <w:t>pandemic, COVID-19, modeling, epidemiology, economics, public health planning, governance</w:t>
      </w:r>
    </w:p>
    <w:p w14:paraId="7ADF9C96" w14:textId="2F7DDCD5" w:rsidR="00391709" w:rsidRPr="00F17455" w:rsidRDefault="00C137F6" w:rsidP="0095093F">
      <w:pPr>
        <w:pStyle w:val="Heading1"/>
        <w:rPr>
          <w:rFonts w:ascii="Times New Roman" w:hAnsi="Times New Roman" w:cs="Times New Roman"/>
        </w:rPr>
      </w:pPr>
      <w:r w:rsidRPr="00F17455">
        <w:rPr>
          <w:rFonts w:ascii="Times New Roman" w:hAnsi="Times New Roman" w:cs="Times New Roman"/>
        </w:rPr>
        <w:t>Introduction</w:t>
      </w:r>
    </w:p>
    <w:p w14:paraId="36F72E29" w14:textId="590334B2" w:rsidR="00E75A96" w:rsidRPr="00F17455" w:rsidRDefault="00D841CA" w:rsidP="0095093F">
      <w:pPr>
        <w:ind w:firstLine="720"/>
        <w:rPr>
          <w:rFonts w:ascii="Times New Roman" w:hAnsi="Times New Roman" w:cs="Times New Roman"/>
          <w:sz w:val="24"/>
          <w:szCs w:val="24"/>
        </w:rPr>
      </w:pPr>
      <w:r w:rsidRPr="00F17455">
        <w:rPr>
          <w:rFonts w:ascii="Times New Roman" w:hAnsi="Times New Roman" w:cs="Times New Roman"/>
          <w:sz w:val="24"/>
          <w:szCs w:val="24"/>
        </w:rPr>
        <w:t xml:space="preserve">The toll of global coronavirus disease 2019 (COVID-19) pandemic continues to grow without plateau. In the face of COVID-19’s unrelenting spread, epidemiologic estimates are quickly out of date. As of </w:t>
      </w:r>
      <w:r w:rsidR="003407AC" w:rsidRPr="00F17455">
        <w:rPr>
          <w:rFonts w:ascii="Times New Roman" w:hAnsi="Times New Roman" w:cs="Times New Roman"/>
          <w:sz w:val="24"/>
          <w:szCs w:val="24"/>
        </w:rPr>
        <w:t xml:space="preserve">the week of </w:t>
      </w:r>
      <w:r w:rsidR="00C922E3" w:rsidRPr="00F17455">
        <w:rPr>
          <w:rFonts w:ascii="Times New Roman" w:hAnsi="Times New Roman" w:cs="Times New Roman"/>
          <w:sz w:val="24"/>
          <w:szCs w:val="24"/>
        </w:rPr>
        <w:t>October 26</w:t>
      </w:r>
      <w:r w:rsidR="00DD4D21" w:rsidRPr="00F17455">
        <w:rPr>
          <w:rFonts w:ascii="Times New Roman" w:hAnsi="Times New Roman" w:cs="Times New Roman"/>
          <w:sz w:val="24"/>
          <w:szCs w:val="24"/>
        </w:rPr>
        <w:t>, 2020</w:t>
      </w:r>
      <w:r w:rsidRPr="00F17455">
        <w:rPr>
          <w:rFonts w:ascii="Times New Roman" w:hAnsi="Times New Roman" w:cs="Times New Roman"/>
          <w:sz w:val="24"/>
          <w:szCs w:val="24"/>
        </w:rPr>
        <w:t>, the United States Center</w:t>
      </w:r>
      <w:r w:rsidR="009953CF" w:rsidRPr="00F17455">
        <w:rPr>
          <w:rFonts w:ascii="Times New Roman" w:hAnsi="Times New Roman" w:cs="Times New Roman"/>
          <w:sz w:val="24"/>
          <w:szCs w:val="24"/>
        </w:rPr>
        <w:t>s</w:t>
      </w:r>
      <w:r w:rsidRPr="00F17455">
        <w:rPr>
          <w:rFonts w:ascii="Times New Roman" w:hAnsi="Times New Roman" w:cs="Times New Roman"/>
          <w:sz w:val="24"/>
          <w:szCs w:val="24"/>
        </w:rPr>
        <w:t xml:space="preserve"> for Disease Control and Prevention</w:t>
      </w:r>
      <w:r w:rsidR="00641E75">
        <w:rPr>
          <w:rFonts w:ascii="Times New Roman" w:hAnsi="Times New Roman" w:cs="Times New Roman"/>
          <w:sz w:val="24"/>
          <w:szCs w:val="24"/>
        </w:rPr>
        <w:t xml:space="preserve"> r</w:t>
      </w:r>
      <w:r w:rsidRPr="00F17455">
        <w:rPr>
          <w:rFonts w:ascii="Times New Roman" w:hAnsi="Times New Roman" w:cs="Times New Roman"/>
          <w:sz w:val="24"/>
          <w:szCs w:val="24"/>
        </w:rPr>
        <w:t xml:space="preserve">eported </w:t>
      </w:r>
      <w:r w:rsidR="00136AC8" w:rsidRPr="00F17455">
        <w:rPr>
          <w:rFonts w:ascii="Times New Roman" w:hAnsi="Times New Roman" w:cs="Times New Roman"/>
          <w:sz w:val="24"/>
          <w:szCs w:val="24"/>
        </w:rPr>
        <w:t>over</w:t>
      </w:r>
      <w:r w:rsidRPr="00F17455">
        <w:rPr>
          <w:rFonts w:ascii="Times New Roman" w:hAnsi="Times New Roman" w:cs="Times New Roman"/>
          <w:sz w:val="24"/>
          <w:szCs w:val="24"/>
        </w:rPr>
        <w:t xml:space="preserve"> </w:t>
      </w:r>
      <w:r w:rsidR="00C922E3" w:rsidRPr="00F17455">
        <w:rPr>
          <w:rFonts w:ascii="Times New Roman" w:hAnsi="Times New Roman" w:cs="Times New Roman"/>
          <w:sz w:val="24"/>
          <w:szCs w:val="24"/>
        </w:rPr>
        <w:t>8.9</w:t>
      </w:r>
      <w:r w:rsidR="002D34B2"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million </w:t>
      </w:r>
      <w:r w:rsidR="001D5B99" w:rsidRPr="00F17455">
        <w:rPr>
          <w:rFonts w:ascii="Times New Roman" w:hAnsi="Times New Roman" w:cs="Times New Roman"/>
          <w:sz w:val="24"/>
          <w:szCs w:val="24"/>
        </w:rPr>
        <w:t xml:space="preserve">total </w:t>
      </w:r>
      <w:r w:rsidRPr="00F17455">
        <w:rPr>
          <w:rFonts w:ascii="Times New Roman" w:hAnsi="Times New Roman" w:cs="Times New Roman"/>
          <w:sz w:val="24"/>
          <w:szCs w:val="24"/>
        </w:rPr>
        <w:t xml:space="preserve">cases and over </w:t>
      </w:r>
      <w:r w:rsidR="00A20D34" w:rsidRPr="00F17455">
        <w:rPr>
          <w:rFonts w:ascii="Times New Roman" w:hAnsi="Times New Roman" w:cs="Times New Roman"/>
          <w:sz w:val="24"/>
          <w:szCs w:val="24"/>
        </w:rPr>
        <w:t>2</w:t>
      </w:r>
      <w:r w:rsidR="00C922E3" w:rsidRPr="00F17455">
        <w:rPr>
          <w:rFonts w:ascii="Times New Roman" w:hAnsi="Times New Roman" w:cs="Times New Roman"/>
          <w:sz w:val="24"/>
          <w:szCs w:val="24"/>
        </w:rPr>
        <w:t>2</w:t>
      </w:r>
      <w:r w:rsidR="00A20D34" w:rsidRPr="00F17455">
        <w:rPr>
          <w:rFonts w:ascii="Times New Roman" w:hAnsi="Times New Roman" w:cs="Times New Roman"/>
          <w:sz w:val="24"/>
          <w:szCs w:val="24"/>
        </w:rPr>
        <w:t>0</w:t>
      </w:r>
      <w:r w:rsidRPr="00F17455">
        <w:rPr>
          <w:rFonts w:ascii="Times New Roman" w:hAnsi="Times New Roman" w:cs="Times New Roman"/>
          <w:sz w:val="24"/>
          <w:szCs w:val="24"/>
        </w:rPr>
        <w:t xml:space="preserve">,000 </w:t>
      </w:r>
      <w:r w:rsidR="001D5B99" w:rsidRPr="00F17455">
        <w:rPr>
          <w:rFonts w:ascii="Times New Roman" w:hAnsi="Times New Roman" w:cs="Times New Roman"/>
          <w:sz w:val="24"/>
          <w:szCs w:val="24"/>
        </w:rPr>
        <w:t xml:space="preserve">total </w:t>
      </w:r>
      <w:r w:rsidRPr="00F17455">
        <w:rPr>
          <w:rFonts w:ascii="Times New Roman" w:hAnsi="Times New Roman" w:cs="Times New Roman"/>
          <w:sz w:val="24"/>
          <w:szCs w:val="24"/>
        </w:rPr>
        <w:t>death</w:t>
      </w:r>
      <w:r w:rsidR="00C24FFB" w:rsidRPr="00F17455">
        <w:rPr>
          <w:rFonts w:ascii="Times New Roman" w:hAnsi="Times New Roman" w:cs="Times New Roman"/>
          <w:sz w:val="24"/>
          <w:szCs w:val="24"/>
        </w:rPr>
        <w:t>s</w:t>
      </w:r>
      <w:r w:rsidR="00AA1039" w:rsidRPr="00F17455">
        <w:rPr>
          <w:rFonts w:ascii="Times New Roman" w:hAnsi="Times New Roman" w:cs="Times New Roman"/>
          <w:sz w:val="24"/>
          <w:szCs w:val="24"/>
        </w:rPr>
        <w:t>.</w:t>
      </w:r>
      <w:r w:rsidR="00F10D02">
        <w:rPr>
          <w:rFonts w:ascii="Times New Roman" w:hAnsi="Times New Roman" w:cs="Times New Roman"/>
          <w:sz w:val="24"/>
          <w:szCs w:val="24"/>
        </w:rPr>
        <w:fldChar w:fldCharType="begin"/>
      </w:r>
      <w:r w:rsidR="00F10D02">
        <w:rPr>
          <w:rFonts w:ascii="Times New Roman" w:hAnsi="Times New Roman" w:cs="Times New Roman"/>
          <w:sz w:val="24"/>
          <w:szCs w:val="24"/>
        </w:rPr>
        <w:instrText xml:space="preserve"> ADDIN ZOTERO_ITEM CSL_CITATION {"citationID":"D3Ygf571","properties":{"formattedCitation":"\\super 1\\nosupersub{}","plainCitation":"1","noteIndex":0},"citationItems":[{"id":4324,"uris":["http://zotero.org/groups/2387331/items/PYVD5QF6"],"uri":["http://zotero.org/groups/2387331/items/PYVD5QF6"],"itemData":{"id":4324,"type":"webpage","title":"CDC COVID Data Tracker","URL":"https://www.cdc.gov/covid-data-tracker/index.html","author":[{"literal":"Centers for Disease Control and Prevention"}],"accessed":{"date-parts":[["2020",10,30]]}}}],"schema":"https://github.com/citation-style-language/schema/raw/master/csl-citation.json"} </w:instrText>
      </w:r>
      <w:r w:rsidR="00F10D02">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1</w:t>
      </w:r>
      <w:r w:rsidR="00F10D02">
        <w:rPr>
          <w:rFonts w:ascii="Times New Roman" w:hAnsi="Times New Roman" w:cs="Times New Roman"/>
          <w:sz w:val="24"/>
          <w:szCs w:val="24"/>
        </w:rPr>
        <w:fldChar w:fldCharType="end"/>
      </w:r>
      <w:r w:rsidRPr="00F17455">
        <w:rPr>
          <w:rFonts w:ascii="Times New Roman" w:hAnsi="Times New Roman" w:cs="Times New Roman"/>
          <w:sz w:val="24"/>
          <w:szCs w:val="24"/>
        </w:rPr>
        <w:t xml:space="preserve"> </w:t>
      </w:r>
      <w:r w:rsidR="00EA1F92" w:rsidRPr="00F17455">
        <w:rPr>
          <w:rFonts w:ascii="Times New Roman" w:hAnsi="Times New Roman" w:cs="Times New Roman"/>
          <w:sz w:val="24"/>
          <w:szCs w:val="24"/>
        </w:rPr>
        <w:t xml:space="preserve">Because each state has different demographics and needs, </w:t>
      </w:r>
      <w:r w:rsidR="00E75A96" w:rsidRPr="00F17455">
        <w:rPr>
          <w:rFonts w:ascii="Times New Roman" w:hAnsi="Times New Roman" w:cs="Times New Roman"/>
          <w:sz w:val="24"/>
          <w:szCs w:val="24"/>
        </w:rPr>
        <w:t>state policymakers continue to make significant policy, programmatic, and planning decisions in responding</w:t>
      </w:r>
      <w:r w:rsidR="00680FD0" w:rsidRPr="00F17455">
        <w:rPr>
          <w:rFonts w:ascii="Times New Roman" w:hAnsi="Times New Roman" w:cs="Times New Roman"/>
          <w:sz w:val="24"/>
          <w:szCs w:val="24"/>
        </w:rPr>
        <w:t xml:space="preserve"> to</w:t>
      </w:r>
      <w:r w:rsidR="00E75A96" w:rsidRPr="00F17455">
        <w:rPr>
          <w:rFonts w:ascii="Times New Roman" w:hAnsi="Times New Roman" w:cs="Times New Roman"/>
          <w:sz w:val="24"/>
          <w:szCs w:val="24"/>
        </w:rPr>
        <w:t xml:space="preserve"> the multi-dimensional impacts of COVID-19</w:t>
      </w:r>
      <w:r w:rsidR="00680FD0" w:rsidRPr="00F17455">
        <w:rPr>
          <w:rFonts w:ascii="Times New Roman" w:hAnsi="Times New Roman" w:cs="Times New Roman"/>
          <w:sz w:val="24"/>
          <w:szCs w:val="24"/>
        </w:rPr>
        <w:t>.</w:t>
      </w:r>
    </w:p>
    <w:p w14:paraId="28813947" w14:textId="115F4BE4" w:rsidR="00EE2263" w:rsidRPr="00F17455" w:rsidRDefault="00310C7E" w:rsidP="0095093F">
      <w:pPr>
        <w:rPr>
          <w:rFonts w:ascii="Times New Roman" w:hAnsi="Times New Roman" w:cs="Times New Roman"/>
          <w:sz w:val="24"/>
          <w:szCs w:val="24"/>
        </w:rPr>
      </w:pPr>
      <w:r w:rsidRPr="00F17455">
        <w:rPr>
          <w:rFonts w:ascii="Times New Roman" w:hAnsi="Times New Roman" w:cs="Times New Roman"/>
          <w:sz w:val="24"/>
          <w:szCs w:val="24"/>
        </w:rPr>
        <w:tab/>
      </w:r>
      <w:r w:rsidR="00E75A96" w:rsidRPr="00F17455">
        <w:rPr>
          <w:rFonts w:ascii="Times New Roman" w:hAnsi="Times New Roman" w:cs="Times New Roman"/>
          <w:sz w:val="24"/>
          <w:szCs w:val="24"/>
        </w:rPr>
        <w:t xml:space="preserve">In the United States, both policymakers and media alike have latched onto a variety of tools and models to help inform immediate and later-term policy decisions. Specifically, this article is concerned about </w:t>
      </w:r>
      <w:r w:rsidR="00EA1F92" w:rsidRPr="00F17455">
        <w:rPr>
          <w:rFonts w:ascii="Times New Roman" w:hAnsi="Times New Roman" w:cs="Times New Roman"/>
          <w:sz w:val="24"/>
          <w:szCs w:val="24"/>
        </w:rPr>
        <w:t xml:space="preserve">relevant select </w:t>
      </w:r>
      <w:r w:rsidR="00E75A96" w:rsidRPr="00F17455">
        <w:rPr>
          <w:rFonts w:ascii="Times New Roman" w:hAnsi="Times New Roman" w:cs="Times New Roman"/>
          <w:sz w:val="24"/>
          <w:szCs w:val="24"/>
        </w:rPr>
        <w:t xml:space="preserve">models that forecast and make predictions about the spread of COVID-19 and its subsequent health impacts. </w:t>
      </w:r>
    </w:p>
    <w:p w14:paraId="516306E9" w14:textId="30B22C0D" w:rsidR="00E75A96" w:rsidRPr="00F17455" w:rsidRDefault="00310C7E" w:rsidP="0095093F">
      <w:pPr>
        <w:rPr>
          <w:rFonts w:ascii="Times New Roman" w:hAnsi="Times New Roman" w:cs="Times New Roman"/>
          <w:sz w:val="24"/>
          <w:szCs w:val="24"/>
        </w:rPr>
      </w:pPr>
      <w:r w:rsidRPr="00F17455">
        <w:rPr>
          <w:rFonts w:ascii="Times New Roman" w:hAnsi="Times New Roman" w:cs="Times New Roman"/>
          <w:sz w:val="24"/>
          <w:szCs w:val="24"/>
        </w:rPr>
        <w:tab/>
      </w:r>
      <w:r w:rsidR="00E75A96" w:rsidRPr="00F17455">
        <w:rPr>
          <w:rFonts w:ascii="Times New Roman" w:hAnsi="Times New Roman" w:cs="Times New Roman"/>
          <w:sz w:val="24"/>
          <w:szCs w:val="24"/>
        </w:rPr>
        <w:t xml:space="preserve">The landscape of models can be dizzying. </w:t>
      </w:r>
      <w:r w:rsidR="00F52778" w:rsidRPr="00F17455">
        <w:rPr>
          <w:rFonts w:ascii="Times New Roman" w:hAnsi="Times New Roman" w:cs="Times New Roman"/>
          <w:sz w:val="24"/>
          <w:szCs w:val="24"/>
        </w:rPr>
        <w:t xml:space="preserve">As of the week of </w:t>
      </w:r>
      <w:r w:rsidR="00C922E3" w:rsidRPr="00F17455">
        <w:rPr>
          <w:rFonts w:ascii="Times New Roman" w:hAnsi="Times New Roman" w:cs="Times New Roman"/>
          <w:sz w:val="24"/>
          <w:szCs w:val="24"/>
        </w:rPr>
        <w:t>October 26</w:t>
      </w:r>
      <w:r w:rsidR="0086697E" w:rsidRPr="00F17455">
        <w:rPr>
          <w:rFonts w:ascii="Times New Roman" w:hAnsi="Times New Roman" w:cs="Times New Roman"/>
          <w:sz w:val="24"/>
          <w:szCs w:val="24"/>
        </w:rPr>
        <w:t>, 2020</w:t>
      </w:r>
      <w:r w:rsidR="00F52778" w:rsidRPr="00F17455">
        <w:rPr>
          <w:rFonts w:ascii="Times New Roman" w:hAnsi="Times New Roman" w:cs="Times New Roman"/>
          <w:sz w:val="24"/>
          <w:szCs w:val="24"/>
        </w:rPr>
        <w:t>, t</w:t>
      </w:r>
      <w:r w:rsidR="00D0490A" w:rsidRPr="00F17455">
        <w:rPr>
          <w:rFonts w:ascii="Times New Roman" w:hAnsi="Times New Roman" w:cs="Times New Roman"/>
          <w:sz w:val="24"/>
          <w:szCs w:val="24"/>
        </w:rPr>
        <w:t>he</w:t>
      </w:r>
      <w:r w:rsidR="00E75A96" w:rsidRPr="00F17455">
        <w:rPr>
          <w:rFonts w:ascii="Times New Roman" w:hAnsi="Times New Roman" w:cs="Times New Roman"/>
          <w:sz w:val="24"/>
          <w:szCs w:val="24"/>
        </w:rPr>
        <w:t xml:space="preserve"> CDC listed </w:t>
      </w:r>
      <w:r w:rsidR="00A46525" w:rsidRPr="00F17455">
        <w:rPr>
          <w:rFonts w:ascii="Times New Roman" w:hAnsi="Times New Roman" w:cs="Times New Roman"/>
          <w:sz w:val="24"/>
          <w:szCs w:val="24"/>
        </w:rPr>
        <w:t>4</w:t>
      </w:r>
      <w:r w:rsidR="00D735FF" w:rsidRPr="00F17455">
        <w:rPr>
          <w:rFonts w:ascii="Times New Roman" w:hAnsi="Times New Roman" w:cs="Times New Roman"/>
          <w:sz w:val="24"/>
          <w:szCs w:val="24"/>
        </w:rPr>
        <w:t>7</w:t>
      </w:r>
      <w:r w:rsidR="009953CF" w:rsidRPr="00F17455">
        <w:rPr>
          <w:rFonts w:ascii="Times New Roman" w:hAnsi="Times New Roman" w:cs="Times New Roman"/>
          <w:sz w:val="24"/>
          <w:szCs w:val="24"/>
        </w:rPr>
        <w:t xml:space="preserve"> </w:t>
      </w:r>
      <w:r w:rsidR="00D0490A" w:rsidRPr="00F17455">
        <w:rPr>
          <w:rFonts w:ascii="Times New Roman" w:hAnsi="Times New Roman" w:cs="Times New Roman"/>
          <w:sz w:val="24"/>
          <w:szCs w:val="24"/>
        </w:rPr>
        <w:t xml:space="preserve">different models for death forecasts and </w:t>
      </w:r>
      <w:r w:rsidR="00D735FF" w:rsidRPr="00F17455">
        <w:rPr>
          <w:rFonts w:ascii="Times New Roman" w:hAnsi="Times New Roman" w:cs="Times New Roman"/>
          <w:sz w:val="24"/>
          <w:szCs w:val="24"/>
        </w:rPr>
        <w:t>12</w:t>
      </w:r>
      <w:r w:rsidR="009953CF" w:rsidRPr="00F17455">
        <w:rPr>
          <w:rFonts w:ascii="Times New Roman" w:hAnsi="Times New Roman" w:cs="Times New Roman"/>
          <w:sz w:val="24"/>
          <w:szCs w:val="24"/>
        </w:rPr>
        <w:t xml:space="preserve"> </w:t>
      </w:r>
      <w:r w:rsidR="008A5910" w:rsidRPr="00F17455">
        <w:rPr>
          <w:rFonts w:ascii="Times New Roman" w:hAnsi="Times New Roman" w:cs="Times New Roman"/>
          <w:sz w:val="24"/>
          <w:szCs w:val="24"/>
        </w:rPr>
        <w:t>different models for</w:t>
      </w:r>
      <w:r w:rsidR="00D735FF" w:rsidRPr="00F17455">
        <w:rPr>
          <w:rFonts w:ascii="Times New Roman" w:hAnsi="Times New Roman" w:cs="Times New Roman"/>
          <w:sz w:val="24"/>
          <w:szCs w:val="24"/>
        </w:rPr>
        <w:t xml:space="preserve"> </w:t>
      </w:r>
      <w:r w:rsidR="00D0490A" w:rsidRPr="00F17455">
        <w:rPr>
          <w:rFonts w:ascii="Times New Roman" w:hAnsi="Times New Roman" w:cs="Times New Roman"/>
          <w:sz w:val="24"/>
          <w:szCs w:val="24"/>
        </w:rPr>
        <w:t>hospitalization</w:t>
      </w:r>
      <w:r w:rsidR="008A5910" w:rsidRPr="00F17455">
        <w:rPr>
          <w:rFonts w:ascii="Times New Roman" w:hAnsi="Times New Roman" w:cs="Times New Roman"/>
          <w:sz w:val="24"/>
          <w:szCs w:val="24"/>
        </w:rPr>
        <w:t xml:space="preserve"> predictions</w:t>
      </w:r>
      <w:r w:rsidR="00F10D02">
        <w:rPr>
          <w:rFonts w:ascii="Times New Roman" w:hAnsi="Times New Roman" w:cs="Times New Roman"/>
          <w:sz w:val="24"/>
          <w:szCs w:val="24"/>
        </w:rPr>
        <w:t>.</w:t>
      </w:r>
      <w:r w:rsidR="00641E75">
        <w:rPr>
          <w:rFonts w:ascii="Times New Roman" w:hAnsi="Times New Roman" w:cs="Times New Roman"/>
          <w:sz w:val="24"/>
          <w:szCs w:val="24"/>
        </w:rPr>
        <w:fldChar w:fldCharType="begin"/>
      </w:r>
      <w:r w:rsidR="00641E75">
        <w:rPr>
          <w:rFonts w:ascii="Times New Roman" w:hAnsi="Times New Roman" w:cs="Times New Roman"/>
          <w:sz w:val="24"/>
          <w:szCs w:val="24"/>
        </w:rPr>
        <w:instrText xml:space="preserve"> ADDIN ZOTERO_ITEM CSL_CITATION {"citationID":"NpoDcST2","properties":{"formattedCitation":"\\super 2,3\\nosupersub{}","plainCitation":"2,3","noteIndex":0},"citationItems":[{"id":4328,"uris":["http://zotero.org/groups/2387331/items/7PFCDN3J"],"uri":["http://zotero.org/groups/2387331/items/7PFCDN3J"],"itemData":{"id":4328,"type":"webpage","abstract":"Coronavirus disease 2019 (COVID-19) is a virus (more specifically, a coronavirus) identified as the cause of an outbreak of respiratory illness first detected in Wuhan, China.","language":"en-us","note":"source: www.cdc.gov","title":"COVID-19 Forecasts: Cumulative Deaths","URL":"https://www.cdc.gov/coronavirus/2019-ncov/covid-data/forecasting-us.html","author":[{"family":"Centers for Disease Control and Prevention","given":""}],"accessed":{"date-parts":[["2020",10,30]]}}},{"id":4330,"uris":["http://zotero.org/groups/2387331/items/CI22B9G9"],"uri":["http://zotero.org/groups/2387331/items/CI22B9G9"],"itemData":{"id":4330,"type":"webpage","abstract":"Coronavirus disease 2019 (COVID-19) is a virus (more specifically, a coronavirus) identified as the cause of an outbreak of respiratory illness first detected in Wuhan, China.","language":"en-us","note":"source: www.cdc.gov","title":"COVID-19 Forecasts: New Hospitalizations","URL":"https://www.cdc.gov/coronavirus/2019-ncov/cases-updates/hospitalizations-forecasts.html","author":[{"literal":"Centers for Disease Control and Prevention"}],"accessed":{"date-parts":[["2020",10,30]]}}}],"schema":"https://github.com/citation-style-language/schema/raw/master/csl-citation.json"} </w:instrText>
      </w:r>
      <w:r w:rsidR="00641E7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2,3</w:t>
      </w:r>
      <w:r w:rsidR="00641E75">
        <w:rPr>
          <w:rFonts w:ascii="Times New Roman" w:hAnsi="Times New Roman" w:cs="Times New Roman"/>
          <w:sz w:val="24"/>
          <w:szCs w:val="24"/>
        </w:rPr>
        <w:fldChar w:fldCharType="end"/>
      </w:r>
      <w:r w:rsidR="00F52778" w:rsidRPr="00F17455">
        <w:rPr>
          <w:rFonts w:ascii="Times New Roman" w:hAnsi="Times New Roman" w:cs="Times New Roman"/>
          <w:sz w:val="24"/>
          <w:szCs w:val="24"/>
        </w:rPr>
        <w:t xml:space="preserve"> </w:t>
      </w:r>
      <w:r w:rsidR="00680FD0" w:rsidRPr="00F17455">
        <w:rPr>
          <w:rFonts w:ascii="Times New Roman" w:hAnsi="Times New Roman" w:cs="Times New Roman"/>
          <w:sz w:val="24"/>
          <w:szCs w:val="24"/>
        </w:rPr>
        <w:t>P</w:t>
      </w:r>
      <w:r w:rsidR="00E75A96" w:rsidRPr="00F17455">
        <w:rPr>
          <w:rFonts w:ascii="Times New Roman" w:hAnsi="Times New Roman" w:cs="Times New Roman"/>
          <w:sz w:val="24"/>
          <w:szCs w:val="24"/>
        </w:rPr>
        <w:t xml:space="preserve">olicymakers </w:t>
      </w:r>
      <w:r w:rsidR="00680FD0" w:rsidRPr="00F17455">
        <w:rPr>
          <w:rFonts w:ascii="Times New Roman" w:hAnsi="Times New Roman" w:cs="Times New Roman"/>
          <w:sz w:val="24"/>
          <w:szCs w:val="24"/>
        </w:rPr>
        <w:t xml:space="preserve">rarely have a background in </w:t>
      </w:r>
      <w:r w:rsidR="00E75A96" w:rsidRPr="00F17455">
        <w:rPr>
          <w:rFonts w:ascii="Times New Roman" w:hAnsi="Times New Roman" w:cs="Times New Roman"/>
          <w:sz w:val="24"/>
          <w:szCs w:val="24"/>
        </w:rPr>
        <w:t xml:space="preserve">infectious disease </w:t>
      </w:r>
      <w:r w:rsidR="00680FD0" w:rsidRPr="00F17455">
        <w:rPr>
          <w:rFonts w:ascii="Times New Roman" w:hAnsi="Times New Roman" w:cs="Times New Roman"/>
          <w:sz w:val="24"/>
          <w:szCs w:val="24"/>
        </w:rPr>
        <w:t xml:space="preserve">or </w:t>
      </w:r>
      <w:r w:rsidR="00CA3D4C" w:rsidRPr="00F17455">
        <w:rPr>
          <w:rFonts w:ascii="Times New Roman" w:hAnsi="Times New Roman" w:cs="Times New Roman"/>
          <w:sz w:val="24"/>
          <w:szCs w:val="24"/>
        </w:rPr>
        <w:t>epidemiolog</w:t>
      </w:r>
      <w:r w:rsidR="00680FD0" w:rsidRPr="00F17455">
        <w:rPr>
          <w:rFonts w:ascii="Times New Roman" w:hAnsi="Times New Roman" w:cs="Times New Roman"/>
          <w:sz w:val="24"/>
          <w:szCs w:val="24"/>
        </w:rPr>
        <w:t>y</w:t>
      </w:r>
      <w:r w:rsidR="00E75A96" w:rsidRPr="00F17455">
        <w:rPr>
          <w:rFonts w:ascii="Times New Roman" w:hAnsi="Times New Roman" w:cs="Times New Roman"/>
          <w:sz w:val="24"/>
          <w:szCs w:val="24"/>
        </w:rPr>
        <w:t xml:space="preserve">, </w:t>
      </w:r>
      <w:r w:rsidR="00546B1C" w:rsidRPr="00F17455">
        <w:rPr>
          <w:rFonts w:ascii="Times New Roman" w:hAnsi="Times New Roman" w:cs="Times New Roman"/>
          <w:sz w:val="24"/>
          <w:szCs w:val="24"/>
        </w:rPr>
        <w:t xml:space="preserve">so </w:t>
      </w:r>
      <w:r w:rsidR="00E75A96" w:rsidRPr="00F17455">
        <w:rPr>
          <w:rFonts w:ascii="Times New Roman" w:hAnsi="Times New Roman" w:cs="Times New Roman"/>
          <w:sz w:val="24"/>
          <w:szCs w:val="24"/>
        </w:rPr>
        <w:t xml:space="preserve">the appropriate use of these models is </w:t>
      </w:r>
      <w:r w:rsidR="00EE2263" w:rsidRPr="00F17455">
        <w:rPr>
          <w:rFonts w:ascii="Times New Roman" w:hAnsi="Times New Roman" w:cs="Times New Roman"/>
          <w:sz w:val="24"/>
          <w:szCs w:val="24"/>
        </w:rPr>
        <w:t xml:space="preserve">undoubtedly </w:t>
      </w:r>
      <w:r w:rsidR="00E75A96" w:rsidRPr="00F17455">
        <w:rPr>
          <w:rFonts w:ascii="Times New Roman" w:hAnsi="Times New Roman" w:cs="Times New Roman"/>
          <w:sz w:val="24"/>
          <w:szCs w:val="24"/>
        </w:rPr>
        <w:t>a challenge.</w:t>
      </w:r>
      <w:r w:rsidR="00EE2263" w:rsidRPr="00F17455">
        <w:rPr>
          <w:rFonts w:ascii="Times New Roman" w:hAnsi="Times New Roman" w:cs="Times New Roman"/>
          <w:sz w:val="24"/>
          <w:szCs w:val="24"/>
        </w:rPr>
        <w:t xml:space="preserve"> </w:t>
      </w:r>
      <w:r w:rsidR="00236232" w:rsidRPr="00F17455">
        <w:rPr>
          <w:rFonts w:ascii="Times New Roman" w:hAnsi="Times New Roman" w:cs="Times New Roman"/>
          <w:sz w:val="24"/>
          <w:szCs w:val="24"/>
        </w:rPr>
        <w:t>And</w:t>
      </w:r>
      <w:r w:rsidR="00EA1F92" w:rsidRPr="00F17455">
        <w:rPr>
          <w:rFonts w:ascii="Times New Roman" w:hAnsi="Times New Roman" w:cs="Times New Roman"/>
          <w:sz w:val="24"/>
          <w:szCs w:val="24"/>
        </w:rPr>
        <w:t xml:space="preserve"> the</w:t>
      </w:r>
      <w:r w:rsidR="00EE2263" w:rsidRPr="00F17455">
        <w:rPr>
          <w:rFonts w:ascii="Times New Roman" w:hAnsi="Times New Roman" w:cs="Times New Roman"/>
          <w:sz w:val="24"/>
          <w:szCs w:val="24"/>
        </w:rPr>
        <w:t xml:space="preserve"> availability of these models does not guarantee their appropriate use. T</w:t>
      </w:r>
      <w:r w:rsidR="00E75A96" w:rsidRPr="00F17455">
        <w:rPr>
          <w:rFonts w:ascii="Times New Roman" w:hAnsi="Times New Roman" w:cs="Times New Roman"/>
          <w:sz w:val="24"/>
          <w:szCs w:val="24"/>
        </w:rPr>
        <w:t xml:space="preserve">his article </w:t>
      </w:r>
      <w:r w:rsidR="00EE2263" w:rsidRPr="00F17455">
        <w:rPr>
          <w:rFonts w:ascii="Times New Roman" w:hAnsi="Times New Roman" w:cs="Times New Roman"/>
          <w:sz w:val="24"/>
          <w:szCs w:val="24"/>
        </w:rPr>
        <w:t xml:space="preserve">seeks </w:t>
      </w:r>
      <w:r w:rsidR="00E75A96" w:rsidRPr="00F17455">
        <w:rPr>
          <w:rFonts w:ascii="Times New Roman" w:hAnsi="Times New Roman" w:cs="Times New Roman"/>
          <w:sz w:val="24"/>
          <w:szCs w:val="24"/>
        </w:rPr>
        <w:t xml:space="preserve">to </w:t>
      </w:r>
      <w:r w:rsidR="00EE2263" w:rsidRPr="00F17455">
        <w:rPr>
          <w:rFonts w:ascii="Times New Roman" w:hAnsi="Times New Roman" w:cs="Times New Roman"/>
          <w:sz w:val="24"/>
          <w:szCs w:val="24"/>
        </w:rPr>
        <w:t xml:space="preserve">advise </w:t>
      </w:r>
      <w:r w:rsidR="00E75A96" w:rsidRPr="00F17455">
        <w:rPr>
          <w:rFonts w:ascii="Times New Roman" w:hAnsi="Times New Roman" w:cs="Times New Roman"/>
          <w:sz w:val="24"/>
          <w:szCs w:val="24"/>
        </w:rPr>
        <w:t xml:space="preserve">state-level policymakers who seek to navigate this complex landscape </w:t>
      </w:r>
      <w:r w:rsidR="00EE2263" w:rsidRPr="00F17455">
        <w:rPr>
          <w:rFonts w:ascii="Times New Roman" w:hAnsi="Times New Roman" w:cs="Times New Roman"/>
          <w:sz w:val="24"/>
          <w:szCs w:val="24"/>
        </w:rPr>
        <w:t>of models</w:t>
      </w:r>
      <w:r w:rsidR="00DA5A01" w:rsidRPr="00F17455">
        <w:rPr>
          <w:rFonts w:ascii="Times New Roman" w:hAnsi="Times New Roman" w:cs="Times New Roman"/>
          <w:sz w:val="24"/>
          <w:szCs w:val="24"/>
        </w:rPr>
        <w:t xml:space="preserve">, draw from lessons learned from the State of </w:t>
      </w:r>
      <w:proofErr w:type="gramStart"/>
      <w:r w:rsidR="00DA5A01" w:rsidRPr="00F17455">
        <w:rPr>
          <w:rFonts w:ascii="Times New Roman" w:hAnsi="Times New Roman" w:cs="Times New Roman"/>
          <w:sz w:val="24"/>
          <w:szCs w:val="24"/>
        </w:rPr>
        <w:t>Hawai</w:t>
      </w:r>
      <w:r w:rsidR="009953CF" w:rsidRPr="00F17455">
        <w:rPr>
          <w:rFonts w:ascii="Times New Roman" w:hAnsi="Times New Roman" w:cs="Times New Roman"/>
          <w:sz w:val="24"/>
          <w:szCs w:val="24"/>
        </w:rPr>
        <w:t>‘</w:t>
      </w:r>
      <w:proofErr w:type="gramEnd"/>
      <w:r w:rsidR="00DA5A01" w:rsidRPr="00F17455">
        <w:rPr>
          <w:rFonts w:ascii="Times New Roman" w:hAnsi="Times New Roman" w:cs="Times New Roman"/>
          <w:sz w:val="24"/>
          <w:szCs w:val="24"/>
        </w:rPr>
        <w:t>i,</w:t>
      </w:r>
      <w:r w:rsidR="00EE2263" w:rsidRPr="00F17455">
        <w:rPr>
          <w:rFonts w:ascii="Times New Roman" w:hAnsi="Times New Roman" w:cs="Times New Roman"/>
          <w:sz w:val="24"/>
          <w:szCs w:val="24"/>
        </w:rPr>
        <w:t xml:space="preserve"> and make </w:t>
      </w:r>
      <w:r w:rsidR="00EA1F92" w:rsidRPr="00F17455">
        <w:rPr>
          <w:rFonts w:ascii="Times New Roman" w:hAnsi="Times New Roman" w:cs="Times New Roman"/>
          <w:sz w:val="24"/>
          <w:szCs w:val="24"/>
        </w:rPr>
        <w:t xml:space="preserve">appropriate evidence-based </w:t>
      </w:r>
      <w:r w:rsidR="00EE2263" w:rsidRPr="00F17455">
        <w:rPr>
          <w:rFonts w:ascii="Times New Roman" w:hAnsi="Times New Roman" w:cs="Times New Roman"/>
          <w:sz w:val="24"/>
          <w:szCs w:val="24"/>
        </w:rPr>
        <w:t xml:space="preserve">decisions. </w:t>
      </w:r>
    </w:p>
    <w:p w14:paraId="1D379FD3" w14:textId="7A05757B" w:rsidR="00D23BB0" w:rsidRPr="00F17455" w:rsidRDefault="00C137F6" w:rsidP="0095093F">
      <w:pPr>
        <w:pStyle w:val="Heading1"/>
        <w:rPr>
          <w:rFonts w:ascii="Times New Roman" w:hAnsi="Times New Roman" w:cs="Times New Roman"/>
        </w:rPr>
      </w:pPr>
      <w:r w:rsidRPr="00F17455">
        <w:rPr>
          <w:rFonts w:ascii="Times New Roman" w:hAnsi="Times New Roman" w:cs="Times New Roman"/>
        </w:rPr>
        <w:lastRenderedPageBreak/>
        <w:t>COVID-19 Policy Demands and Questions</w:t>
      </w:r>
    </w:p>
    <w:p w14:paraId="79FB32DF" w14:textId="1C5B756A" w:rsidR="008F221C" w:rsidRPr="00F17455" w:rsidRDefault="00D01E8A" w:rsidP="0095093F">
      <w:pPr>
        <w:rPr>
          <w:rFonts w:ascii="Times New Roman" w:hAnsi="Times New Roman" w:cs="Times New Roman"/>
          <w:sz w:val="24"/>
          <w:szCs w:val="24"/>
        </w:rPr>
      </w:pPr>
      <w:r w:rsidRPr="00F17455">
        <w:rPr>
          <w:rFonts w:ascii="Times New Roman" w:hAnsi="Times New Roman" w:cs="Times New Roman"/>
          <w:sz w:val="24"/>
          <w:szCs w:val="24"/>
        </w:rPr>
        <w:t xml:space="preserve">In the face of COVID-19, state policymakers have </w:t>
      </w:r>
      <w:r w:rsidR="0016644A" w:rsidRPr="00F17455">
        <w:rPr>
          <w:rFonts w:ascii="Times New Roman" w:hAnsi="Times New Roman" w:cs="Times New Roman"/>
          <w:sz w:val="24"/>
          <w:szCs w:val="24"/>
        </w:rPr>
        <w:t xml:space="preserve">faced pressing </w:t>
      </w:r>
      <w:r w:rsidRPr="00F17455">
        <w:rPr>
          <w:rFonts w:ascii="Times New Roman" w:hAnsi="Times New Roman" w:cs="Times New Roman"/>
          <w:sz w:val="24"/>
          <w:szCs w:val="24"/>
        </w:rPr>
        <w:t>policy, programmatic, and planning questions and decisions</w:t>
      </w:r>
      <w:r w:rsidR="00E60073" w:rsidRPr="00F17455">
        <w:rPr>
          <w:rFonts w:ascii="Times New Roman" w:hAnsi="Times New Roman" w:cs="Times New Roman"/>
          <w:sz w:val="24"/>
          <w:szCs w:val="24"/>
        </w:rPr>
        <w:t xml:space="preserve"> that can be grouped into two main categories</w:t>
      </w:r>
      <w:r w:rsidRPr="00F17455">
        <w:rPr>
          <w:rFonts w:ascii="Times New Roman" w:hAnsi="Times New Roman" w:cs="Times New Roman"/>
          <w:sz w:val="24"/>
          <w:szCs w:val="24"/>
        </w:rPr>
        <w:t>:</w:t>
      </w:r>
    </w:p>
    <w:p w14:paraId="47793304" w14:textId="2A2669CB" w:rsidR="00D01E8A" w:rsidRPr="00F17455" w:rsidRDefault="006862DF" w:rsidP="0095093F">
      <w:pPr>
        <w:pStyle w:val="ListParagraph"/>
        <w:numPr>
          <w:ilvl w:val="0"/>
          <w:numId w:val="2"/>
        </w:numPr>
        <w:rPr>
          <w:rFonts w:ascii="Times New Roman" w:hAnsi="Times New Roman" w:cs="Times New Roman"/>
          <w:sz w:val="24"/>
          <w:szCs w:val="24"/>
        </w:rPr>
      </w:pPr>
      <w:r w:rsidRPr="00F17455">
        <w:rPr>
          <w:rFonts w:ascii="Times New Roman" w:hAnsi="Times New Roman" w:cs="Times New Roman"/>
          <w:b/>
          <w:bCs/>
          <w:sz w:val="24"/>
          <w:szCs w:val="24"/>
        </w:rPr>
        <w:t xml:space="preserve">Shutting Down and </w:t>
      </w:r>
      <w:r w:rsidR="004511D8" w:rsidRPr="00F17455">
        <w:rPr>
          <w:rFonts w:ascii="Times New Roman" w:hAnsi="Times New Roman" w:cs="Times New Roman"/>
          <w:b/>
          <w:bCs/>
          <w:sz w:val="24"/>
          <w:szCs w:val="24"/>
        </w:rPr>
        <w:t xml:space="preserve">Healthcare Resource </w:t>
      </w:r>
      <w:r w:rsidRPr="00F17455">
        <w:rPr>
          <w:rFonts w:ascii="Times New Roman" w:hAnsi="Times New Roman" w:cs="Times New Roman"/>
          <w:b/>
          <w:bCs/>
          <w:sz w:val="24"/>
          <w:szCs w:val="24"/>
        </w:rPr>
        <w:t>Capacity</w:t>
      </w:r>
      <w:r w:rsidR="00310C7E" w:rsidRPr="00F17455">
        <w:rPr>
          <w:rFonts w:ascii="Times New Roman" w:hAnsi="Times New Roman" w:cs="Times New Roman"/>
          <w:b/>
          <w:bCs/>
          <w:sz w:val="24"/>
          <w:szCs w:val="24"/>
        </w:rPr>
        <w:t>:</w:t>
      </w:r>
      <w:r w:rsidR="00310C7E"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What policy decisions should </w:t>
      </w:r>
      <w:r w:rsidR="009953CF" w:rsidRPr="00F17455">
        <w:rPr>
          <w:rFonts w:ascii="Times New Roman" w:hAnsi="Times New Roman" w:cs="Times New Roman"/>
          <w:sz w:val="24"/>
          <w:szCs w:val="24"/>
        </w:rPr>
        <w:t xml:space="preserve">our </w:t>
      </w:r>
      <w:r w:rsidRPr="00F17455">
        <w:rPr>
          <w:rFonts w:ascii="Times New Roman" w:hAnsi="Times New Roman" w:cs="Times New Roman"/>
          <w:sz w:val="24"/>
          <w:szCs w:val="24"/>
        </w:rPr>
        <w:t xml:space="preserve">state undertake </w:t>
      </w:r>
      <w:r w:rsidR="00546B1C" w:rsidRPr="00F17455">
        <w:rPr>
          <w:rFonts w:ascii="Times New Roman" w:hAnsi="Times New Roman" w:cs="Times New Roman"/>
          <w:sz w:val="24"/>
          <w:szCs w:val="24"/>
        </w:rPr>
        <w:t>to</w:t>
      </w:r>
      <w:r w:rsidRPr="00F17455">
        <w:rPr>
          <w:rFonts w:ascii="Times New Roman" w:hAnsi="Times New Roman" w:cs="Times New Roman"/>
          <w:sz w:val="24"/>
          <w:szCs w:val="24"/>
        </w:rPr>
        <w:t xml:space="preserve"> control and mitigate the impacts of COVID-19</w:t>
      </w:r>
      <w:r w:rsidR="009953CF" w:rsidRPr="00F17455">
        <w:rPr>
          <w:rFonts w:ascii="Times New Roman" w:hAnsi="Times New Roman" w:cs="Times New Roman"/>
          <w:sz w:val="24"/>
          <w:szCs w:val="24"/>
        </w:rPr>
        <w:t>,</w:t>
      </w:r>
      <w:r w:rsidRPr="00F17455">
        <w:rPr>
          <w:rFonts w:ascii="Times New Roman" w:hAnsi="Times New Roman" w:cs="Times New Roman"/>
          <w:sz w:val="24"/>
          <w:szCs w:val="24"/>
        </w:rPr>
        <w:t xml:space="preserve"> and should </w:t>
      </w:r>
      <w:r w:rsidR="009953CF" w:rsidRPr="00F17455">
        <w:rPr>
          <w:rFonts w:ascii="Times New Roman" w:hAnsi="Times New Roman" w:cs="Times New Roman"/>
          <w:sz w:val="24"/>
          <w:szCs w:val="24"/>
        </w:rPr>
        <w:t xml:space="preserve">our </w:t>
      </w:r>
      <w:r w:rsidRPr="00F17455">
        <w:rPr>
          <w:rFonts w:ascii="Times New Roman" w:hAnsi="Times New Roman" w:cs="Times New Roman"/>
          <w:sz w:val="24"/>
          <w:szCs w:val="24"/>
        </w:rPr>
        <w:t xml:space="preserve">state </w:t>
      </w:r>
      <w:r w:rsidR="009953CF" w:rsidRPr="00F17455">
        <w:rPr>
          <w:rFonts w:ascii="Times New Roman" w:hAnsi="Times New Roman" w:cs="Times New Roman"/>
          <w:sz w:val="24"/>
          <w:szCs w:val="24"/>
        </w:rPr>
        <w:t>“</w:t>
      </w:r>
      <w:r w:rsidRPr="00F17455">
        <w:rPr>
          <w:rFonts w:ascii="Times New Roman" w:hAnsi="Times New Roman" w:cs="Times New Roman"/>
          <w:sz w:val="24"/>
          <w:szCs w:val="24"/>
        </w:rPr>
        <w:t>shutdown</w:t>
      </w:r>
      <w:r w:rsidR="009953CF" w:rsidRPr="00F17455">
        <w:rPr>
          <w:rFonts w:ascii="Times New Roman" w:hAnsi="Times New Roman" w:cs="Times New Roman"/>
          <w:sz w:val="24"/>
          <w:szCs w:val="24"/>
        </w:rPr>
        <w:t>”</w:t>
      </w:r>
      <w:r w:rsidR="004511D8" w:rsidRPr="00F17455">
        <w:rPr>
          <w:rFonts w:ascii="Times New Roman" w:hAnsi="Times New Roman" w:cs="Times New Roman"/>
          <w:sz w:val="24"/>
          <w:szCs w:val="24"/>
        </w:rPr>
        <w:t xml:space="preserve">? Will our healthcare resources (e.g., hospital beds, ventilators, personal protective equipment, medication) be sufficient, or when will they run out? </w:t>
      </w:r>
    </w:p>
    <w:p w14:paraId="137EBE9C" w14:textId="7A6C0230" w:rsidR="00C15477" w:rsidRPr="00F17455" w:rsidRDefault="006862DF" w:rsidP="00BD2BDC">
      <w:pPr>
        <w:pStyle w:val="ListParagraph"/>
        <w:numPr>
          <w:ilvl w:val="0"/>
          <w:numId w:val="2"/>
        </w:numPr>
        <w:rPr>
          <w:rFonts w:ascii="Times New Roman" w:hAnsi="Times New Roman" w:cs="Times New Roman"/>
        </w:rPr>
      </w:pPr>
      <w:r w:rsidRPr="00F17455">
        <w:rPr>
          <w:rFonts w:ascii="Times New Roman" w:hAnsi="Times New Roman" w:cs="Times New Roman"/>
          <w:b/>
          <w:bCs/>
          <w:sz w:val="24"/>
          <w:szCs w:val="24"/>
        </w:rPr>
        <w:t>Reopening</w:t>
      </w:r>
      <w:r w:rsidR="00310C7E" w:rsidRPr="00F17455">
        <w:rPr>
          <w:rFonts w:ascii="Times New Roman" w:hAnsi="Times New Roman" w:cs="Times New Roman"/>
          <w:b/>
          <w:bCs/>
          <w:sz w:val="24"/>
          <w:szCs w:val="24"/>
        </w:rPr>
        <w:t>:</w:t>
      </w:r>
      <w:r w:rsidR="00310C7E" w:rsidRPr="00F17455">
        <w:rPr>
          <w:rFonts w:ascii="Times New Roman" w:hAnsi="Times New Roman" w:cs="Times New Roman"/>
          <w:sz w:val="24"/>
          <w:szCs w:val="24"/>
        </w:rPr>
        <w:t xml:space="preserve"> </w:t>
      </w:r>
      <w:r w:rsidR="00D01E8A" w:rsidRPr="00F17455">
        <w:rPr>
          <w:rFonts w:ascii="Times New Roman" w:hAnsi="Times New Roman" w:cs="Times New Roman"/>
          <w:sz w:val="24"/>
          <w:szCs w:val="24"/>
        </w:rPr>
        <w:t xml:space="preserve">What policy decisions should </w:t>
      </w:r>
      <w:r w:rsidR="009953CF" w:rsidRPr="00F17455">
        <w:rPr>
          <w:rFonts w:ascii="Times New Roman" w:hAnsi="Times New Roman" w:cs="Times New Roman"/>
          <w:sz w:val="24"/>
          <w:szCs w:val="24"/>
        </w:rPr>
        <w:t xml:space="preserve">our </w:t>
      </w:r>
      <w:r w:rsidR="00D01E8A" w:rsidRPr="00F17455">
        <w:rPr>
          <w:rFonts w:ascii="Times New Roman" w:hAnsi="Times New Roman" w:cs="Times New Roman"/>
          <w:sz w:val="24"/>
          <w:szCs w:val="24"/>
        </w:rPr>
        <w:t xml:space="preserve">state undertake </w:t>
      </w:r>
      <w:r w:rsidR="00546B1C" w:rsidRPr="00F17455">
        <w:rPr>
          <w:rFonts w:ascii="Times New Roman" w:hAnsi="Times New Roman" w:cs="Times New Roman"/>
          <w:sz w:val="24"/>
          <w:szCs w:val="24"/>
        </w:rPr>
        <w:t>to</w:t>
      </w:r>
      <w:r w:rsidR="00D01E8A"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reopen while continuing to </w:t>
      </w:r>
      <w:r w:rsidR="00D01E8A" w:rsidRPr="00F17455">
        <w:rPr>
          <w:rFonts w:ascii="Times New Roman" w:hAnsi="Times New Roman" w:cs="Times New Roman"/>
          <w:sz w:val="24"/>
          <w:szCs w:val="24"/>
        </w:rPr>
        <w:t xml:space="preserve">control and mitigate the impacts of COVID-19? What should be </w:t>
      </w:r>
      <w:r w:rsidR="009953CF" w:rsidRPr="00F17455">
        <w:rPr>
          <w:rFonts w:ascii="Times New Roman" w:hAnsi="Times New Roman" w:cs="Times New Roman"/>
          <w:sz w:val="24"/>
          <w:szCs w:val="24"/>
        </w:rPr>
        <w:t xml:space="preserve">our </w:t>
      </w:r>
      <w:r w:rsidR="00D01E8A" w:rsidRPr="00F17455">
        <w:rPr>
          <w:rFonts w:ascii="Times New Roman" w:hAnsi="Times New Roman" w:cs="Times New Roman"/>
          <w:sz w:val="24"/>
          <w:szCs w:val="24"/>
        </w:rPr>
        <w:t xml:space="preserve">state’s testing, contact tracing, and quarantine </w:t>
      </w:r>
      <w:r w:rsidRPr="00F17455">
        <w:rPr>
          <w:rFonts w:ascii="Times New Roman" w:hAnsi="Times New Roman" w:cs="Times New Roman"/>
          <w:sz w:val="24"/>
          <w:szCs w:val="24"/>
        </w:rPr>
        <w:t xml:space="preserve">&amp; </w:t>
      </w:r>
      <w:r w:rsidR="00D01E8A" w:rsidRPr="00F17455">
        <w:rPr>
          <w:rFonts w:ascii="Times New Roman" w:hAnsi="Times New Roman" w:cs="Times New Roman"/>
          <w:sz w:val="24"/>
          <w:szCs w:val="24"/>
        </w:rPr>
        <w:t xml:space="preserve">isolation strategic policy? Does </w:t>
      </w:r>
      <w:r w:rsidR="00CA3D4C" w:rsidRPr="00F17455">
        <w:rPr>
          <w:rFonts w:ascii="Times New Roman" w:hAnsi="Times New Roman" w:cs="Times New Roman"/>
          <w:sz w:val="24"/>
          <w:szCs w:val="24"/>
        </w:rPr>
        <w:t xml:space="preserve">our </w:t>
      </w:r>
      <w:r w:rsidR="00D01E8A" w:rsidRPr="00F17455">
        <w:rPr>
          <w:rFonts w:ascii="Times New Roman" w:hAnsi="Times New Roman" w:cs="Times New Roman"/>
          <w:sz w:val="24"/>
          <w:szCs w:val="24"/>
        </w:rPr>
        <w:t xml:space="preserve">state have adequate capacity for implementing this testing, tracing, and quarantine policy? </w:t>
      </w:r>
      <w:r w:rsidR="00805B95" w:rsidRPr="00F17455">
        <w:rPr>
          <w:rFonts w:ascii="Times New Roman" w:hAnsi="Times New Roman" w:cs="Times New Roman"/>
          <w:sz w:val="24"/>
          <w:szCs w:val="24"/>
        </w:rPr>
        <w:t xml:space="preserve">What </w:t>
      </w:r>
      <w:r w:rsidR="00CA3D4C" w:rsidRPr="00F17455">
        <w:rPr>
          <w:rFonts w:ascii="Times New Roman" w:hAnsi="Times New Roman" w:cs="Times New Roman"/>
          <w:sz w:val="24"/>
          <w:szCs w:val="24"/>
        </w:rPr>
        <w:t xml:space="preserve">policies and </w:t>
      </w:r>
      <w:r w:rsidR="00805B95" w:rsidRPr="00F17455">
        <w:rPr>
          <w:rFonts w:ascii="Times New Roman" w:hAnsi="Times New Roman" w:cs="Times New Roman"/>
          <w:sz w:val="24"/>
          <w:szCs w:val="24"/>
        </w:rPr>
        <w:t xml:space="preserve">guidance </w:t>
      </w:r>
      <w:r w:rsidR="00CA3D4C" w:rsidRPr="00F17455">
        <w:rPr>
          <w:rFonts w:ascii="Times New Roman" w:hAnsi="Times New Roman" w:cs="Times New Roman"/>
          <w:sz w:val="24"/>
          <w:szCs w:val="24"/>
        </w:rPr>
        <w:t xml:space="preserve">should our state provide </w:t>
      </w:r>
      <w:r w:rsidR="00805B95" w:rsidRPr="00F17455">
        <w:rPr>
          <w:rFonts w:ascii="Times New Roman" w:hAnsi="Times New Roman" w:cs="Times New Roman"/>
          <w:sz w:val="24"/>
          <w:szCs w:val="24"/>
        </w:rPr>
        <w:t>on mask wearing and other physical distancing strategies?</w:t>
      </w:r>
    </w:p>
    <w:p w14:paraId="6662B773" w14:textId="6FD058C1" w:rsidR="00391709" w:rsidRPr="00F17455" w:rsidRDefault="00C137F6" w:rsidP="0095093F">
      <w:pPr>
        <w:pStyle w:val="Heading1"/>
        <w:rPr>
          <w:rFonts w:ascii="Times New Roman" w:hAnsi="Times New Roman" w:cs="Times New Roman"/>
        </w:rPr>
      </w:pPr>
      <w:r w:rsidRPr="00F17455">
        <w:rPr>
          <w:rFonts w:ascii="Times New Roman" w:hAnsi="Times New Roman" w:cs="Times New Roman"/>
        </w:rPr>
        <w:t xml:space="preserve">Landscaping Models </w:t>
      </w:r>
      <w:proofErr w:type="gramStart"/>
      <w:r w:rsidRPr="00F17455">
        <w:rPr>
          <w:rFonts w:ascii="Times New Roman" w:hAnsi="Times New Roman" w:cs="Times New Roman"/>
        </w:rPr>
        <w:t>For</w:t>
      </w:r>
      <w:proofErr w:type="gramEnd"/>
      <w:r w:rsidRPr="00F17455">
        <w:rPr>
          <w:rFonts w:ascii="Times New Roman" w:hAnsi="Times New Roman" w:cs="Times New Roman"/>
        </w:rPr>
        <w:t xml:space="preserve"> State Policymakers</w:t>
      </w:r>
    </w:p>
    <w:p w14:paraId="7351BEFD" w14:textId="29AE9EDA" w:rsidR="0016644A" w:rsidRPr="00F17455" w:rsidRDefault="00DC74CB" w:rsidP="0095093F">
      <w:pPr>
        <w:rPr>
          <w:rFonts w:ascii="Times New Roman" w:hAnsi="Times New Roman" w:cs="Times New Roman"/>
          <w:sz w:val="24"/>
          <w:szCs w:val="24"/>
        </w:rPr>
      </w:pPr>
      <w:r w:rsidRPr="00F17455">
        <w:rPr>
          <w:rFonts w:ascii="Times New Roman" w:hAnsi="Times New Roman" w:cs="Times New Roman"/>
          <w:sz w:val="24"/>
          <w:szCs w:val="24"/>
        </w:rPr>
        <w:tab/>
      </w:r>
      <w:r w:rsidR="00635831" w:rsidRPr="00F17455">
        <w:rPr>
          <w:rFonts w:ascii="Times New Roman" w:hAnsi="Times New Roman" w:cs="Times New Roman"/>
          <w:sz w:val="24"/>
          <w:szCs w:val="24"/>
        </w:rPr>
        <w:t xml:space="preserve">A “model” refers to </w:t>
      </w:r>
      <w:r w:rsidR="00805B95" w:rsidRPr="00F17455">
        <w:rPr>
          <w:rFonts w:ascii="Times New Roman" w:hAnsi="Times New Roman" w:cs="Times New Roman"/>
          <w:sz w:val="24"/>
          <w:szCs w:val="24"/>
        </w:rPr>
        <w:t xml:space="preserve">a mathematical or logical representation of the </w:t>
      </w:r>
      <w:r w:rsidR="00CA3D4C" w:rsidRPr="00F17455">
        <w:rPr>
          <w:rFonts w:ascii="Times New Roman" w:hAnsi="Times New Roman" w:cs="Times New Roman"/>
          <w:sz w:val="24"/>
          <w:szCs w:val="24"/>
        </w:rPr>
        <w:t xml:space="preserve">biology and </w:t>
      </w:r>
      <w:r w:rsidR="00805B95" w:rsidRPr="00F17455">
        <w:rPr>
          <w:rFonts w:ascii="Times New Roman" w:hAnsi="Times New Roman" w:cs="Times New Roman"/>
          <w:sz w:val="24"/>
          <w:szCs w:val="24"/>
        </w:rPr>
        <w:t>epidemiology of disease transmission and its associated processes</w:t>
      </w:r>
      <w:r w:rsidR="00314081">
        <w:rPr>
          <w:rFonts w:ascii="Times New Roman" w:hAnsi="Times New Roman" w:cs="Times New Roman"/>
          <w:sz w:val="24"/>
          <w:szCs w:val="24"/>
        </w:rPr>
        <w:t>.</w:t>
      </w:r>
      <w:r w:rsidR="007B758B"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{"citationID":"r8cuunYU","properties":{"formattedCitation":"\\super 4\\nosupersub{}","plainCitation":"4","noteIndex":0},"citationItems":[{"id":4370,"uris":["http://zotero.org/groups/2387331/items/W64NDUAN"],"uri":["http://zotero.org/groups/2387331/items/W64NDUAN"],"itemData":{"id":4370,"type":"article-journal","abstract":"Modelling is a widely used tool to support the evaluation of various disease management activities. The value of epidemiological models lies in their ability to study ‘what if’ scenarios and provide decision-makers with a priori knowledge of consequence of disease incursions and impact of control strategies.","container-title":"Conf. OIE","language":"en","page":"13-23","source":"Zotero","title":"The use of epidemiological models for the management of animal diseases","author":[{"family":"Dubé","given":"C"},{"family":"Garner","given":"G"},{"family":"Stevenson","given":"M"},{"family":"Sanson","given":"R"},{"family":"Estrada","given":"C"},{"family":"Willeberg","given":"P"}],"issued":{"date-parts":[["2007"]]}}}],"schema":"https://github.com/citation-style-language/schema/raw/master/csl-citation.json"} </w:instrText>
      </w:r>
      <w:r w:rsidR="007B758B"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4</w:t>
      </w:r>
      <w:r w:rsidR="007B758B" w:rsidRPr="00F17455">
        <w:rPr>
          <w:rFonts w:ascii="Times New Roman" w:hAnsi="Times New Roman" w:cs="Times New Roman"/>
          <w:sz w:val="24"/>
          <w:szCs w:val="24"/>
        </w:rPr>
        <w:fldChar w:fldCharType="end"/>
      </w:r>
      <w:r w:rsidR="0026230A" w:rsidRPr="00F17455">
        <w:rPr>
          <w:rFonts w:ascii="Times New Roman" w:hAnsi="Times New Roman" w:cs="Times New Roman"/>
          <w:sz w:val="24"/>
          <w:szCs w:val="24"/>
        </w:rPr>
        <w:t xml:space="preserve"> </w:t>
      </w:r>
      <w:r w:rsidR="001F0892" w:rsidRPr="00F17455">
        <w:rPr>
          <w:rFonts w:ascii="Times New Roman" w:hAnsi="Times New Roman" w:cs="Times New Roman"/>
          <w:sz w:val="24"/>
          <w:szCs w:val="24"/>
        </w:rPr>
        <w:t xml:space="preserve">While there are many landscaping models, this article purposely focuses on </w:t>
      </w:r>
      <w:r w:rsidR="00E50595" w:rsidRPr="00F17455">
        <w:rPr>
          <w:rFonts w:ascii="Times New Roman" w:hAnsi="Times New Roman" w:cs="Times New Roman"/>
          <w:sz w:val="24"/>
          <w:szCs w:val="24"/>
        </w:rPr>
        <w:t>4</w:t>
      </w:r>
      <w:r w:rsidR="00826899" w:rsidRPr="00F17455">
        <w:rPr>
          <w:rFonts w:ascii="Times New Roman" w:hAnsi="Times New Roman" w:cs="Times New Roman"/>
          <w:sz w:val="24"/>
          <w:szCs w:val="24"/>
        </w:rPr>
        <w:t xml:space="preserve"> models</w:t>
      </w:r>
      <w:r w:rsidR="00BD2ADD" w:rsidRPr="00F17455">
        <w:rPr>
          <w:rFonts w:ascii="Times New Roman" w:hAnsi="Times New Roman" w:cs="Times New Roman"/>
          <w:sz w:val="24"/>
          <w:szCs w:val="24"/>
        </w:rPr>
        <w:t xml:space="preserve">: the </w:t>
      </w:r>
      <w:r w:rsidR="00FB3916" w:rsidRPr="00F17455">
        <w:rPr>
          <w:rFonts w:ascii="Times New Roman" w:hAnsi="Times New Roman" w:cs="Times New Roman"/>
          <w:sz w:val="24"/>
          <w:szCs w:val="24"/>
        </w:rPr>
        <w:t>University of Washington Institute for Health Metrics and Evaluation (</w:t>
      </w:r>
      <w:r w:rsidR="00BD2ADD" w:rsidRPr="00F17455">
        <w:rPr>
          <w:rFonts w:ascii="Times New Roman" w:hAnsi="Times New Roman" w:cs="Times New Roman"/>
          <w:sz w:val="24"/>
          <w:szCs w:val="24"/>
        </w:rPr>
        <w:t>IHME</w:t>
      </w:r>
      <w:r w:rsidR="00FB3916" w:rsidRPr="00F17455">
        <w:rPr>
          <w:rFonts w:ascii="Times New Roman" w:hAnsi="Times New Roman" w:cs="Times New Roman"/>
          <w:sz w:val="24"/>
          <w:szCs w:val="24"/>
        </w:rPr>
        <w:t>)</w:t>
      </w:r>
      <w:r w:rsidR="00BD2ADD" w:rsidRPr="00F17455">
        <w:rPr>
          <w:rFonts w:ascii="Times New Roman" w:hAnsi="Times New Roman" w:cs="Times New Roman"/>
          <w:sz w:val="24"/>
          <w:szCs w:val="24"/>
        </w:rPr>
        <w:t xml:space="preserve"> model</w:t>
      </w:r>
      <w:r w:rsidR="0026230A" w:rsidRPr="00F17455">
        <w:rPr>
          <w:rFonts w:ascii="Times New Roman" w:hAnsi="Times New Roman" w:cs="Times New Roman"/>
          <w:sz w:val="24"/>
          <w:szCs w:val="24"/>
        </w:rPr>
        <w:t xml:space="preserve"> </w:t>
      </w:r>
      <w:r w:rsidR="00BD2ADD"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{"citationID":"qV4Qb6zu","properties":{"formattedCitation":"\\super 5\\nosupersub{}","plainCitation":"5","noteIndex":0},"citationItems":[{"id":4353,"uris":["http://zotero.org/groups/2387331/items/DXS44VQ8"],"uri":["http://zotero.org/groups/2387331/items/DXS44VQ8"],"itemData":{"id":4353,"type":"article-journal","abstract":"&lt;p&gt;Summary Background: Hospitals need to plan for the surge in demand in each state or region in the United States and the European Economic Area (EEA) due to the COVID-19 pandemic. Planners need forecasts of the most likely trajectory in the coming weeks and will want to plan for the higher values in the range of those forecasts. To date, forecasts of what is most likely to occur in the weeks ahead are not available for states in the USA or for all countries in the EEA. Methods: This study used data on confirmed COVID-19 deaths by day from local and national government websites and WHO. Data on hospital capacity and utilisation and observed COVID-19 utilisation data from select locations were obtained from publicly available sources and direct contributions of data from select local governments. We develop a mixed effects non-linear regression framework to estimate the trajectory of the cumulative and daily death rate as a function of the implementation of social distancing measures, supported by additional evidence from mobile phone data. An extended mixture model was used in data rich settings to capture asymmetric daily death patterns. Health service needs were forecast using a micro-simulation model that estimates hospital admissions, ICU admissions, length of stay, and ventilator need using available data on clinical practices in COVID-19 patients. We assume that those jurisdictions that have not implemented school closures, non-essential business closures, and stay at home orders will do so within twenty-one days. Findings: Compared to licensed capacity and average annual occupancy rates, excess demand in the USA from COVID-19 at the estimated peak of the epidemic (the end of the second week of April) is predicted to be 9,079 (95% UI 253-61,937) total beds and 9,356 (3,526-29,714) ICU beds. At the peak of the epidemic, ventilator use is predicted to be 16,545 (8,083-41,991). The corresponding numbers for EEA countries are 120,080 (119,183-121,107), 32,291 (32,157-32,425) and 28,973 (28,868-29,085) at a peak of April 6. The date of peak daily deaths varies from March 30 through May 12 by state in the USA and March 27 through May 4 by country in the EEA. We estimate that through the end of July, there will be 60,308 (34,063-140,381) deaths from COVID-19 in the USA and 143,088 (101,131-253,163) deaths in the EEA. Deaths from COVID-19 are estimated to drop below 0.3 per million between May 4 and June 29 by state in the USA and between May 4 and July 13 by country in the EEA. Timing of the peak need for hospital resource requirements varies considerably across states in the USA and across regions of Europe. Interpretation: In addition to a large number of deaths from COVID-19, the epidemic will place a load on health system resources well beyond the current capacity of hospitals in the USA and EEA to manage, especially for ICU care and ventilator use. These estimates can help inform the development and implementation of strategies to mitigate this gap, including reducing non-COVID-19 demand for services and temporarily increasing system capacity. The estimated excess demand on hospital systems is predicated on the enactment of social distancing measures within three weeks in all locations that have not done so already and maintenance of these measures throughout the epidemic, emphasising the importance of implementing, enforcing, and maintaining these measures to mitigate hospital system overload and prevent deaths.&lt;/p&gt;","container-title":"medRxiv","DOI":"10.1101/2020.04.21.20074732","language":"en","note":"publisher: Cold Spring Harbor Laboratory Press","page":"2020.04.21.20074732","source":"www.medrxiv.org","title":"Forecasting the impact of the first wave of the COVID-19 pandemic on hospital demand and deaths for the USA and European Economic Area countries","author":[{"family":"Team","given":"IHME COVID-19","dropping-particle":"health service utilization forecasting"},{"family":"Murray","given":"Christopher JL"}],"issued":{"date-parts":[["2020",4,26]]}}}],"schema":"https://github.com/citation-style-language/schema/raw/master/csl-citation.json"} </w:instrText>
      </w:r>
      <w:r w:rsidR="00BD2ADD"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5</w:t>
      </w:r>
      <w:r w:rsidR="00BD2ADD" w:rsidRPr="00F17455">
        <w:rPr>
          <w:rFonts w:ascii="Times New Roman" w:hAnsi="Times New Roman" w:cs="Times New Roman"/>
          <w:sz w:val="24"/>
          <w:szCs w:val="24"/>
        </w:rPr>
        <w:fldChar w:fldCharType="end"/>
      </w:r>
      <w:r w:rsidR="00BD2ADD" w:rsidRPr="00F17455">
        <w:rPr>
          <w:rFonts w:ascii="Times New Roman" w:hAnsi="Times New Roman" w:cs="Times New Roman"/>
          <w:sz w:val="24"/>
          <w:szCs w:val="24"/>
        </w:rPr>
        <w:t>, the Imperial College London model</w:t>
      </w:r>
      <w:r w:rsidR="0026230A" w:rsidRPr="00F17455">
        <w:rPr>
          <w:rFonts w:ascii="Times New Roman" w:hAnsi="Times New Roman" w:cs="Times New Roman"/>
          <w:sz w:val="24"/>
          <w:szCs w:val="24"/>
        </w:rPr>
        <w:t xml:space="preserve"> </w:t>
      </w:r>
      <w:r w:rsidR="00BD2ADD"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{"citationID":"itV4Yq6T","properties":{"formattedCitation":"\\super 6\\nosupersub{}","plainCitation":"6","noteIndex":0},"citationItems":[{"id":4347,"uris":["http://zotero.org/groups/2387331/items/2PHTHI3C"],"uri":["http://zotero.org/groups/2387331/items/2PHTHI3C"],"itemData":{"id":4347,"type":"article-journal","DOI":"10.25561/77482","title":"Impact of non-pharmaceutical interventions (NPIs) to reduce COVID19 mortality and healthcare demand","URL":"https://www.imperial.ac.uk/media/imperial-college/medicine/sph/ide/gida-fellowships/Imperial-College-COVID19-NPI-modelling-16-03-2020.pdf","author":[{"family":"Ferguson","given":"Neil"},{"family":"Laydon","given":"Daniel"},{"family":"Nedjati Gilani","given":"Gemma"},{"family":"Imai","given":"Natsuko"},{"family":"Ainslie","given":"Kylie"},{"family":"Baguelin","given":"Marc"},{"family":"Bhatia","given":"Sangeeta"},{"family":"Boonyasiri","given":"Adhiratha"},{"family":"Cucunuba Perez","given":"ZULMA"},{"family":"Cuomo-Dannenburg","given":"Gina"}],"issued":{"date-parts":[["2020",3,16]]}}}],"schema":"https://github.com/citation-style-language/schema/raw/master/csl-citation.json"} </w:instrText>
      </w:r>
      <w:r w:rsidR="00BD2ADD"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6</w:t>
      </w:r>
      <w:r w:rsidR="00BD2ADD" w:rsidRPr="00F17455">
        <w:rPr>
          <w:rFonts w:ascii="Times New Roman" w:hAnsi="Times New Roman" w:cs="Times New Roman"/>
          <w:sz w:val="24"/>
          <w:szCs w:val="24"/>
        </w:rPr>
        <w:fldChar w:fldCharType="end"/>
      </w:r>
      <w:r w:rsidR="00BD2ADD" w:rsidRPr="00F17455">
        <w:rPr>
          <w:rFonts w:ascii="Times New Roman" w:hAnsi="Times New Roman" w:cs="Times New Roman"/>
          <w:sz w:val="24"/>
          <w:szCs w:val="24"/>
        </w:rPr>
        <w:t>, the Epidemic Calculator</w:t>
      </w:r>
      <w:r w:rsidR="00DF502C">
        <w:rPr>
          <w:rFonts w:ascii="Times New Roman" w:hAnsi="Times New Roman" w:cs="Times New Roman"/>
          <w:sz w:val="24"/>
          <w:szCs w:val="24"/>
        </w:rPr>
        <w:t xml:space="preserve"> </w:t>
      </w:r>
      <w:r w:rsidR="00DF502C">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{"citationID":"rV7yhL7F","properties":{"formattedCitation":"\\super 7\\nosupersub{}","plainCitation":"7","noteIndex":0},"citationItems":[{"id":4356,"uris":["http://zotero.org/groups/2387331/items/ZQVDAS9N"],"uri":["http://zotero.org/groups/2387331/items/ZQVDAS9N"],"itemData":{"id":4356,"type":"webpage","title":"Epidemic Calculator","URL":"https://gabgoh.github.io/COVID/index.html","author":[{"family":"Goh","given":"Gabriel"}],"accessed":{"date-parts":[["2020",6,9]]},"issued":{"date-parts":[["2020"]]}}}],"schema":"https://github.com/citation-style-language/schema/raw/master/csl-citation.json"} </w:instrText>
      </w:r>
      <w:r w:rsidR="00DF502C">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7</w:t>
      </w:r>
      <w:r w:rsidR="00DF502C">
        <w:rPr>
          <w:rFonts w:ascii="Times New Roman" w:hAnsi="Times New Roman" w:cs="Times New Roman"/>
          <w:sz w:val="24"/>
          <w:szCs w:val="24"/>
        </w:rPr>
        <w:fldChar w:fldCharType="end"/>
      </w:r>
      <w:r w:rsidR="00BD2ADD" w:rsidRPr="00F17455">
        <w:rPr>
          <w:rFonts w:ascii="Times New Roman" w:hAnsi="Times New Roman" w:cs="Times New Roman"/>
          <w:sz w:val="24"/>
          <w:szCs w:val="24"/>
        </w:rPr>
        <w:t>, and the University of Basel model</w:t>
      </w:r>
      <w:r w:rsidR="0026230A" w:rsidRPr="00F17455">
        <w:rPr>
          <w:rFonts w:ascii="Times New Roman" w:hAnsi="Times New Roman" w:cs="Times New Roman"/>
          <w:sz w:val="24"/>
          <w:szCs w:val="24"/>
        </w:rPr>
        <w:t xml:space="preserve"> </w:t>
      </w:r>
      <w:r w:rsidR="00BD2ADD"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{"citationID":"qhmXruMP","properties":{"formattedCitation":"\\super 8\\nosupersub{}","plainCitation":"8","noteIndex":0},"citationItems":[{"id":4348,"uris":["http://zotero.org/groups/2387331/items/827S8DGJ"],"uri":["http://zotero.org/groups/2387331/items/827S8DGJ"],"itemData":{"id":4348,"type":"article-journal","abstract":"&lt;p&gt;The ongoing SARS-CoV-2 pandemic has caused large outbreaks around the world and every heavily affected community has experienced a substantial strain on the health care system and a high death toll. Communities therefore have to monitor the incidence of COVID-19 carefully and attempt to project the demand for health care. To enable such projections, we have developed an interactive web application that simulates an age-structured SEIR model with separate compartments for severely and critically ill patients. The tool allows the users to modify most parameters of the model, including age specific assumptions on severity. Infection control and mitigation measures that reduce transmission can be specified, as well as age-group specific isolation. The simulation of the model runs entirely on the client side in the browser; all parameter settings and results of the simulation can be exported for further downstream analysis. The tool is available at covid19-scenarios.org and the source code at github.com/neherlab/covid19_scenarios.&lt;/p&gt;","container-title":"medRxiv","DOI":"10.1101/2020.05.05.20091363","language":"en","note":"publisher: Cold Spring Harbor Laboratory Press","page":"2020.05.05.20091363","source":"www.medrxiv.org","title":"COVID-19 Scenarios: an interactive tool to explore the spread and associated morbidity and mortality of SARS-CoV-2","title-short":"COVID-19 Scenarios","author":[{"family":"Noll","given":"Nicholas B."},{"family":"Aksamentov","given":"Ivan"},{"family":"Druelle","given":"Valentin"},{"family":"Badenhorst","given":"Abrie"},{"family":"Ronzani","given":"Bruno"},{"family":"Jefferies","given":"Gavin"},{"family":"Albert","given":"Jan"},{"family":"Neher","given":"Richard"}],"issued":{"date-parts":[["2020",5,12]]}}}],"schema":"https://github.com/citation-style-language/schema/raw/master/csl-citation.json"} </w:instrText>
      </w:r>
      <w:r w:rsidR="00BD2ADD"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8</w:t>
      </w:r>
      <w:r w:rsidR="00BD2ADD" w:rsidRPr="00F17455">
        <w:rPr>
          <w:rFonts w:ascii="Times New Roman" w:hAnsi="Times New Roman" w:cs="Times New Roman"/>
          <w:sz w:val="24"/>
          <w:szCs w:val="24"/>
        </w:rPr>
        <w:fldChar w:fldCharType="end"/>
      </w:r>
      <w:r w:rsidRPr="00F17455">
        <w:rPr>
          <w:rFonts w:ascii="Times New Roman" w:hAnsi="Times New Roman" w:cs="Times New Roman"/>
          <w:sz w:val="24"/>
          <w:szCs w:val="24"/>
        </w:rPr>
        <w:t>. We chose</w:t>
      </w:r>
      <w:r w:rsidR="009B5E5F" w:rsidRPr="00F17455">
        <w:rPr>
          <w:rFonts w:ascii="Times New Roman" w:hAnsi="Times New Roman" w:cs="Times New Roman"/>
          <w:sz w:val="24"/>
          <w:szCs w:val="24"/>
        </w:rPr>
        <w:t xml:space="preserve"> these</w:t>
      </w:r>
      <w:r w:rsidR="00337F6E"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models to show how </w:t>
      </w:r>
      <w:r w:rsidR="009B5E5F" w:rsidRPr="00F17455">
        <w:rPr>
          <w:rFonts w:ascii="Times New Roman" w:hAnsi="Times New Roman" w:cs="Times New Roman"/>
          <w:sz w:val="24"/>
          <w:szCs w:val="24"/>
        </w:rPr>
        <w:t>models</w:t>
      </w:r>
      <w:r w:rsidRPr="00F17455">
        <w:rPr>
          <w:rFonts w:ascii="Times New Roman" w:hAnsi="Times New Roman" w:cs="Times New Roman"/>
          <w:sz w:val="24"/>
          <w:szCs w:val="24"/>
        </w:rPr>
        <w:t xml:space="preserve"> can be used for different purposes. </w:t>
      </w:r>
      <w:r w:rsidR="0016644A" w:rsidRPr="00F17455">
        <w:rPr>
          <w:rFonts w:ascii="Times New Roman" w:hAnsi="Times New Roman" w:cs="Times New Roman"/>
          <w:sz w:val="24"/>
          <w:szCs w:val="24"/>
        </w:rPr>
        <w:t xml:space="preserve">Exhibit 1 summarizes </w:t>
      </w:r>
      <w:r w:rsidRPr="00F17455">
        <w:rPr>
          <w:rFonts w:ascii="Times New Roman" w:hAnsi="Times New Roman" w:cs="Times New Roman"/>
          <w:sz w:val="24"/>
          <w:szCs w:val="24"/>
        </w:rPr>
        <w:t xml:space="preserve">this </w:t>
      </w:r>
      <w:r w:rsidR="0016644A" w:rsidRPr="00F17455">
        <w:rPr>
          <w:rFonts w:ascii="Times New Roman" w:hAnsi="Times New Roman" w:cs="Times New Roman"/>
          <w:sz w:val="24"/>
          <w:szCs w:val="24"/>
        </w:rPr>
        <w:t xml:space="preserve">selection of </w:t>
      </w:r>
      <w:r w:rsidRPr="00F17455">
        <w:rPr>
          <w:rFonts w:ascii="Times New Roman" w:hAnsi="Times New Roman" w:cs="Times New Roman"/>
          <w:sz w:val="24"/>
          <w:szCs w:val="24"/>
        </w:rPr>
        <w:t xml:space="preserve">4 </w:t>
      </w:r>
      <w:r w:rsidR="0016644A" w:rsidRPr="00F17455">
        <w:rPr>
          <w:rFonts w:ascii="Times New Roman" w:hAnsi="Times New Roman" w:cs="Times New Roman"/>
          <w:sz w:val="24"/>
          <w:szCs w:val="24"/>
        </w:rPr>
        <w:t>models landscaped in this article</w:t>
      </w:r>
      <w:r w:rsidRPr="00F17455">
        <w:rPr>
          <w:rFonts w:ascii="Times New Roman" w:hAnsi="Times New Roman" w:cs="Times New Roman"/>
          <w:sz w:val="24"/>
          <w:szCs w:val="24"/>
        </w:rPr>
        <w:t xml:space="preserve"> across the following </w:t>
      </w:r>
      <w:r w:rsidR="001F0892" w:rsidRPr="00F17455">
        <w:rPr>
          <w:rFonts w:ascii="Times New Roman" w:hAnsi="Times New Roman" w:cs="Times New Roman"/>
          <w:sz w:val="24"/>
          <w:szCs w:val="24"/>
        </w:rPr>
        <w:t xml:space="preserve">5 </w:t>
      </w:r>
      <w:r w:rsidR="00C137F6" w:rsidRPr="00F17455">
        <w:rPr>
          <w:rFonts w:ascii="Times New Roman" w:hAnsi="Times New Roman" w:cs="Times New Roman"/>
          <w:sz w:val="24"/>
          <w:szCs w:val="24"/>
        </w:rPr>
        <w:lastRenderedPageBreak/>
        <w:t>d</w:t>
      </w:r>
      <w:r w:rsidRPr="00F17455">
        <w:rPr>
          <w:rFonts w:ascii="Times New Roman" w:hAnsi="Times New Roman" w:cs="Times New Roman"/>
          <w:sz w:val="24"/>
          <w:szCs w:val="24"/>
        </w:rPr>
        <w:t xml:space="preserve">imensions of </w:t>
      </w:r>
      <w:r w:rsidR="009953CF" w:rsidRPr="00F17455">
        <w:rPr>
          <w:rFonts w:ascii="Times New Roman" w:hAnsi="Times New Roman" w:cs="Times New Roman"/>
          <w:sz w:val="24"/>
          <w:szCs w:val="24"/>
        </w:rPr>
        <w:t xml:space="preserve">(1) </w:t>
      </w:r>
      <w:r w:rsidRPr="00F17455">
        <w:rPr>
          <w:rFonts w:ascii="Times New Roman" w:hAnsi="Times New Roman" w:cs="Times New Roman"/>
          <w:sz w:val="24"/>
          <w:szCs w:val="24"/>
        </w:rPr>
        <w:t xml:space="preserve">model objective, </w:t>
      </w:r>
      <w:r w:rsidR="009953CF" w:rsidRPr="00F17455">
        <w:rPr>
          <w:rFonts w:ascii="Times New Roman" w:hAnsi="Times New Roman" w:cs="Times New Roman"/>
          <w:sz w:val="24"/>
          <w:szCs w:val="24"/>
        </w:rPr>
        <w:t xml:space="preserve">(2) </w:t>
      </w:r>
      <w:r w:rsidR="00C137F6" w:rsidRPr="00F17455">
        <w:rPr>
          <w:rFonts w:ascii="Times New Roman" w:hAnsi="Times New Roman" w:cs="Times New Roman"/>
          <w:sz w:val="24"/>
          <w:szCs w:val="24"/>
        </w:rPr>
        <w:t xml:space="preserve">interactivity and </w:t>
      </w:r>
      <w:r w:rsidR="00A412F9" w:rsidRPr="00F17455">
        <w:rPr>
          <w:rFonts w:ascii="Times New Roman" w:hAnsi="Times New Roman" w:cs="Times New Roman"/>
          <w:sz w:val="24"/>
          <w:szCs w:val="24"/>
        </w:rPr>
        <w:t xml:space="preserve">local </w:t>
      </w:r>
      <w:r w:rsidRPr="00F17455">
        <w:rPr>
          <w:rFonts w:ascii="Times New Roman" w:hAnsi="Times New Roman" w:cs="Times New Roman"/>
          <w:sz w:val="24"/>
          <w:szCs w:val="24"/>
        </w:rPr>
        <w:t xml:space="preserve">parameter customizability, </w:t>
      </w:r>
      <w:r w:rsidR="0009771E" w:rsidRPr="00F17455">
        <w:rPr>
          <w:rFonts w:ascii="Times New Roman" w:hAnsi="Times New Roman" w:cs="Times New Roman"/>
          <w:sz w:val="24"/>
          <w:szCs w:val="24"/>
        </w:rPr>
        <w:t xml:space="preserve">(3) age distribution, </w:t>
      </w:r>
      <w:r w:rsidR="00635831" w:rsidRPr="00F17455">
        <w:rPr>
          <w:rFonts w:ascii="Times New Roman" w:hAnsi="Times New Roman" w:cs="Times New Roman"/>
          <w:sz w:val="24"/>
          <w:szCs w:val="24"/>
        </w:rPr>
        <w:t>(</w:t>
      </w:r>
      <w:r w:rsidR="0009771E" w:rsidRPr="00F17455">
        <w:rPr>
          <w:rFonts w:ascii="Times New Roman" w:hAnsi="Times New Roman" w:cs="Times New Roman"/>
          <w:sz w:val="24"/>
          <w:szCs w:val="24"/>
        </w:rPr>
        <w:t>4</w:t>
      </w:r>
      <w:r w:rsidR="00635831" w:rsidRPr="00F17455">
        <w:rPr>
          <w:rFonts w:ascii="Times New Roman" w:hAnsi="Times New Roman" w:cs="Times New Roman"/>
          <w:sz w:val="24"/>
          <w:szCs w:val="24"/>
        </w:rPr>
        <w:t xml:space="preserve">) type of model, </w:t>
      </w:r>
      <w:r w:rsidR="004B6919" w:rsidRPr="00F17455">
        <w:rPr>
          <w:rFonts w:ascii="Times New Roman" w:hAnsi="Times New Roman" w:cs="Times New Roman"/>
          <w:sz w:val="24"/>
          <w:szCs w:val="24"/>
        </w:rPr>
        <w:t xml:space="preserve">and </w:t>
      </w:r>
      <w:r w:rsidR="009953CF" w:rsidRPr="00F17455">
        <w:rPr>
          <w:rFonts w:ascii="Times New Roman" w:hAnsi="Times New Roman" w:cs="Times New Roman"/>
          <w:sz w:val="24"/>
          <w:szCs w:val="24"/>
        </w:rPr>
        <w:t>(</w:t>
      </w:r>
      <w:r w:rsidR="0009771E" w:rsidRPr="00F17455">
        <w:rPr>
          <w:rFonts w:ascii="Times New Roman" w:hAnsi="Times New Roman" w:cs="Times New Roman"/>
          <w:sz w:val="24"/>
          <w:szCs w:val="24"/>
        </w:rPr>
        <w:t>5</w:t>
      </w:r>
      <w:r w:rsidR="009953CF" w:rsidRPr="00F17455">
        <w:rPr>
          <w:rFonts w:ascii="Times New Roman" w:hAnsi="Times New Roman" w:cs="Times New Roman"/>
          <w:sz w:val="24"/>
          <w:szCs w:val="24"/>
        </w:rPr>
        <w:t xml:space="preserve">) </w:t>
      </w:r>
      <w:r w:rsidR="00C137F6" w:rsidRPr="00F17455">
        <w:rPr>
          <w:rFonts w:ascii="Times New Roman" w:hAnsi="Times New Roman" w:cs="Times New Roman"/>
          <w:sz w:val="24"/>
          <w:szCs w:val="24"/>
        </w:rPr>
        <w:t>open source</w:t>
      </w:r>
      <w:r w:rsidRPr="00F17455">
        <w:rPr>
          <w:rFonts w:ascii="Times New Roman" w:hAnsi="Times New Roman" w:cs="Times New Roman"/>
          <w:sz w:val="24"/>
          <w:szCs w:val="24"/>
        </w:rPr>
        <w:t xml:space="preserve">. These dimensions </w:t>
      </w:r>
      <w:r w:rsidR="00C15477" w:rsidRPr="00F17455">
        <w:rPr>
          <w:rFonts w:ascii="Times New Roman" w:hAnsi="Times New Roman" w:cs="Times New Roman"/>
          <w:sz w:val="24"/>
          <w:szCs w:val="24"/>
        </w:rPr>
        <w:t xml:space="preserve">are not </w:t>
      </w:r>
      <w:proofErr w:type="gramStart"/>
      <w:r w:rsidR="00C15477" w:rsidRPr="00F17455">
        <w:rPr>
          <w:rFonts w:ascii="Times New Roman" w:hAnsi="Times New Roman" w:cs="Times New Roman"/>
          <w:sz w:val="24"/>
          <w:szCs w:val="24"/>
        </w:rPr>
        <w:t>comprehensive,</w:t>
      </w:r>
      <w:r w:rsidRPr="00F17455">
        <w:rPr>
          <w:rFonts w:ascii="Times New Roman" w:hAnsi="Times New Roman" w:cs="Times New Roman"/>
          <w:sz w:val="24"/>
          <w:szCs w:val="24"/>
        </w:rPr>
        <w:t xml:space="preserve"> but</w:t>
      </w:r>
      <w:proofErr w:type="gramEnd"/>
      <w:r w:rsidRPr="00F17455">
        <w:rPr>
          <w:rFonts w:ascii="Times New Roman" w:hAnsi="Times New Roman" w:cs="Times New Roman"/>
          <w:sz w:val="24"/>
          <w:szCs w:val="24"/>
        </w:rPr>
        <w:t xml:space="preserve"> reflect what we argue to be most relevant for state</w:t>
      </w:r>
      <w:r w:rsidR="004511D8" w:rsidRPr="00F17455">
        <w:rPr>
          <w:rFonts w:ascii="Times New Roman" w:hAnsi="Times New Roman" w:cs="Times New Roman"/>
          <w:sz w:val="24"/>
          <w:szCs w:val="24"/>
        </w:rPr>
        <w:t>-level</w:t>
      </w:r>
      <w:r w:rsidRPr="00F17455">
        <w:rPr>
          <w:rFonts w:ascii="Times New Roman" w:hAnsi="Times New Roman" w:cs="Times New Roman"/>
          <w:sz w:val="24"/>
          <w:szCs w:val="24"/>
        </w:rPr>
        <w:t xml:space="preserve"> policymakers. </w:t>
      </w:r>
      <w:r w:rsidR="008E265F" w:rsidRPr="00F17455">
        <w:rPr>
          <w:rFonts w:ascii="Times New Roman" w:hAnsi="Times New Roman" w:cs="Times New Roman"/>
          <w:sz w:val="24"/>
          <w:szCs w:val="24"/>
        </w:rPr>
        <w:t xml:space="preserve">We present the case of </w:t>
      </w:r>
      <w:proofErr w:type="gramStart"/>
      <w:r w:rsidR="008E265F" w:rsidRPr="00F17455">
        <w:rPr>
          <w:rFonts w:ascii="Times New Roman" w:hAnsi="Times New Roman" w:cs="Times New Roman"/>
          <w:sz w:val="24"/>
          <w:szCs w:val="24"/>
        </w:rPr>
        <w:t>Hawai‘</w:t>
      </w:r>
      <w:proofErr w:type="gramEnd"/>
      <w:r w:rsidR="008E265F" w:rsidRPr="00F17455">
        <w:rPr>
          <w:rFonts w:ascii="Times New Roman" w:hAnsi="Times New Roman" w:cs="Times New Roman"/>
          <w:sz w:val="24"/>
          <w:szCs w:val="24"/>
        </w:rPr>
        <w:t xml:space="preserve">i to illustrate the application of the use of models for specific policy decisions. </w:t>
      </w:r>
    </w:p>
    <w:p w14:paraId="7799FB42" w14:textId="30DA3BF5" w:rsidR="00DC74CB" w:rsidRPr="00F17455" w:rsidRDefault="00DC74CB" w:rsidP="0095093F">
      <w:pPr>
        <w:rPr>
          <w:rFonts w:ascii="Times New Roman" w:hAnsi="Times New Roman" w:cs="Times New Roman"/>
          <w:sz w:val="24"/>
          <w:szCs w:val="24"/>
        </w:rPr>
      </w:pPr>
      <w:r w:rsidRPr="00F17455">
        <w:rPr>
          <w:rFonts w:ascii="Times New Roman" w:hAnsi="Times New Roman" w:cs="Times New Roman"/>
          <w:sz w:val="24"/>
          <w:szCs w:val="24"/>
        </w:rPr>
        <w:tab/>
      </w:r>
      <w:r w:rsidR="00635831" w:rsidRPr="00F17455">
        <w:rPr>
          <w:rFonts w:ascii="Times New Roman" w:hAnsi="Times New Roman" w:cs="Times New Roman"/>
          <w:b/>
          <w:bCs/>
          <w:sz w:val="24"/>
          <w:szCs w:val="24"/>
        </w:rPr>
        <w:t>Model</w:t>
      </w:r>
      <w:r w:rsidR="00635831" w:rsidRPr="00F17455">
        <w:rPr>
          <w:rFonts w:ascii="Times New Roman" w:hAnsi="Times New Roman" w:cs="Times New Roman"/>
          <w:sz w:val="24"/>
          <w:szCs w:val="24"/>
        </w:rPr>
        <w:t xml:space="preserve"> </w:t>
      </w:r>
      <w:r w:rsidR="00635831" w:rsidRPr="00F17455">
        <w:rPr>
          <w:rFonts w:ascii="Times New Roman" w:hAnsi="Times New Roman" w:cs="Times New Roman"/>
          <w:b/>
          <w:bCs/>
          <w:sz w:val="24"/>
          <w:szCs w:val="24"/>
        </w:rPr>
        <w:t>Objective.</w:t>
      </w:r>
      <w:r w:rsidR="00635831"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Each model had a different objective. The IHME model intended to </w:t>
      </w:r>
      <w:r w:rsidR="00E60073" w:rsidRPr="00F17455">
        <w:rPr>
          <w:rFonts w:ascii="Times New Roman" w:hAnsi="Times New Roman" w:cs="Times New Roman"/>
          <w:sz w:val="24"/>
          <w:szCs w:val="24"/>
        </w:rPr>
        <w:t xml:space="preserve">estimate COVID-19 hospital impacts, </w:t>
      </w:r>
      <w:r w:rsidRPr="00F17455">
        <w:rPr>
          <w:rFonts w:ascii="Times New Roman" w:hAnsi="Times New Roman" w:cs="Times New Roman"/>
          <w:sz w:val="24"/>
          <w:szCs w:val="24"/>
        </w:rPr>
        <w:t xml:space="preserve">whereas </w:t>
      </w:r>
      <w:r w:rsidR="00E60073" w:rsidRPr="00F17455">
        <w:rPr>
          <w:rFonts w:ascii="Times New Roman" w:hAnsi="Times New Roman" w:cs="Times New Roman"/>
          <w:sz w:val="24"/>
          <w:szCs w:val="24"/>
        </w:rPr>
        <w:t xml:space="preserve">the Imperial College London </w:t>
      </w:r>
      <w:r w:rsidR="00BD2ADD" w:rsidRPr="00F17455">
        <w:rPr>
          <w:rFonts w:ascii="Times New Roman" w:hAnsi="Times New Roman" w:cs="Times New Roman"/>
          <w:sz w:val="24"/>
          <w:szCs w:val="24"/>
        </w:rPr>
        <w:t xml:space="preserve">model </w:t>
      </w:r>
      <w:r w:rsidR="00E60073" w:rsidRPr="00F17455">
        <w:rPr>
          <w:rFonts w:ascii="Times New Roman" w:hAnsi="Times New Roman" w:cs="Times New Roman"/>
          <w:sz w:val="24"/>
          <w:szCs w:val="24"/>
        </w:rPr>
        <w:t xml:space="preserve">sought to illustrate how public health measures </w:t>
      </w:r>
      <w:r w:rsidRPr="00F17455">
        <w:rPr>
          <w:rFonts w:ascii="Times New Roman" w:hAnsi="Times New Roman" w:cs="Times New Roman"/>
          <w:sz w:val="24"/>
          <w:szCs w:val="24"/>
        </w:rPr>
        <w:t xml:space="preserve">such as </w:t>
      </w:r>
      <w:r w:rsidR="003F0E90" w:rsidRPr="00F17455">
        <w:rPr>
          <w:rFonts w:ascii="Times New Roman" w:hAnsi="Times New Roman" w:cs="Times New Roman"/>
          <w:sz w:val="24"/>
          <w:szCs w:val="24"/>
        </w:rPr>
        <w:t>physical distancing</w:t>
      </w:r>
      <w:r w:rsidR="00F14D61" w:rsidRPr="00F17455">
        <w:rPr>
          <w:rFonts w:ascii="Times New Roman" w:hAnsi="Times New Roman" w:cs="Times New Roman"/>
          <w:sz w:val="24"/>
          <w:szCs w:val="24"/>
        </w:rPr>
        <w:t xml:space="preserve"> and protecting vulnerable populations</w:t>
      </w:r>
      <w:r w:rsidRPr="00F17455">
        <w:rPr>
          <w:rFonts w:ascii="Times New Roman" w:hAnsi="Times New Roman" w:cs="Times New Roman"/>
          <w:sz w:val="24"/>
          <w:szCs w:val="24"/>
        </w:rPr>
        <w:t xml:space="preserve"> </w:t>
      </w:r>
      <w:r w:rsidR="00E60073" w:rsidRPr="00F17455">
        <w:rPr>
          <w:rFonts w:ascii="Times New Roman" w:hAnsi="Times New Roman" w:cs="Times New Roman"/>
          <w:sz w:val="24"/>
          <w:szCs w:val="24"/>
        </w:rPr>
        <w:t xml:space="preserve">affected the spread of COVID-19. </w:t>
      </w:r>
      <w:r w:rsidR="009953CF" w:rsidRPr="00F17455">
        <w:rPr>
          <w:rFonts w:ascii="Times New Roman" w:hAnsi="Times New Roman" w:cs="Times New Roman"/>
          <w:sz w:val="24"/>
          <w:szCs w:val="24"/>
        </w:rPr>
        <w:t xml:space="preserve">Understanding the objective of the model is an important but incomplete aspect to its appropriate use. </w:t>
      </w:r>
    </w:p>
    <w:p w14:paraId="4A3220F7" w14:textId="0EC75BFE" w:rsidR="00D825CE" w:rsidRPr="00F17455" w:rsidRDefault="00A8316E" w:rsidP="0095093F">
      <w:pPr>
        <w:rPr>
          <w:rFonts w:ascii="Times New Roman" w:hAnsi="Times New Roman" w:cs="Times New Roman"/>
          <w:sz w:val="24"/>
          <w:szCs w:val="24"/>
        </w:rPr>
      </w:pPr>
      <w:r w:rsidRPr="00F17455">
        <w:rPr>
          <w:rFonts w:ascii="Times New Roman" w:hAnsi="Times New Roman" w:cs="Times New Roman"/>
          <w:sz w:val="24"/>
          <w:szCs w:val="24"/>
        </w:rPr>
        <w:tab/>
      </w:r>
      <w:r w:rsidR="00635831" w:rsidRPr="00F17455">
        <w:rPr>
          <w:rFonts w:ascii="Times New Roman" w:hAnsi="Times New Roman" w:cs="Times New Roman"/>
          <w:b/>
          <w:bCs/>
          <w:sz w:val="24"/>
          <w:szCs w:val="24"/>
        </w:rPr>
        <w:t>Local Parameter Customizability.</w:t>
      </w:r>
      <w:r w:rsidR="00635831"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Some models allowed for interactivity and </w:t>
      </w:r>
      <w:r w:rsidR="000801EF" w:rsidRPr="00F17455">
        <w:rPr>
          <w:rFonts w:ascii="Times New Roman" w:hAnsi="Times New Roman" w:cs="Times New Roman"/>
          <w:sz w:val="24"/>
          <w:szCs w:val="24"/>
        </w:rPr>
        <w:t>customizability of the model parameters</w:t>
      </w:r>
      <w:r w:rsidRPr="00F17455">
        <w:rPr>
          <w:rFonts w:ascii="Times New Roman" w:hAnsi="Times New Roman" w:cs="Times New Roman"/>
          <w:sz w:val="24"/>
          <w:szCs w:val="24"/>
        </w:rPr>
        <w:t>.</w:t>
      </w:r>
      <w:r w:rsidR="00337F6E" w:rsidRPr="00F17455">
        <w:rPr>
          <w:rFonts w:ascii="Times New Roman" w:hAnsi="Times New Roman" w:cs="Times New Roman"/>
          <w:sz w:val="24"/>
          <w:szCs w:val="24"/>
        </w:rPr>
        <w:t xml:space="preserve"> </w:t>
      </w:r>
      <w:r w:rsidR="00B7353A" w:rsidRPr="00F17455">
        <w:rPr>
          <w:rFonts w:ascii="Times New Roman" w:hAnsi="Times New Roman" w:cs="Times New Roman"/>
          <w:sz w:val="24"/>
          <w:szCs w:val="24"/>
        </w:rPr>
        <w:t xml:space="preserve">The </w:t>
      </w:r>
      <w:r w:rsidR="00BD2ADD" w:rsidRPr="00F17455">
        <w:rPr>
          <w:rFonts w:ascii="Times New Roman" w:hAnsi="Times New Roman" w:cs="Times New Roman"/>
          <w:sz w:val="24"/>
          <w:szCs w:val="24"/>
        </w:rPr>
        <w:t>Epidemic Calculator</w:t>
      </w:r>
      <w:r w:rsidR="00B7353A" w:rsidRPr="00F17455">
        <w:rPr>
          <w:rFonts w:ascii="Times New Roman" w:hAnsi="Times New Roman" w:cs="Times New Roman"/>
          <w:sz w:val="24"/>
          <w:szCs w:val="24"/>
        </w:rPr>
        <w:t xml:space="preserve"> </w:t>
      </w:r>
      <w:r w:rsidR="009953CF" w:rsidRPr="00F17455">
        <w:rPr>
          <w:rFonts w:ascii="Times New Roman" w:hAnsi="Times New Roman" w:cs="Times New Roman"/>
          <w:sz w:val="24"/>
          <w:szCs w:val="24"/>
        </w:rPr>
        <w:t xml:space="preserve">had </w:t>
      </w:r>
      <w:r w:rsidR="00B7353A" w:rsidRPr="00F17455">
        <w:rPr>
          <w:rFonts w:ascii="Times New Roman" w:hAnsi="Times New Roman" w:cs="Times New Roman"/>
          <w:sz w:val="24"/>
          <w:szCs w:val="24"/>
        </w:rPr>
        <w:t xml:space="preserve">sliders to allow for </w:t>
      </w:r>
      <w:r w:rsidR="009953CF" w:rsidRPr="00F17455">
        <w:rPr>
          <w:rFonts w:ascii="Times New Roman" w:hAnsi="Times New Roman" w:cs="Times New Roman"/>
          <w:sz w:val="24"/>
          <w:szCs w:val="24"/>
        </w:rPr>
        <w:t xml:space="preserve">a </w:t>
      </w:r>
      <w:r w:rsidR="008536BB" w:rsidRPr="00F17455">
        <w:rPr>
          <w:rFonts w:ascii="Times New Roman" w:hAnsi="Times New Roman" w:cs="Times New Roman"/>
          <w:sz w:val="24"/>
          <w:szCs w:val="24"/>
        </w:rPr>
        <w:t>user to modify</w:t>
      </w:r>
      <w:r w:rsidR="00B7353A" w:rsidRPr="00F17455">
        <w:rPr>
          <w:rFonts w:ascii="Times New Roman" w:hAnsi="Times New Roman" w:cs="Times New Roman"/>
          <w:sz w:val="24"/>
          <w:szCs w:val="24"/>
        </w:rPr>
        <w:t xml:space="preserve"> parameters </w:t>
      </w:r>
      <w:r w:rsidR="009953CF" w:rsidRPr="00F17455">
        <w:rPr>
          <w:rFonts w:ascii="Times New Roman" w:hAnsi="Times New Roman" w:cs="Times New Roman"/>
          <w:sz w:val="24"/>
          <w:szCs w:val="24"/>
        </w:rPr>
        <w:t xml:space="preserve">driving </w:t>
      </w:r>
      <w:r w:rsidR="00B7353A" w:rsidRPr="00F17455">
        <w:rPr>
          <w:rFonts w:ascii="Times New Roman" w:hAnsi="Times New Roman" w:cs="Times New Roman"/>
          <w:sz w:val="24"/>
          <w:szCs w:val="24"/>
        </w:rPr>
        <w:t xml:space="preserve">the transmission and clinical dynamics </w:t>
      </w:r>
      <w:r w:rsidR="009953CF" w:rsidRPr="00F17455">
        <w:rPr>
          <w:rFonts w:ascii="Times New Roman" w:hAnsi="Times New Roman" w:cs="Times New Roman"/>
          <w:sz w:val="24"/>
          <w:szCs w:val="24"/>
        </w:rPr>
        <w:t xml:space="preserve">underpinning </w:t>
      </w:r>
      <w:r w:rsidR="00B7353A" w:rsidRPr="00F17455">
        <w:rPr>
          <w:rFonts w:ascii="Times New Roman" w:hAnsi="Times New Roman" w:cs="Times New Roman"/>
          <w:sz w:val="24"/>
          <w:szCs w:val="24"/>
        </w:rPr>
        <w:t xml:space="preserve">the model (e.g. the population size and the basic reproduction number R0) and </w:t>
      </w:r>
      <w:r w:rsidR="009953CF" w:rsidRPr="00F17455">
        <w:rPr>
          <w:rFonts w:ascii="Times New Roman" w:hAnsi="Times New Roman" w:cs="Times New Roman"/>
          <w:sz w:val="24"/>
          <w:szCs w:val="24"/>
        </w:rPr>
        <w:t xml:space="preserve">to </w:t>
      </w:r>
      <w:r w:rsidR="00C658DC" w:rsidRPr="00F17455">
        <w:rPr>
          <w:rFonts w:ascii="Times New Roman" w:hAnsi="Times New Roman" w:cs="Times New Roman"/>
          <w:sz w:val="24"/>
          <w:szCs w:val="24"/>
        </w:rPr>
        <w:t>add</w:t>
      </w:r>
      <w:r w:rsidR="00B7353A" w:rsidRPr="00F17455">
        <w:rPr>
          <w:rFonts w:ascii="Times New Roman" w:hAnsi="Times New Roman" w:cs="Times New Roman"/>
          <w:sz w:val="24"/>
          <w:szCs w:val="24"/>
        </w:rPr>
        <w:t xml:space="preserve"> an intervention </w:t>
      </w:r>
      <w:r w:rsidR="008536BB" w:rsidRPr="00F17455">
        <w:rPr>
          <w:rFonts w:ascii="Times New Roman" w:hAnsi="Times New Roman" w:cs="Times New Roman"/>
          <w:sz w:val="24"/>
          <w:szCs w:val="24"/>
        </w:rPr>
        <w:t xml:space="preserve">to </w:t>
      </w:r>
      <w:r w:rsidR="00B7353A" w:rsidRPr="00F17455">
        <w:rPr>
          <w:rFonts w:ascii="Times New Roman" w:hAnsi="Times New Roman" w:cs="Times New Roman"/>
          <w:sz w:val="24"/>
          <w:szCs w:val="24"/>
        </w:rPr>
        <w:t xml:space="preserve">decrease transmission by a specified </w:t>
      </w:r>
      <w:r w:rsidR="00C658DC" w:rsidRPr="00F17455">
        <w:rPr>
          <w:rFonts w:ascii="Times New Roman" w:hAnsi="Times New Roman" w:cs="Times New Roman"/>
          <w:sz w:val="24"/>
          <w:szCs w:val="24"/>
        </w:rPr>
        <w:t xml:space="preserve">amount </w:t>
      </w:r>
      <w:r w:rsidR="00B7353A" w:rsidRPr="00F17455">
        <w:rPr>
          <w:rFonts w:ascii="Times New Roman" w:hAnsi="Times New Roman" w:cs="Times New Roman"/>
          <w:sz w:val="24"/>
          <w:szCs w:val="24"/>
        </w:rPr>
        <w:t>from a given day. The Basel model</w:t>
      </w:r>
      <w:r w:rsidR="00C138AB" w:rsidRPr="00F17455">
        <w:rPr>
          <w:rFonts w:ascii="Times New Roman" w:hAnsi="Times New Roman" w:cs="Times New Roman"/>
          <w:sz w:val="24"/>
          <w:szCs w:val="24"/>
        </w:rPr>
        <w:t xml:space="preserve"> </w:t>
      </w:r>
      <w:r w:rsidR="009953CF" w:rsidRPr="00F17455">
        <w:rPr>
          <w:rFonts w:ascii="Times New Roman" w:hAnsi="Times New Roman" w:cs="Times New Roman"/>
          <w:sz w:val="24"/>
          <w:szCs w:val="24"/>
        </w:rPr>
        <w:t xml:space="preserve">allowed </w:t>
      </w:r>
      <w:r w:rsidR="00C138AB" w:rsidRPr="00F17455">
        <w:rPr>
          <w:rFonts w:ascii="Times New Roman" w:hAnsi="Times New Roman" w:cs="Times New Roman"/>
          <w:sz w:val="24"/>
          <w:szCs w:val="24"/>
        </w:rPr>
        <w:t>for the user to modify various model parameters</w:t>
      </w:r>
      <w:r w:rsidR="0033134E" w:rsidRPr="00F17455">
        <w:rPr>
          <w:rFonts w:ascii="Times New Roman" w:hAnsi="Times New Roman" w:cs="Times New Roman"/>
          <w:sz w:val="24"/>
          <w:szCs w:val="24"/>
        </w:rPr>
        <w:t xml:space="preserve">, </w:t>
      </w:r>
      <w:r w:rsidR="00C658DC" w:rsidRPr="00F17455">
        <w:rPr>
          <w:rFonts w:ascii="Times New Roman" w:hAnsi="Times New Roman" w:cs="Times New Roman"/>
          <w:sz w:val="24"/>
          <w:szCs w:val="24"/>
        </w:rPr>
        <w:t xml:space="preserve">age-group-specific </w:t>
      </w:r>
      <w:r w:rsidR="00B40BA4" w:rsidRPr="00F17455">
        <w:rPr>
          <w:rFonts w:ascii="Times New Roman" w:hAnsi="Times New Roman" w:cs="Times New Roman"/>
          <w:sz w:val="24"/>
          <w:szCs w:val="24"/>
        </w:rPr>
        <w:t>parameters,</w:t>
      </w:r>
      <w:r w:rsidR="00C658DC" w:rsidRPr="00F17455">
        <w:rPr>
          <w:rFonts w:ascii="Times New Roman" w:hAnsi="Times New Roman" w:cs="Times New Roman"/>
          <w:sz w:val="24"/>
          <w:szCs w:val="24"/>
        </w:rPr>
        <w:t xml:space="preserve"> and isolation measures</w:t>
      </w:r>
      <w:r w:rsidR="00C138AB" w:rsidRPr="00F17455">
        <w:rPr>
          <w:rFonts w:ascii="Times New Roman" w:hAnsi="Times New Roman" w:cs="Times New Roman"/>
          <w:sz w:val="24"/>
          <w:szCs w:val="24"/>
        </w:rPr>
        <w:t xml:space="preserve">, </w:t>
      </w:r>
      <w:r w:rsidR="00C658DC" w:rsidRPr="00F17455">
        <w:rPr>
          <w:rFonts w:ascii="Times New Roman" w:hAnsi="Times New Roman" w:cs="Times New Roman"/>
          <w:sz w:val="24"/>
          <w:szCs w:val="24"/>
        </w:rPr>
        <w:t xml:space="preserve">as well as </w:t>
      </w:r>
      <w:r w:rsidR="009953CF" w:rsidRPr="00F17455">
        <w:rPr>
          <w:rFonts w:ascii="Times New Roman" w:hAnsi="Times New Roman" w:cs="Times New Roman"/>
          <w:sz w:val="24"/>
          <w:szCs w:val="24"/>
        </w:rPr>
        <w:t xml:space="preserve">to </w:t>
      </w:r>
      <w:r w:rsidR="00C138AB" w:rsidRPr="00F17455">
        <w:rPr>
          <w:rFonts w:ascii="Times New Roman" w:hAnsi="Times New Roman" w:cs="Times New Roman"/>
          <w:sz w:val="24"/>
          <w:szCs w:val="24"/>
        </w:rPr>
        <w:t>add</w:t>
      </w:r>
      <w:r w:rsidR="008536BB" w:rsidRPr="00F17455">
        <w:rPr>
          <w:rFonts w:ascii="Times New Roman" w:hAnsi="Times New Roman" w:cs="Times New Roman"/>
          <w:sz w:val="24"/>
          <w:szCs w:val="24"/>
        </w:rPr>
        <w:t xml:space="preserve"> multiple intervention</w:t>
      </w:r>
      <w:r w:rsidR="00C658DC" w:rsidRPr="00F17455">
        <w:rPr>
          <w:rFonts w:ascii="Times New Roman" w:hAnsi="Times New Roman" w:cs="Times New Roman"/>
          <w:sz w:val="24"/>
          <w:szCs w:val="24"/>
        </w:rPr>
        <w:t>s</w:t>
      </w:r>
      <w:r w:rsidR="008536BB" w:rsidRPr="00F17455">
        <w:rPr>
          <w:rFonts w:ascii="Times New Roman" w:hAnsi="Times New Roman" w:cs="Times New Roman"/>
          <w:sz w:val="24"/>
          <w:szCs w:val="24"/>
        </w:rPr>
        <w:t xml:space="preserve"> to </w:t>
      </w:r>
      <w:r w:rsidR="00C138AB" w:rsidRPr="00F17455">
        <w:rPr>
          <w:rFonts w:ascii="Times New Roman" w:hAnsi="Times New Roman" w:cs="Times New Roman"/>
          <w:sz w:val="24"/>
          <w:szCs w:val="24"/>
        </w:rPr>
        <w:t>reduce</w:t>
      </w:r>
      <w:r w:rsidR="008536BB" w:rsidRPr="00F17455">
        <w:rPr>
          <w:rFonts w:ascii="Times New Roman" w:hAnsi="Times New Roman" w:cs="Times New Roman"/>
          <w:sz w:val="24"/>
          <w:szCs w:val="24"/>
        </w:rPr>
        <w:t xml:space="preserve"> transmission</w:t>
      </w:r>
      <w:r w:rsidR="00C658DC" w:rsidRPr="00F17455">
        <w:rPr>
          <w:rFonts w:ascii="Times New Roman" w:hAnsi="Times New Roman" w:cs="Times New Roman"/>
          <w:sz w:val="24"/>
          <w:szCs w:val="24"/>
        </w:rPr>
        <w:t>.</w:t>
      </w:r>
      <w:r w:rsidR="008536BB" w:rsidRPr="00F17455">
        <w:rPr>
          <w:rFonts w:ascii="Times New Roman" w:hAnsi="Times New Roman" w:cs="Times New Roman"/>
          <w:sz w:val="24"/>
          <w:szCs w:val="24"/>
        </w:rPr>
        <w:t xml:space="preserve"> </w:t>
      </w:r>
      <w:r w:rsidR="000029C4" w:rsidRPr="00F17455">
        <w:rPr>
          <w:rFonts w:ascii="Times New Roman" w:hAnsi="Times New Roman" w:cs="Times New Roman"/>
          <w:sz w:val="24"/>
          <w:szCs w:val="24"/>
        </w:rPr>
        <w:t>In contrast, the IHME model</w:t>
      </w:r>
      <w:r w:rsidR="009953CF" w:rsidRPr="00F17455">
        <w:rPr>
          <w:rFonts w:ascii="Times New Roman" w:hAnsi="Times New Roman" w:cs="Times New Roman"/>
          <w:sz w:val="24"/>
          <w:szCs w:val="24"/>
        </w:rPr>
        <w:t xml:space="preserve"> </w:t>
      </w:r>
      <w:r w:rsidR="000029C4" w:rsidRPr="00F17455">
        <w:rPr>
          <w:rFonts w:ascii="Times New Roman" w:hAnsi="Times New Roman" w:cs="Times New Roman"/>
          <w:sz w:val="24"/>
          <w:szCs w:val="24"/>
        </w:rPr>
        <w:t>had limited local parameter customizability</w:t>
      </w:r>
      <w:r w:rsidR="00B40BA4" w:rsidRPr="00F17455">
        <w:rPr>
          <w:rFonts w:ascii="Times New Roman" w:hAnsi="Times New Roman" w:cs="Times New Roman"/>
          <w:sz w:val="24"/>
          <w:szCs w:val="24"/>
        </w:rPr>
        <w:t>. A</w:t>
      </w:r>
      <w:r w:rsidR="00635831" w:rsidRPr="00F17455">
        <w:rPr>
          <w:rFonts w:ascii="Times New Roman" w:hAnsi="Times New Roman" w:cs="Times New Roman"/>
          <w:sz w:val="24"/>
          <w:szCs w:val="24"/>
        </w:rPr>
        <w:t>lthough it generated state-specific estimates, it did not allow for state-specific parameters to be incorporated</w:t>
      </w:r>
      <w:r w:rsidR="00C138AB" w:rsidRPr="00F17455">
        <w:rPr>
          <w:rFonts w:ascii="Times New Roman" w:hAnsi="Times New Roman" w:cs="Times New Roman"/>
          <w:sz w:val="24"/>
          <w:szCs w:val="24"/>
        </w:rPr>
        <w:t>.</w:t>
      </w:r>
      <w:r w:rsidR="00635831" w:rsidRPr="00F17455">
        <w:rPr>
          <w:rFonts w:ascii="Times New Roman" w:hAnsi="Times New Roman" w:cs="Times New Roman"/>
          <w:sz w:val="24"/>
          <w:szCs w:val="24"/>
        </w:rPr>
        <w:t xml:space="preserve"> Moreover, although the IHME model used a wide variety of data sources, not all states had </w:t>
      </w:r>
      <w:r w:rsidR="00CA3D4C" w:rsidRPr="00F17455">
        <w:rPr>
          <w:rFonts w:ascii="Times New Roman" w:hAnsi="Times New Roman" w:cs="Times New Roman"/>
          <w:sz w:val="24"/>
          <w:szCs w:val="24"/>
        </w:rPr>
        <w:t xml:space="preserve">their </w:t>
      </w:r>
      <w:r w:rsidR="00635831" w:rsidRPr="00F17455">
        <w:rPr>
          <w:rFonts w:ascii="Times New Roman" w:hAnsi="Times New Roman" w:cs="Times New Roman"/>
          <w:sz w:val="24"/>
          <w:szCs w:val="24"/>
        </w:rPr>
        <w:t xml:space="preserve">data reflected in its model. In the case of </w:t>
      </w:r>
      <w:proofErr w:type="gramStart"/>
      <w:r w:rsidR="00635831" w:rsidRPr="00F17455">
        <w:rPr>
          <w:rFonts w:ascii="Times New Roman" w:hAnsi="Times New Roman" w:cs="Times New Roman"/>
          <w:sz w:val="24"/>
          <w:szCs w:val="24"/>
        </w:rPr>
        <w:t>Hawai‘</w:t>
      </w:r>
      <w:proofErr w:type="gramEnd"/>
      <w:r w:rsidR="00635831" w:rsidRPr="00F17455">
        <w:rPr>
          <w:rFonts w:ascii="Times New Roman" w:hAnsi="Times New Roman" w:cs="Times New Roman"/>
          <w:sz w:val="24"/>
          <w:szCs w:val="24"/>
        </w:rPr>
        <w:t>i,</w:t>
      </w:r>
      <w:r w:rsidR="00C138AB" w:rsidRPr="00F17455">
        <w:rPr>
          <w:rFonts w:ascii="Times New Roman" w:hAnsi="Times New Roman" w:cs="Times New Roman"/>
          <w:sz w:val="24"/>
          <w:szCs w:val="24"/>
        </w:rPr>
        <w:t xml:space="preserve"> the IHME model</w:t>
      </w:r>
      <w:r w:rsidR="000029C4" w:rsidRPr="00F17455">
        <w:rPr>
          <w:rFonts w:ascii="Times New Roman" w:hAnsi="Times New Roman" w:cs="Times New Roman"/>
          <w:sz w:val="24"/>
          <w:szCs w:val="24"/>
        </w:rPr>
        <w:t xml:space="preserve"> did not utilize data from Hawai</w:t>
      </w:r>
      <w:r w:rsidR="00635831" w:rsidRPr="00F17455">
        <w:rPr>
          <w:rFonts w:ascii="Times New Roman" w:hAnsi="Times New Roman" w:cs="Times New Roman"/>
          <w:sz w:val="24"/>
          <w:szCs w:val="24"/>
        </w:rPr>
        <w:t>‘</w:t>
      </w:r>
      <w:r w:rsidR="000029C4" w:rsidRPr="00F17455">
        <w:rPr>
          <w:rFonts w:ascii="Times New Roman" w:hAnsi="Times New Roman" w:cs="Times New Roman"/>
          <w:sz w:val="24"/>
          <w:szCs w:val="24"/>
        </w:rPr>
        <w:t xml:space="preserve">i </w:t>
      </w:r>
      <w:r w:rsidR="00C138AB" w:rsidRPr="00F17455">
        <w:rPr>
          <w:rFonts w:ascii="Times New Roman" w:hAnsi="Times New Roman" w:cs="Times New Roman"/>
          <w:sz w:val="24"/>
          <w:szCs w:val="24"/>
        </w:rPr>
        <w:t>but instead</w:t>
      </w:r>
      <w:r w:rsidR="000029C4" w:rsidRPr="00F17455">
        <w:rPr>
          <w:rFonts w:ascii="Times New Roman" w:hAnsi="Times New Roman" w:cs="Times New Roman"/>
          <w:sz w:val="24"/>
          <w:szCs w:val="24"/>
        </w:rPr>
        <w:t xml:space="preserve"> </w:t>
      </w:r>
      <w:r w:rsidR="000029C4" w:rsidRPr="00F17455">
        <w:rPr>
          <w:rFonts w:ascii="Times New Roman" w:hAnsi="Times New Roman" w:cs="Times New Roman"/>
          <w:sz w:val="24"/>
          <w:szCs w:val="24"/>
        </w:rPr>
        <w:lastRenderedPageBreak/>
        <w:t>utilized average estimates of time from hospitalization to death from other states despite widely different demographic, epidemiologic, and socioeconomic considerations</w:t>
      </w:r>
      <w:r w:rsidR="00C15477" w:rsidRPr="00F17455">
        <w:rPr>
          <w:rFonts w:ascii="Times New Roman" w:hAnsi="Times New Roman" w:cs="Times New Roman"/>
          <w:sz w:val="24"/>
          <w:szCs w:val="24"/>
        </w:rPr>
        <w:t>.</w:t>
      </w:r>
    </w:p>
    <w:p w14:paraId="71A9004C" w14:textId="271DC653" w:rsidR="005A2592" w:rsidRPr="00F17455" w:rsidRDefault="00CA3D4C" w:rsidP="0095093F">
      <w:pPr>
        <w:rPr>
          <w:rFonts w:ascii="Times New Roman" w:hAnsi="Times New Roman" w:cs="Times New Roman"/>
          <w:sz w:val="24"/>
          <w:szCs w:val="24"/>
        </w:rPr>
      </w:pPr>
      <w:r w:rsidRPr="00F17455">
        <w:rPr>
          <w:rFonts w:ascii="Times New Roman" w:hAnsi="Times New Roman" w:cs="Times New Roman"/>
          <w:sz w:val="24"/>
          <w:szCs w:val="24"/>
        </w:rPr>
        <w:tab/>
      </w:r>
      <w:r w:rsidR="005A2592" w:rsidRPr="00F17455">
        <w:rPr>
          <w:rFonts w:ascii="Times New Roman" w:hAnsi="Times New Roman" w:cs="Times New Roman"/>
          <w:b/>
          <w:bCs/>
          <w:sz w:val="24"/>
          <w:szCs w:val="24"/>
        </w:rPr>
        <w:t>Age Distribution.</w:t>
      </w:r>
      <w:r w:rsidRPr="00F17455">
        <w:rPr>
          <w:rFonts w:ascii="Times New Roman" w:hAnsi="Times New Roman" w:cs="Times New Roman"/>
          <w:b/>
          <w:bCs/>
          <w:sz w:val="24"/>
          <w:szCs w:val="24"/>
        </w:rPr>
        <w:t xml:space="preserve"> </w:t>
      </w:r>
      <w:r w:rsidRPr="00F17455">
        <w:rPr>
          <w:rFonts w:ascii="Times New Roman" w:hAnsi="Times New Roman" w:cs="Times New Roman"/>
          <w:sz w:val="24"/>
          <w:szCs w:val="24"/>
        </w:rPr>
        <w:t xml:space="preserve">Age is well documented as one of the largest and most significant </w:t>
      </w:r>
      <w:r w:rsidR="005A2592" w:rsidRPr="00F17455">
        <w:rPr>
          <w:rFonts w:ascii="Times New Roman" w:hAnsi="Times New Roman" w:cs="Times New Roman"/>
          <w:sz w:val="24"/>
          <w:szCs w:val="24"/>
        </w:rPr>
        <w:t>risk factors for COVID-19</w:t>
      </w:r>
      <w:r w:rsidR="002828BB" w:rsidRPr="00F17455">
        <w:rPr>
          <w:rFonts w:ascii="Times New Roman" w:hAnsi="Times New Roman" w:cs="Times New Roman"/>
          <w:sz w:val="24"/>
          <w:szCs w:val="24"/>
        </w:rPr>
        <w:t>,</w:t>
      </w:r>
      <w:r w:rsidR="005A2592" w:rsidRPr="00F17455">
        <w:rPr>
          <w:rFonts w:ascii="Times New Roman" w:hAnsi="Times New Roman" w:cs="Times New Roman"/>
          <w:sz w:val="24"/>
          <w:szCs w:val="24"/>
        </w:rPr>
        <w:t xml:space="preserve"> </w:t>
      </w:r>
      <w:r w:rsidR="002828BB" w:rsidRPr="00F17455">
        <w:rPr>
          <w:rFonts w:ascii="Times New Roman" w:hAnsi="Times New Roman" w:cs="Times New Roman"/>
          <w:sz w:val="24"/>
          <w:szCs w:val="24"/>
        </w:rPr>
        <w:t>with older adults at</w:t>
      </w:r>
      <w:r w:rsidR="00B32671" w:rsidRPr="00F17455">
        <w:rPr>
          <w:rFonts w:ascii="Times New Roman" w:hAnsi="Times New Roman" w:cs="Times New Roman"/>
          <w:sz w:val="24"/>
          <w:szCs w:val="24"/>
        </w:rPr>
        <w:t xml:space="preserve"> </w:t>
      </w:r>
      <w:r w:rsidR="005A2592" w:rsidRPr="00F17455">
        <w:rPr>
          <w:rFonts w:ascii="Times New Roman" w:hAnsi="Times New Roman" w:cs="Times New Roman"/>
          <w:sz w:val="24"/>
          <w:szCs w:val="24"/>
        </w:rPr>
        <w:t>increased ris</w:t>
      </w:r>
      <w:r w:rsidR="007E38E5" w:rsidRPr="00F17455">
        <w:rPr>
          <w:rFonts w:ascii="Times New Roman" w:hAnsi="Times New Roman" w:cs="Times New Roman"/>
          <w:sz w:val="24"/>
          <w:szCs w:val="24"/>
        </w:rPr>
        <w:t>k of being hospitalized and dying due to COVID-19</w:t>
      </w:r>
      <w:r w:rsidR="00314081">
        <w:rPr>
          <w:rFonts w:ascii="Times New Roman" w:hAnsi="Times New Roman" w:cs="Times New Roman"/>
          <w:sz w:val="24"/>
          <w:szCs w:val="24"/>
        </w:rPr>
        <w:t>.</w:t>
      </w:r>
      <w:r w:rsidR="007B758B"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{"citationID":"vxbUcKLQ","properties":{"formattedCitation":"\\super 9,10\\nosupersub{}","plainCitation":"9,10","noteIndex":0},"citationItems":[{"id":4341,"uris":["http://zotero.org/groups/2387331/items/CI5P7EQE"],"uri":["http://zotero.org/groups/2387331/items/CI5P7EQE"],"itemData":{"id":4341,"type":"article-journal","abstract":"What is already known about this topic? Early data from China suggest that a majority of coronavirus disease 2019 (COVID-19) deaths have occurred among adults aged ≥60 years and among persons with serious underlying health conditions. What is added by this report? This first preliminary description of outcomes among patients with COVID-19 in the United States indicates that fatality was highest in persons aged ≥85, ranging from 10% to 27%, followed by 3% to 11% among persons aged 65–84 years, 1% to 3% among persons aged 55-64 years, &lt;1% among persons aged 20–54 years, and no fatalities among persons aged ≤19 years. What are the implications for public health practice? COVID-19 can result in severe disease, including hospitalization, admission to an intensive care unit, and death, especially among older adults. Everyone can take actions, such as social distancing, to help slow the spread of COVID-19 and protect older adults from severe illness.","container-title":"MMWR. Morbidity and Mortality Weekly Report","DOI":"10.15585/mmwr.mm6912e2","ISSN":"0149-2195, 1545-861X","issue":"12","journalAbbreviation":"MMWR Morb. Mortal. Wkly. Rep.","language":"en","page":"343-346","source":"DOI.org (Crossref)","title":"Severe Outcomes Among Patients with Coronavirus Disease 2019 (COVID-19) — United States, February 12–March 16, 2020","volume":"69","author":[{"family":"Bialek","given":"Stephanie"},{"family":"Boundy","given":"Ellen"},{"family":"Bowen","given":"Virginia"},{"family":"Chow","given":"Nancy"},{"family":"Cohn","given":"Amanda"},{"family":"Dowling","given":"Nicole"},{"family":"Ellington","given":"Sascha"},{"family":"Gierke","given":"Ryan"},{"family":"Hall","given":"Aron"},{"family":"MacNeil","given":"Jessica"},{"family":"Patel","given":"Priti"},{"family":"Peacock","given":"Georgina"},{"family":"Pilishvili","given":"Tamara"},{"family":"Razzaghi","given":"Hilda"},{"family":"Reed","given":"Nia"},{"family":"Ritchey","given":"Matthew"},{"family":"Sauber-Schatz","given":"Erin"}],"issued":{"date-parts":[["2020",3,27]]}}},{"id":4332,"uris":["http://zotero.org/groups/2387331/items/KW9MXAPK"],"uri":["http://zotero.org/groups/2387331/items/KW9MXAPK"],"itemData":{"id":4332,"type":"article-journal","abstract":"The Coronavirus Disease 2019–Associated Hospitalization Surveillance Network (COVID-NET) was implemented to produce robust, weekly, age-stratified COVID-19–associated hospitalization rates.","container-title":"MMWR. Morbidity and Mortality Weekly Report","DOI":"10.15585/mmwr.mm6915e3","ISSN":"0149-21951545-861X","journalAbbreviation":"MMWR Morb Mortal Wkly Rep","language":"en-us","source":"www.cdc.gov","title":"Hospitalization Rates and Characteristics of Patients Hospitalized with Laboratory-Confirmed Coronavirus Disease 2019 — COVID-NET, 14 States, March 1–30, 2020","URL":"https://www.cdc.gov/mmwr/volumes/69/wr/mm6915e3.htm","volume":"69","author":[{"family":"Garg","given":"Shikha"},{"family":"Kim","given":"Lindsay"},{"family":"Whitaker","given":"Michael"},{"family":"O’Halloran","given":"Alissa"},{"family":"Cummings","given":"Charisse"},{"family":"Holstein","given":"Rachel"}],"accessed":{"date-parts":[["2020",6,8]]},"issued":{"date-parts":[["2020"]]}}}],"schema":"https://github.com/citation-style-language/schema/raw/master/csl-citation.json"} </w:instrText>
      </w:r>
      <w:r w:rsidR="007B758B"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9,10</w:t>
      </w:r>
      <w:r w:rsidR="007B758B" w:rsidRPr="00F17455">
        <w:rPr>
          <w:rFonts w:ascii="Times New Roman" w:hAnsi="Times New Roman" w:cs="Times New Roman"/>
          <w:sz w:val="24"/>
          <w:szCs w:val="24"/>
        </w:rPr>
        <w:fldChar w:fldCharType="end"/>
      </w:r>
      <w:r w:rsidR="007E38E5" w:rsidRPr="00F17455">
        <w:rPr>
          <w:rFonts w:ascii="Times New Roman" w:hAnsi="Times New Roman" w:cs="Times New Roman"/>
          <w:sz w:val="24"/>
          <w:szCs w:val="24"/>
        </w:rPr>
        <w:t xml:space="preserve"> </w:t>
      </w:r>
      <w:r w:rsidR="00737FBA" w:rsidRPr="00F17455">
        <w:rPr>
          <w:rFonts w:ascii="Times New Roman" w:hAnsi="Times New Roman" w:cs="Times New Roman"/>
          <w:sz w:val="24"/>
          <w:szCs w:val="24"/>
        </w:rPr>
        <w:t>Each state has different age distributions</w:t>
      </w:r>
      <w:r w:rsidRPr="00F17455">
        <w:rPr>
          <w:rFonts w:ascii="Times New Roman" w:hAnsi="Times New Roman" w:cs="Times New Roman"/>
          <w:sz w:val="24"/>
          <w:szCs w:val="24"/>
        </w:rPr>
        <w:t xml:space="preserve"> and demographic structure</w:t>
      </w:r>
      <w:r w:rsidR="00101EA5" w:rsidRPr="00F17455">
        <w:rPr>
          <w:rFonts w:ascii="Times New Roman" w:hAnsi="Times New Roman" w:cs="Times New Roman"/>
          <w:sz w:val="24"/>
          <w:szCs w:val="24"/>
        </w:rPr>
        <w:t xml:space="preserve">, and so it is important for models to account for age to project the case, hospitalization, and fatality numbers more accurately. The University of Basel model is one of the only </w:t>
      </w:r>
      <w:r w:rsidR="002F088B" w:rsidRPr="00F17455">
        <w:rPr>
          <w:rFonts w:ascii="Times New Roman" w:hAnsi="Times New Roman" w:cs="Times New Roman"/>
          <w:sz w:val="24"/>
          <w:szCs w:val="24"/>
        </w:rPr>
        <w:t>Susceptible Infected Recovered / Susceptible</w:t>
      </w:r>
      <w:r w:rsidR="005A395A" w:rsidRPr="00F17455">
        <w:rPr>
          <w:rFonts w:ascii="Times New Roman" w:hAnsi="Times New Roman" w:cs="Times New Roman"/>
          <w:sz w:val="24"/>
          <w:szCs w:val="24"/>
        </w:rPr>
        <w:t xml:space="preserve"> Exposed Infected Recovered (</w:t>
      </w:r>
      <w:r w:rsidR="002F088B" w:rsidRPr="00F17455">
        <w:rPr>
          <w:rFonts w:ascii="Times New Roman" w:hAnsi="Times New Roman" w:cs="Times New Roman"/>
          <w:sz w:val="24"/>
          <w:szCs w:val="24"/>
        </w:rPr>
        <w:t>SIR/</w:t>
      </w:r>
      <w:r w:rsidR="00101EA5" w:rsidRPr="00F17455">
        <w:rPr>
          <w:rFonts w:ascii="Times New Roman" w:hAnsi="Times New Roman" w:cs="Times New Roman"/>
          <w:sz w:val="24"/>
          <w:szCs w:val="24"/>
        </w:rPr>
        <w:t>SEIR</w:t>
      </w:r>
      <w:r w:rsidR="005A395A" w:rsidRPr="00F17455">
        <w:rPr>
          <w:rFonts w:ascii="Times New Roman" w:hAnsi="Times New Roman" w:cs="Times New Roman"/>
          <w:sz w:val="24"/>
          <w:szCs w:val="24"/>
        </w:rPr>
        <w:t>)</w:t>
      </w:r>
      <w:r w:rsidR="00101EA5" w:rsidRPr="00F17455">
        <w:rPr>
          <w:rFonts w:ascii="Times New Roman" w:hAnsi="Times New Roman" w:cs="Times New Roman"/>
          <w:sz w:val="24"/>
          <w:szCs w:val="24"/>
        </w:rPr>
        <w:t xml:space="preserve"> compartment-based models that accounts for age, allowing for the user to adjust the age distribution and age-group-specific parameters to reflect the population of interest. </w:t>
      </w:r>
    </w:p>
    <w:p w14:paraId="074BCFF8" w14:textId="57786631" w:rsidR="00A8316E" w:rsidRPr="00F17455" w:rsidRDefault="007D0F22" w:rsidP="0095093F">
      <w:pPr>
        <w:rPr>
          <w:rFonts w:ascii="Times New Roman" w:hAnsi="Times New Roman" w:cs="Times New Roman"/>
          <w:sz w:val="24"/>
          <w:szCs w:val="24"/>
        </w:rPr>
      </w:pPr>
      <w:r w:rsidRPr="00F17455">
        <w:rPr>
          <w:rFonts w:ascii="Times New Roman" w:hAnsi="Times New Roman" w:cs="Times New Roman"/>
          <w:sz w:val="24"/>
          <w:szCs w:val="24"/>
        </w:rPr>
        <w:tab/>
      </w:r>
      <w:r w:rsidR="00635831" w:rsidRPr="00F17455">
        <w:rPr>
          <w:rFonts w:ascii="Times New Roman" w:hAnsi="Times New Roman" w:cs="Times New Roman"/>
          <w:b/>
          <w:bCs/>
          <w:sz w:val="24"/>
          <w:szCs w:val="24"/>
        </w:rPr>
        <w:t>Type of Model.</w:t>
      </w:r>
      <w:r w:rsidR="00635831" w:rsidRPr="00F17455">
        <w:rPr>
          <w:rFonts w:ascii="Times New Roman" w:hAnsi="Times New Roman" w:cs="Times New Roman"/>
          <w:sz w:val="24"/>
          <w:szCs w:val="24"/>
        </w:rPr>
        <w:t xml:space="preserve"> Models can be </w:t>
      </w:r>
      <w:r w:rsidR="00B75421" w:rsidRPr="00F17455">
        <w:rPr>
          <w:rFonts w:ascii="Times New Roman" w:hAnsi="Times New Roman" w:cs="Times New Roman"/>
          <w:sz w:val="24"/>
          <w:szCs w:val="24"/>
        </w:rPr>
        <w:t>broadly</w:t>
      </w:r>
      <w:r w:rsidR="00635831" w:rsidRPr="00F17455">
        <w:rPr>
          <w:rFonts w:ascii="Times New Roman" w:hAnsi="Times New Roman" w:cs="Times New Roman"/>
          <w:sz w:val="24"/>
          <w:szCs w:val="24"/>
        </w:rPr>
        <w:t xml:space="preserve"> categorized into two types – mechanistic and statistical. </w:t>
      </w:r>
      <w:r w:rsidR="003F252C" w:rsidRPr="00F17455">
        <w:rPr>
          <w:rFonts w:ascii="Times New Roman" w:hAnsi="Times New Roman" w:cs="Times New Roman"/>
          <w:sz w:val="24"/>
          <w:szCs w:val="24"/>
        </w:rPr>
        <w:t>Mechani</w:t>
      </w:r>
      <w:r w:rsidR="00BC4268" w:rsidRPr="00F17455">
        <w:rPr>
          <w:rFonts w:ascii="Times New Roman" w:hAnsi="Times New Roman" w:cs="Times New Roman"/>
          <w:sz w:val="24"/>
          <w:szCs w:val="24"/>
        </w:rPr>
        <w:t xml:space="preserve">stic models make assumptions </w:t>
      </w:r>
      <w:r w:rsidR="007037F0" w:rsidRPr="00F17455">
        <w:rPr>
          <w:rFonts w:ascii="Times New Roman" w:hAnsi="Times New Roman" w:cs="Times New Roman"/>
          <w:sz w:val="24"/>
          <w:szCs w:val="24"/>
        </w:rPr>
        <w:t>about how the actual process of COVID-19 disease transmission occurs and include the</w:t>
      </w:r>
      <w:r w:rsidR="003F252C" w:rsidRPr="00F17455">
        <w:rPr>
          <w:rFonts w:ascii="Times New Roman" w:hAnsi="Times New Roman" w:cs="Times New Roman"/>
          <w:sz w:val="24"/>
          <w:szCs w:val="24"/>
        </w:rPr>
        <w:t xml:space="preserve"> SIR/SEIR</w:t>
      </w:r>
      <w:r w:rsidR="007037F0" w:rsidRPr="00F17455">
        <w:rPr>
          <w:rFonts w:ascii="Times New Roman" w:hAnsi="Times New Roman" w:cs="Times New Roman"/>
          <w:sz w:val="24"/>
          <w:szCs w:val="24"/>
        </w:rPr>
        <w:t xml:space="preserve"> </w:t>
      </w:r>
      <w:r w:rsidR="003F252C" w:rsidRPr="00F17455">
        <w:rPr>
          <w:rFonts w:ascii="Times New Roman" w:hAnsi="Times New Roman" w:cs="Times New Roman"/>
          <w:sz w:val="24"/>
          <w:szCs w:val="24"/>
        </w:rPr>
        <w:t>compartmental models</w:t>
      </w:r>
      <w:r w:rsidR="007037F0" w:rsidRPr="00F17455">
        <w:rPr>
          <w:rFonts w:ascii="Times New Roman" w:hAnsi="Times New Roman" w:cs="Times New Roman"/>
          <w:sz w:val="24"/>
          <w:szCs w:val="24"/>
        </w:rPr>
        <w:t xml:space="preserve"> and their modified variants</w:t>
      </w:r>
      <w:r w:rsidR="00BC4268" w:rsidRPr="00F17455">
        <w:rPr>
          <w:rFonts w:ascii="Times New Roman" w:hAnsi="Times New Roman" w:cs="Times New Roman"/>
          <w:sz w:val="24"/>
          <w:szCs w:val="24"/>
        </w:rPr>
        <w:t>.</w:t>
      </w:r>
      <w:r w:rsidR="003F252C" w:rsidRPr="00F17455">
        <w:rPr>
          <w:rFonts w:ascii="Times New Roman" w:hAnsi="Times New Roman" w:cs="Times New Roman"/>
          <w:sz w:val="24"/>
          <w:szCs w:val="24"/>
        </w:rPr>
        <w:t xml:space="preserve"> </w:t>
      </w:r>
      <w:r w:rsidR="00BC4268" w:rsidRPr="00F17455">
        <w:rPr>
          <w:rFonts w:ascii="Times New Roman" w:hAnsi="Times New Roman" w:cs="Times New Roman"/>
          <w:sz w:val="24"/>
          <w:szCs w:val="24"/>
        </w:rPr>
        <w:t>In contrast, statistical</w:t>
      </w:r>
      <w:r w:rsidR="00635831" w:rsidRPr="00F17455">
        <w:rPr>
          <w:rFonts w:ascii="Times New Roman" w:hAnsi="Times New Roman" w:cs="Times New Roman"/>
          <w:sz w:val="24"/>
          <w:szCs w:val="24"/>
        </w:rPr>
        <w:t xml:space="preserve"> </w:t>
      </w:r>
      <w:r w:rsidR="00BC4268" w:rsidRPr="00F17455">
        <w:rPr>
          <w:rFonts w:ascii="Times New Roman" w:hAnsi="Times New Roman" w:cs="Times New Roman"/>
          <w:sz w:val="24"/>
          <w:szCs w:val="24"/>
        </w:rPr>
        <w:t xml:space="preserve">models fit curves using existing data, </w:t>
      </w:r>
      <w:r w:rsidR="007037F0" w:rsidRPr="00F17455">
        <w:rPr>
          <w:rFonts w:ascii="Times New Roman" w:hAnsi="Times New Roman" w:cs="Times New Roman"/>
          <w:sz w:val="24"/>
          <w:szCs w:val="24"/>
        </w:rPr>
        <w:t>the main example</w:t>
      </w:r>
      <w:r w:rsidR="00BC4268" w:rsidRPr="00F17455">
        <w:rPr>
          <w:rFonts w:ascii="Times New Roman" w:hAnsi="Times New Roman" w:cs="Times New Roman"/>
          <w:sz w:val="24"/>
          <w:szCs w:val="24"/>
        </w:rPr>
        <w:t xml:space="preserve"> being the IHME model which </w:t>
      </w:r>
      <w:r w:rsidR="007037F0" w:rsidRPr="00F17455">
        <w:rPr>
          <w:rFonts w:ascii="Times New Roman" w:hAnsi="Times New Roman" w:cs="Times New Roman"/>
          <w:sz w:val="24"/>
          <w:szCs w:val="24"/>
        </w:rPr>
        <w:t xml:space="preserve">early on </w:t>
      </w:r>
      <w:r w:rsidR="00BC4268" w:rsidRPr="00F17455">
        <w:rPr>
          <w:rFonts w:ascii="Times New Roman" w:hAnsi="Times New Roman" w:cs="Times New Roman"/>
          <w:sz w:val="24"/>
          <w:szCs w:val="24"/>
        </w:rPr>
        <w:t xml:space="preserve">used </w:t>
      </w:r>
      <w:r w:rsidR="007037F0" w:rsidRPr="00F17455">
        <w:rPr>
          <w:rFonts w:ascii="Times New Roman" w:hAnsi="Times New Roman" w:cs="Times New Roman"/>
          <w:sz w:val="24"/>
          <w:szCs w:val="24"/>
        </w:rPr>
        <w:t xml:space="preserve">the </w:t>
      </w:r>
      <w:r w:rsidR="00BC4268" w:rsidRPr="00F17455">
        <w:rPr>
          <w:rFonts w:ascii="Times New Roman" w:hAnsi="Times New Roman" w:cs="Times New Roman"/>
          <w:sz w:val="24"/>
          <w:szCs w:val="24"/>
        </w:rPr>
        <w:t>existing data from China and Italy to predict what would happen in the U</w:t>
      </w:r>
      <w:r w:rsidR="00635831" w:rsidRPr="00F17455">
        <w:rPr>
          <w:rFonts w:ascii="Times New Roman" w:hAnsi="Times New Roman" w:cs="Times New Roman"/>
          <w:sz w:val="24"/>
          <w:szCs w:val="24"/>
        </w:rPr>
        <w:t>nited States</w:t>
      </w:r>
      <w:r w:rsidR="00BC4268" w:rsidRPr="00F17455">
        <w:rPr>
          <w:rFonts w:ascii="Times New Roman" w:hAnsi="Times New Roman" w:cs="Times New Roman"/>
          <w:sz w:val="24"/>
          <w:szCs w:val="24"/>
        </w:rPr>
        <w:t xml:space="preserve"> and elsewhere</w:t>
      </w:r>
      <w:r w:rsidR="00D812DF" w:rsidRPr="00F17455">
        <w:rPr>
          <w:rFonts w:ascii="Times New Roman" w:hAnsi="Times New Roman" w:cs="Times New Roman"/>
          <w:sz w:val="24"/>
          <w:szCs w:val="24"/>
        </w:rPr>
        <w:t>.</w:t>
      </w:r>
      <w:r w:rsidR="00C15477" w:rsidRPr="00F17455">
        <w:rPr>
          <w:rFonts w:ascii="Times New Roman" w:hAnsi="Times New Roman" w:cs="Times New Roman"/>
          <w:sz w:val="24"/>
          <w:szCs w:val="24"/>
        </w:rPr>
        <w:t xml:space="preserve"> This means that while</w:t>
      </w:r>
      <w:r w:rsidR="00D812DF" w:rsidRPr="00F17455">
        <w:rPr>
          <w:rFonts w:ascii="Times New Roman" w:hAnsi="Times New Roman" w:cs="Times New Roman"/>
          <w:sz w:val="24"/>
          <w:szCs w:val="24"/>
        </w:rPr>
        <w:t xml:space="preserve"> </w:t>
      </w:r>
      <w:r w:rsidR="00D236F3" w:rsidRPr="00F17455">
        <w:rPr>
          <w:rFonts w:ascii="Times New Roman" w:hAnsi="Times New Roman" w:cs="Times New Roman"/>
          <w:sz w:val="24"/>
          <w:szCs w:val="24"/>
        </w:rPr>
        <w:t xml:space="preserve">statistical models can </w:t>
      </w:r>
      <w:r w:rsidR="001A7887" w:rsidRPr="00F17455">
        <w:rPr>
          <w:rFonts w:ascii="Times New Roman" w:hAnsi="Times New Roman" w:cs="Times New Roman"/>
          <w:sz w:val="24"/>
          <w:szCs w:val="24"/>
        </w:rPr>
        <w:t>forecast what will happen in the near future</w:t>
      </w:r>
      <w:r w:rsidR="00D236F3" w:rsidRPr="00F17455">
        <w:rPr>
          <w:rFonts w:ascii="Times New Roman" w:hAnsi="Times New Roman" w:cs="Times New Roman"/>
          <w:sz w:val="24"/>
          <w:szCs w:val="24"/>
        </w:rPr>
        <w:t xml:space="preserve">, </w:t>
      </w:r>
      <w:r w:rsidR="00C15477" w:rsidRPr="00F17455">
        <w:rPr>
          <w:rFonts w:ascii="Times New Roman" w:hAnsi="Times New Roman" w:cs="Times New Roman"/>
          <w:sz w:val="24"/>
          <w:szCs w:val="24"/>
        </w:rPr>
        <w:t xml:space="preserve"> mechanistic models can </w:t>
      </w:r>
      <w:r w:rsidR="00D236F3" w:rsidRPr="00F17455">
        <w:rPr>
          <w:rFonts w:ascii="Times New Roman" w:hAnsi="Times New Roman" w:cs="Times New Roman"/>
          <w:sz w:val="24"/>
          <w:szCs w:val="24"/>
        </w:rPr>
        <w:t xml:space="preserve">make assumptions on the transmission dynamics of COVID-19 and forecast longer-term scenarios </w:t>
      </w:r>
      <w:r w:rsidR="001A7887" w:rsidRPr="00F17455">
        <w:rPr>
          <w:rFonts w:ascii="Times New Roman" w:hAnsi="Times New Roman" w:cs="Times New Roman"/>
          <w:sz w:val="24"/>
          <w:szCs w:val="24"/>
        </w:rPr>
        <w:t xml:space="preserve">based on different </w:t>
      </w:r>
      <w:r w:rsidR="00D236F3" w:rsidRPr="00F17455">
        <w:rPr>
          <w:rFonts w:ascii="Times New Roman" w:hAnsi="Times New Roman" w:cs="Times New Roman"/>
          <w:sz w:val="24"/>
          <w:szCs w:val="24"/>
        </w:rPr>
        <w:t>interventions and policy change</w:t>
      </w:r>
      <w:r w:rsidR="001A7887" w:rsidRPr="00F17455">
        <w:rPr>
          <w:rFonts w:ascii="Times New Roman" w:hAnsi="Times New Roman" w:cs="Times New Roman"/>
          <w:sz w:val="24"/>
          <w:szCs w:val="24"/>
        </w:rPr>
        <w:t>s</w:t>
      </w:r>
      <w:r w:rsidR="00314081">
        <w:rPr>
          <w:rFonts w:ascii="Times New Roman" w:hAnsi="Times New Roman" w:cs="Times New Roman"/>
          <w:sz w:val="24"/>
          <w:szCs w:val="24"/>
        </w:rPr>
        <w:t>.</w:t>
      </w:r>
      <w:r w:rsidR="007016A3"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{"citationID":"6JvL6GlX","properties":{"formattedCitation":"\\super 11\\nosupersub{}","plainCitation":"11","noteIndex":0},"citationItems":[{"id":4374,"uris":["http://zotero.org/groups/2387331/items/VQ9I9Y4T"],"uri":["http://zotero.org/groups/2387331/items/VQ9I9Y4T"],"itemData":{"id":4374,"type":"article-journal","container-title":"New England Journal of Medicine","DOI":"10.1056/NEJMp2016822","ISSN":"0028-4793","note":"publisher: Massachusetts Medical Society\n_eprint: https://doi.org/10.1056/NEJMp2016822","source":"Taylor and Francis+NEJM","title":"Wrong but Useful — What Covid-19 Epidemiologic Models Can and Cannot Tell Us","URL":"https://doi.org/10.1056/NEJMp2016822","author":[{"family":"Holmdahl","given":"Inga"},{"family":"Buckee","given":"Caroline"}],"accessed":{"date-parts":[["2020",6,19]]},"issued":{"date-parts":[["2020",5,15]]}}}],"schema":"https://github.com/citation-style-language/schema/raw/master/csl-citation.json"} </w:instrText>
      </w:r>
      <w:r w:rsidR="007016A3"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11</w:t>
      </w:r>
      <w:r w:rsidR="007016A3" w:rsidRPr="00F17455">
        <w:rPr>
          <w:rFonts w:ascii="Times New Roman" w:hAnsi="Times New Roman" w:cs="Times New Roman"/>
          <w:sz w:val="24"/>
          <w:szCs w:val="24"/>
        </w:rPr>
        <w:fldChar w:fldCharType="end"/>
      </w:r>
    </w:p>
    <w:p w14:paraId="4E31DB8C" w14:textId="516C0592" w:rsidR="00FB3916" w:rsidRPr="00F17455" w:rsidRDefault="00A8316E" w:rsidP="0095093F">
      <w:pPr>
        <w:rPr>
          <w:rFonts w:ascii="Times New Roman" w:hAnsi="Times New Roman" w:cs="Times New Roman"/>
          <w:sz w:val="24"/>
          <w:szCs w:val="24"/>
        </w:rPr>
      </w:pPr>
      <w:r w:rsidRPr="00F17455">
        <w:rPr>
          <w:rFonts w:ascii="Times New Roman" w:hAnsi="Times New Roman" w:cs="Times New Roman"/>
          <w:sz w:val="24"/>
          <w:szCs w:val="24"/>
        </w:rPr>
        <w:tab/>
      </w:r>
      <w:r w:rsidR="00635831" w:rsidRPr="00F17455">
        <w:rPr>
          <w:rFonts w:ascii="Times New Roman" w:hAnsi="Times New Roman" w:cs="Times New Roman"/>
          <w:b/>
          <w:bCs/>
          <w:sz w:val="24"/>
          <w:szCs w:val="24"/>
        </w:rPr>
        <w:t>Open Source.</w:t>
      </w:r>
      <w:r w:rsidR="00635831" w:rsidRPr="00F17455">
        <w:rPr>
          <w:rFonts w:ascii="Times New Roman" w:hAnsi="Times New Roman" w:cs="Times New Roman"/>
          <w:sz w:val="24"/>
          <w:szCs w:val="24"/>
        </w:rPr>
        <w:t xml:space="preserve"> </w:t>
      </w:r>
      <w:r w:rsidR="00B92344" w:rsidRPr="00F17455">
        <w:rPr>
          <w:rFonts w:ascii="Times New Roman" w:hAnsi="Times New Roman" w:cs="Times New Roman"/>
          <w:sz w:val="24"/>
          <w:szCs w:val="24"/>
        </w:rPr>
        <w:t xml:space="preserve">Models that are </w:t>
      </w:r>
      <w:r w:rsidRPr="00F17455">
        <w:rPr>
          <w:rFonts w:ascii="Times New Roman" w:hAnsi="Times New Roman" w:cs="Times New Roman"/>
          <w:sz w:val="24"/>
          <w:szCs w:val="24"/>
        </w:rPr>
        <w:t>open source, defined as</w:t>
      </w:r>
      <w:r w:rsidR="00843747" w:rsidRPr="00F17455">
        <w:rPr>
          <w:rFonts w:ascii="Times New Roman" w:hAnsi="Times New Roman" w:cs="Times New Roman"/>
          <w:sz w:val="24"/>
          <w:szCs w:val="24"/>
        </w:rPr>
        <w:t xml:space="preserve"> having the source code made</w:t>
      </w:r>
      <w:r w:rsidR="007D0F22" w:rsidRPr="00F17455">
        <w:rPr>
          <w:rFonts w:ascii="Times New Roman" w:hAnsi="Times New Roman" w:cs="Times New Roman"/>
          <w:sz w:val="24"/>
          <w:szCs w:val="24"/>
        </w:rPr>
        <w:t xml:space="preserve"> publicly</w:t>
      </w:r>
      <w:r w:rsidR="00843747" w:rsidRPr="00F17455">
        <w:rPr>
          <w:rFonts w:ascii="Times New Roman" w:hAnsi="Times New Roman" w:cs="Times New Roman"/>
          <w:sz w:val="24"/>
          <w:szCs w:val="24"/>
        </w:rPr>
        <w:t xml:space="preserve"> available for use and modification</w:t>
      </w:r>
      <w:r w:rsidRPr="00F17455">
        <w:rPr>
          <w:rFonts w:ascii="Times New Roman" w:hAnsi="Times New Roman" w:cs="Times New Roman"/>
          <w:sz w:val="24"/>
          <w:szCs w:val="24"/>
        </w:rPr>
        <w:t xml:space="preserve">, </w:t>
      </w:r>
      <w:r w:rsidR="00B92344" w:rsidRPr="00F17455">
        <w:rPr>
          <w:rFonts w:ascii="Times New Roman" w:hAnsi="Times New Roman" w:cs="Times New Roman"/>
          <w:sz w:val="24"/>
          <w:szCs w:val="24"/>
        </w:rPr>
        <w:t>are models that enable users to “</w:t>
      </w:r>
      <w:r w:rsidRPr="00F17455">
        <w:rPr>
          <w:rFonts w:ascii="Times New Roman" w:hAnsi="Times New Roman" w:cs="Times New Roman"/>
          <w:sz w:val="24"/>
          <w:szCs w:val="24"/>
        </w:rPr>
        <w:t xml:space="preserve">open </w:t>
      </w:r>
      <w:r w:rsidRPr="00F17455">
        <w:rPr>
          <w:rFonts w:ascii="Times New Roman" w:hAnsi="Times New Roman" w:cs="Times New Roman"/>
          <w:sz w:val="24"/>
          <w:szCs w:val="24"/>
        </w:rPr>
        <w:lastRenderedPageBreak/>
        <w:t>up the hood of the car</w:t>
      </w:r>
      <w:r w:rsidR="00B92344" w:rsidRPr="00F17455">
        <w:rPr>
          <w:rFonts w:ascii="Times New Roman" w:hAnsi="Times New Roman" w:cs="Times New Roman"/>
          <w:sz w:val="24"/>
          <w:szCs w:val="24"/>
        </w:rPr>
        <w:t>”</w:t>
      </w:r>
      <w:r w:rsidRPr="00F17455">
        <w:rPr>
          <w:rFonts w:ascii="Times New Roman" w:hAnsi="Times New Roman" w:cs="Times New Roman"/>
          <w:sz w:val="24"/>
          <w:szCs w:val="24"/>
        </w:rPr>
        <w:t xml:space="preserve"> or </w:t>
      </w:r>
      <w:r w:rsidR="00B92344" w:rsidRPr="00F17455">
        <w:rPr>
          <w:rFonts w:ascii="Times New Roman" w:hAnsi="Times New Roman" w:cs="Times New Roman"/>
          <w:sz w:val="24"/>
          <w:szCs w:val="24"/>
        </w:rPr>
        <w:t>“</w:t>
      </w:r>
      <w:r w:rsidRPr="00F17455">
        <w:rPr>
          <w:rFonts w:ascii="Times New Roman" w:hAnsi="Times New Roman" w:cs="Times New Roman"/>
          <w:sz w:val="24"/>
          <w:szCs w:val="24"/>
        </w:rPr>
        <w:t>look into the sausage-making machine</w:t>
      </w:r>
      <w:r w:rsidR="00B92344" w:rsidRPr="00F17455">
        <w:rPr>
          <w:rFonts w:ascii="Times New Roman" w:hAnsi="Times New Roman" w:cs="Times New Roman"/>
          <w:sz w:val="24"/>
          <w:szCs w:val="24"/>
        </w:rPr>
        <w:t>” or “black box”</w:t>
      </w:r>
      <w:r w:rsidRPr="00F17455">
        <w:rPr>
          <w:rFonts w:ascii="Times New Roman" w:hAnsi="Times New Roman" w:cs="Times New Roman"/>
          <w:sz w:val="24"/>
          <w:szCs w:val="24"/>
        </w:rPr>
        <w:t xml:space="preserve">. </w:t>
      </w:r>
      <w:r w:rsidR="00646B56" w:rsidRPr="00F17455">
        <w:rPr>
          <w:rFonts w:ascii="Times New Roman" w:hAnsi="Times New Roman" w:cs="Times New Roman"/>
          <w:sz w:val="24"/>
          <w:szCs w:val="24"/>
        </w:rPr>
        <w:t xml:space="preserve">This transparency in model assumptions and limitations should have appropriate interpretation by an epidemiologist to policymakers to ensure appropriate planning. </w:t>
      </w:r>
      <w:r w:rsidR="005E5742" w:rsidRPr="00F17455">
        <w:rPr>
          <w:rFonts w:ascii="Times New Roman" w:hAnsi="Times New Roman" w:cs="Times New Roman"/>
          <w:sz w:val="24"/>
          <w:szCs w:val="24"/>
        </w:rPr>
        <w:t xml:space="preserve">Most importantly, </w:t>
      </w:r>
      <w:r w:rsidR="00646B56" w:rsidRPr="00F17455">
        <w:rPr>
          <w:rFonts w:ascii="Times New Roman" w:hAnsi="Times New Roman" w:cs="Times New Roman"/>
          <w:sz w:val="24"/>
          <w:szCs w:val="24"/>
        </w:rPr>
        <w:t xml:space="preserve">open source incurs little to no cost and offers support </w:t>
      </w:r>
      <w:r w:rsidR="005E5742" w:rsidRPr="00F17455">
        <w:rPr>
          <w:rFonts w:ascii="Times New Roman" w:hAnsi="Times New Roman" w:cs="Times New Roman"/>
          <w:sz w:val="24"/>
          <w:szCs w:val="24"/>
        </w:rPr>
        <w:t xml:space="preserve">states with limited technical and epidemiologic </w:t>
      </w:r>
      <w:r w:rsidR="00646B56" w:rsidRPr="00F17455">
        <w:rPr>
          <w:rFonts w:ascii="Times New Roman" w:hAnsi="Times New Roman" w:cs="Times New Roman"/>
          <w:sz w:val="24"/>
          <w:szCs w:val="24"/>
        </w:rPr>
        <w:t>capacity.</w:t>
      </w:r>
      <w:r w:rsidR="005E5742" w:rsidRPr="00F17455">
        <w:rPr>
          <w:rFonts w:ascii="Times New Roman" w:hAnsi="Times New Roman" w:cs="Times New Roman"/>
          <w:sz w:val="24"/>
          <w:szCs w:val="24"/>
        </w:rPr>
        <w:t xml:space="preserve"> In Hawai‘i, the Hawai‘i Data Collaborative in partnership with local hospitals and the Hawai‘i Pandemic Applied Modeling (</w:t>
      </w:r>
      <w:proofErr w:type="spellStart"/>
      <w:r w:rsidR="005E5742" w:rsidRPr="00F17455">
        <w:rPr>
          <w:rFonts w:ascii="Times New Roman" w:hAnsi="Times New Roman" w:cs="Times New Roman"/>
          <w:sz w:val="24"/>
          <w:szCs w:val="24"/>
        </w:rPr>
        <w:t>HiPAM</w:t>
      </w:r>
      <w:proofErr w:type="spellEnd"/>
      <w:r w:rsidR="005E5742" w:rsidRPr="00F17455">
        <w:rPr>
          <w:rFonts w:ascii="Times New Roman" w:hAnsi="Times New Roman" w:cs="Times New Roman"/>
          <w:sz w:val="24"/>
          <w:szCs w:val="24"/>
        </w:rPr>
        <w:t>) Work Group built on and modified the open source Epidemic Calculator model to show how policy measures on reopening and resuming travel could impact the spread of COVID-19.</w:t>
      </w:r>
    </w:p>
    <w:p w14:paraId="5F8561A5" w14:textId="0D1B8249" w:rsidR="00A412F9" w:rsidRPr="00F17455" w:rsidRDefault="00FB3916">
      <w:pPr>
        <w:rPr>
          <w:rFonts w:ascii="Times New Roman" w:hAnsi="Times New Roman" w:cs="Times New Roman"/>
          <w:sz w:val="24"/>
          <w:szCs w:val="24"/>
        </w:rPr>
      </w:pPr>
      <w:r w:rsidRPr="00F17455">
        <w:rPr>
          <w:rFonts w:ascii="Times New Roman" w:hAnsi="Times New Roman" w:cs="Times New Roman"/>
          <w:sz w:val="24"/>
          <w:szCs w:val="24"/>
        </w:rPr>
        <w:tab/>
        <w:t xml:space="preserve">In contrast, the IHME model is not open source </w:t>
      </w:r>
      <w:r w:rsidR="00236232" w:rsidRPr="00F17455">
        <w:rPr>
          <w:rFonts w:ascii="Times New Roman" w:hAnsi="Times New Roman" w:cs="Times New Roman"/>
          <w:sz w:val="24"/>
          <w:szCs w:val="24"/>
        </w:rPr>
        <w:t>which makes</w:t>
      </w:r>
      <w:r w:rsidRPr="00F17455">
        <w:rPr>
          <w:rFonts w:ascii="Times New Roman" w:hAnsi="Times New Roman" w:cs="Times New Roman"/>
          <w:sz w:val="24"/>
          <w:szCs w:val="24"/>
        </w:rPr>
        <w:t xml:space="preserve"> it very challenging to assess even basic assumptions such as how it incorporate</w:t>
      </w:r>
      <w:r w:rsidR="00E3237F" w:rsidRPr="00F17455">
        <w:rPr>
          <w:rFonts w:ascii="Times New Roman" w:hAnsi="Times New Roman" w:cs="Times New Roman"/>
          <w:sz w:val="24"/>
          <w:szCs w:val="24"/>
        </w:rPr>
        <w:t>s</w:t>
      </w:r>
      <w:r w:rsidRPr="00F17455">
        <w:rPr>
          <w:rFonts w:ascii="Times New Roman" w:hAnsi="Times New Roman" w:cs="Times New Roman"/>
          <w:sz w:val="24"/>
          <w:szCs w:val="24"/>
        </w:rPr>
        <w:t xml:space="preserve"> age-specific distributions.</w:t>
      </w:r>
      <w:r w:rsidR="00550B88" w:rsidRPr="00F17455">
        <w:rPr>
          <w:rFonts w:ascii="Times New Roman" w:hAnsi="Times New Roman" w:cs="Times New Roman"/>
          <w:sz w:val="24"/>
          <w:szCs w:val="24"/>
        </w:rPr>
        <w:t xml:space="preserve"> Policymakers should take model interpretations with a grain of salt and not make over assumptions </w:t>
      </w:r>
      <w:r w:rsidR="00646B56" w:rsidRPr="00F17455">
        <w:rPr>
          <w:rFonts w:ascii="Times New Roman" w:hAnsi="Times New Roman" w:cs="Times New Roman"/>
          <w:sz w:val="24"/>
          <w:szCs w:val="24"/>
        </w:rPr>
        <w:t>of the data.</w:t>
      </w:r>
    </w:p>
    <w:p w14:paraId="08C474AD" w14:textId="1989D757" w:rsidR="008E265F" w:rsidRPr="00F17455" w:rsidRDefault="008E265F" w:rsidP="0095093F">
      <w:pPr>
        <w:pStyle w:val="Heading2"/>
        <w:rPr>
          <w:rFonts w:ascii="Times New Roman" w:hAnsi="Times New Roman" w:cs="Times New Roman"/>
          <w:sz w:val="24"/>
          <w:szCs w:val="24"/>
        </w:rPr>
      </w:pPr>
      <w:r w:rsidRPr="00F17455">
        <w:rPr>
          <w:rFonts w:ascii="Times New Roman" w:hAnsi="Times New Roman" w:cs="Times New Roman"/>
          <w:sz w:val="24"/>
          <w:szCs w:val="24"/>
        </w:rPr>
        <w:t xml:space="preserve">Application of Models to State Policy Decisions: Case of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i</w:t>
      </w:r>
    </w:p>
    <w:p w14:paraId="0B2BA682" w14:textId="4A5BA780" w:rsidR="00C121BE" w:rsidRPr="00F17455" w:rsidRDefault="00C121BE" w:rsidP="00C121BE">
      <w:pPr>
        <w:ind w:firstLine="720"/>
        <w:rPr>
          <w:rFonts w:ascii="Times New Roman" w:hAnsi="Times New Roman" w:cs="Times New Roman"/>
          <w:sz w:val="24"/>
          <w:szCs w:val="24"/>
        </w:rPr>
      </w:pPr>
      <w:r w:rsidRPr="00F17455">
        <w:rPr>
          <w:rFonts w:ascii="Times New Roman" w:hAnsi="Times New Roman" w:cs="Times New Roman"/>
          <w:sz w:val="24"/>
          <w:szCs w:val="24"/>
        </w:rPr>
        <w:t xml:space="preserve">Because these models require a firm grasp of epidemiologic concepts, policymakers should involve public health epidemiologists as early as possible to translate modeled outcomes into actionable context. In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i, the Hawai‘i Emergency Management Agency (HI-EMA) sought help from a lead epidemiologic adviser to make sense of the numerous models available.</w:t>
      </w:r>
    </w:p>
    <w:p w14:paraId="4CD94649" w14:textId="7337BC25" w:rsidR="00C121BE" w:rsidRPr="00F17455" w:rsidRDefault="00C121BE" w:rsidP="003E1FD5">
      <w:pPr>
        <w:ind w:firstLine="720"/>
        <w:rPr>
          <w:rFonts w:ascii="Times New Roman" w:hAnsi="Times New Roman" w:cs="Times New Roman"/>
          <w:sz w:val="24"/>
          <w:szCs w:val="24"/>
        </w:rPr>
      </w:pPr>
      <w:r w:rsidRPr="00F17455">
        <w:rPr>
          <w:rFonts w:ascii="Times New Roman" w:hAnsi="Times New Roman" w:cs="Times New Roman"/>
          <w:sz w:val="24"/>
          <w:szCs w:val="24"/>
        </w:rPr>
        <w:t>As a case study, we next describe how one state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 xml:space="preserve">i) has used different models for informing policy decisions on (1) shutting down and hospital capacity and (2) reopening. </w:t>
      </w:r>
    </w:p>
    <w:p w14:paraId="286CA028" w14:textId="60ADAAD9" w:rsidR="00E60073" w:rsidRPr="00F17455" w:rsidRDefault="00C137F6" w:rsidP="0095093F">
      <w:pPr>
        <w:rPr>
          <w:rFonts w:ascii="Times New Roman" w:hAnsi="Times New Roman" w:cs="Times New Roman"/>
          <w:sz w:val="24"/>
          <w:szCs w:val="24"/>
        </w:rPr>
      </w:pPr>
      <w:r w:rsidRPr="00F17455">
        <w:rPr>
          <w:rFonts w:ascii="Times New Roman" w:hAnsi="Times New Roman" w:cs="Times New Roman"/>
          <w:b/>
          <w:bCs/>
          <w:sz w:val="24"/>
          <w:szCs w:val="24"/>
        </w:rPr>
        <w:t xml:space="preserve">Using Models to Plan for </w:t>
      </w:r>
      <w:r w:rsidR="006862DF" w:rsidRPr="00F17455">
        <w:rPr>
          <w:rFonts w:ascii="Times New Roman" w:hAnsi="Times New Roman" w:cs="Times New Roman"/>
          <w:b/>
          <w:bCs/>
          <w:sz w:val="24"/>
          <w:szCs w:val="24"/>
        </w:rPr>
        <w:t>Shutting Down and Hospital Capacity</w:t>
      </w:r>
    </w:p>
    <w:p w14:paraId="0B61D237" w14:textId="7457079B" w:rsidR="00E60073" w:rsidRPr="00F17455" w:rsidRDefault="00E60073" w:rsidP="0095093F">
      <w:pPr>
        <w:rPr>
          <w:rFonts w:ascii="Times New Roman" w:hAnsi="Times New Roman" w:cs="Times New Roman"/>
          <w:sz w:val="24"/>
          <w:szCs w:val="24"/>
        </w:rPr>
      </w:pPr>
      <w:r w:rsidRPr="00F17455">
        <w:rPr>
          <w:rFonts w:ascii="Times New Roman" w:hAnsi="Times New Roman" w:cs="Times New Roman"/>
          <w:sz w:val="24"/>
          <w:szCs w:val="24"/>
        </w:rPr>
        <w:lastRenderedPageBreak/>
        <w:tab/>
      </w:r>
      <w:r w:rsidR="00C137F6" w:rsidRPr="00F17455">
        <w:rPr>
          <w:rFonts w:ascii="Times New Roman" w:hAnsi="Times New Roman" w:cs="Times New Roman"/>
          <w:sz w:val="24"/>
          <w:szCs w:val="24"/>
        </w:rPr>
        <w:t>In many states</w:t>
      </w:r>
      <w:r w:rsidR="00EF7FC4" w:rsidRPr="00F17455">
        <w:rPr>
          <w:rFonts w:ascii="Times New Roman" w:hAnsi="Times New Roman" w:cs="Times New Roman"/>
          <w:sz w:val="24"/>
          <w:szCs w:val="24"/>
        </w:rPr>
        <w:t xml:space="preserve"> that did not have an established epidemic/pandemic modeling response plan</w:t>
      </w:r>
      <w:r w:rsidR="00C137F6" w:rsidRPr="00F17455">
        <w:rPr>
          <w:rFonts w:ascii="Times New Roman" w:hAnsi="Times New Roman" w:cs="Times New Roman"/>
          <w:sz w:val="24"/>
          <w:szCs w:val="24"/>
        </w:rPr>
        <w:t xml:space="preserve"> </w:t>
      </w:r>
      <w:r w:rsidR="00EF7FC4" w:rsidRPr="00F17455">
        <w:rPr>
          <w:rFonts w:ascii="Times New Roman" w:hAnsi="Times New Roman" w:cs="Times New Roman"/>
          <w:sz w:val="24"/>
          <w:szCs w:val="24"/>
        </w:rPr>
        <w:t>for</w:t>
      </w:r>
      <w:r w:rsidR="00C137F6" w:rsidRPr="00F17455">
        <w:rPr>
          <w:rFonts w:ascii="Times New Roman" w:hAnsi="Times New Roman" w:cs="Times New Roman"/>
          <w:sz w:val="24"/>
          <w:szCs w:val="24"/>
        </w:rPr>
        <w:t xml:space="preserve"> COVID-19, the most pressing question was how </w:t>
      </w:r>
      <w:r w:rsidR="000029C4" w:rsidRPr="00F17455">
        <w:rPr>
          <w:rFonts w:ascii="Times New Roman" w:hAnsi="Times New Roman" w:cs="Times New Roman"/>
          <w:sz w:val="24"/>
          <w:szCs w:val="24"/>
        </w:rPr>
        <w:t xml:space="preserve">quickly </w:t>
      </w:r>
      <w:r w:rsidR="00C137F6" w:rsidRPr="00F17455">
        <w:rPr>
          <w:rFonts w:ascii="Times New Roman" w:hAnsi="Times New Roman" w:cs="Times New Roman"/>
          <w:sz w:val="24"/>
          <w:szCs w:val="24"/>
        </w:rPr>
        <w:t xml:space="preserve">COVID-19 would spread in their state or community. As such, the </w:t>
      </w:r>
      <w:r w:rsidRPr="00F17455">
        <w:rPr>
          <w:rFonts w:ascii="Times New Roman" w:hAnsi="Times New Roman" w:cs="Times New Roman"/>
          <w:sz w:val="24"/>
          <w:szCs w:val="24"/>
        </w:rPr>
        <w:t>IHME model</w:t>
      </w:r>
      <w:r w:rsidR="00C121BE" w:rsidRPr="00F17455">
        <w:rPr>
          <w:rFonts w:ascii="Times New Roman" w:hAnsi="Times New Roman" w:cs="Times New Roman"/>
          <w:sz w:val="24"/>
          <w:szCs w:val="24"/>
        </w:rPr>
        <w:t xml:space="preserve"> was utilized because it</w:t>
      </w:r>
      <w:r w:rsidRPr="00F17455">
        <w:rPr>
          <w:rFonts w:ascii="Times New Roman" w:hAnsi="Times New Roman" w:cs="Times New Roman"/>
          <w:sz w:val="24"/>
          <w:szCs w:val="24"/>
        </w:rPr>
        <w:t xml:space="preserve"> </w:t>
      </w:r>
      <w:r w:rsidR="00FB3916" w:rsidRPr="00F17455">
        <w:rPr>
          <w:rFonts w:ascii="Times New Roman" w:hAnsi="Times New Roman" w:cs="Times New Roman"/>
          <w:sz w:val="24"/>
          <w:szCs w:val="24"/>
        </w:rPr>
        <w:t xml:space="preserve">provided </w:t>
      </w:r>
      <w:r w:rsidR="000029C4" w:rsidRPr="00F17455">
        <w:rPr>
          <w:rFonts w:ascii="Times New Roman" w:hAnsi="Times New Roman" w:cs="Times New Roman"/>
          <w:sz w:val="24"/>
          <w:szCs w:val="24"/>
        </w:rPr>
        <w:t xml:space="preserve">early </w:t>
      </w:r>
      <w:r w:rsidRPr="00F17455">
        <w:rPr>
          <w:rFonts w:ascii="Times New Roman" w:hAnsi="Times New Roman" w:cs="Times New Roman"/>
          <w:sz w:val="24"/>
          <w:szCs w:val="24"/>
        </w:rPr>
        <w:t>state</w:t>
      </w:r>
      <w:r w:rsidR="00C137F6" w:rsidRPr="00F17455">
        <w:rPr>
          <w:rFonts w:ascii="Times New Roman" w:hAnsi="Times New Roman" w:cs="Times New Roman"/>
          <w:sz w:val="24"/>
          <w:szCs w:val="24"/>
        </w:rPr>
        <w:t>-</w:t>
      </w:r>
      <w:r w:rsidRPr="00F17455">
        <w:rPr>
          <w:rFonts w:ascii="Times New Roman" w:hAnsi="Times New Roman" w:cs="Times New Roman"/>
          <w:sz w:val="24"/>
          <w:szCs w:val="24"/>
        </w:rPr>
        <w:t xml:space="preserve">specific </w:t>
      </w:r>
      <w:r w:rsidR="00FB3916" w:rsidRPr="00F17455">
        <w:rPr>
          <w:rFonts w:ascii="Times New Roman" w:hAnsi="Times New Roman" w:cs="Times New Roman"/>
          <w:sz w:val="24"/>
          <w:szCs w:val="24"/>
        </w:rPr>
        <w:t>estimates</w:t>
      </w:r>
      <w:r w:rsidRPr="00F17455">
        <w:rPr>
          <w:rFonts w:ascii="Times New Roman" w:hAnsi="Times New Roman" w:cs="Times New Roman"/>
          <w:sz w:val="24"/>
          <w:szCs w:val="24"/>
        </w:rPr>
        <w:t xml:space="preserve">. </w:t>
      </w:r>
      <w:r w:rsidR="000029C4" w:rsidRPr="00F17455">
        <w:rPr>
          <w:rFonts w:ascii="Times New Roman" w:hAnsi="Times New Roman" w:cs="Times New Roman"/>
          <w:sz w:val="24"/>
          <w:szCs w:val="24"/>
        </w:rPr>
        <w:t>It gave a hard deadline by which a state’s bed surge capacity might be reached because of t</w:t>
      </w:r>
      <w:r w:rsidR="00C137F6" w:rsidRPr="00F17455">
        <w:rPr>
          <w:rFonts w:ascii="Times New Roman" w:hAnsi="Times New Roman" w:cs="Times New Roman"/>
          <w:sz w:val="24"/>
          <w:szCs w:val="24"/>
        </w:rPr>
        <w:t xml:space="preserve">he speed by which COVID-19 </w:t>
      </w:r>
      <w:proofErr w:type="gramStart"/>
      <w:r w:rsidR="00C137F6" w:rsidRPr="00F17455">
        <w:rPr>
          <w:rFonts w:ascii="Times New Roman" w:hAnsi="Times New Roman" w:cs="Times New Roman"/>
          <w:sz w:val="24"/>
          <w:szCs w:val="24"/>
        </w:rPr>
        <w:t>spreads</w:t>
      </w:r>
      <w:r w:rsidR="00230E9A" w:rsidRPr="00F17455">
        <w:rPr>
          <w:rFonts w:ascii="Times New Roman" w:hAnsi="Times New Roman" w:cs="Times New Roman"/>
          <w:sz w:val="24"/>
          <w:szCs w:val="24"/>
        </w:rPr>
        <w:t xml:space="preserve">, </w:t>
      </w:r>
      <w:r w:rsidR="00C137F6" w:rsidRPr="00F17455">
        <w:rPr>
          <w:rFonts w:ascii="Times New Roman" w:hAnsi="Times New Roman" w:cs="Times New Roman"/>
          <w:sz w:val="24"/>
          <w:szCs w:val="24"/>
        </w:rPr>
        <w:t>and</w:t>
      </w:r>
      <w:proofErr w:type="gramEnd"/>
      <w:r w:rsidR="00C137F6" w:rsidRPr="00F17455">
        <w:rPr>
          <w:rFonts w:ascii="Times New Roman" w:hAnsi="Times New Roman" w:cs="Times New Roman"/>
          <w:sz w:val="24"/>
          <w:szCs w:val="24"/>
        </w:rPr>
        <w:t xml:space="preserve"> lead</w:t>
      </w:r>
      <w:r w:rsidR="000029C4" w:rsidRPr="00F17455">
        <w:rPr>
          <w:rFonts w:ascii="Times New Roman" w:hAnsi="Times New Roman" w:cs="Times New Roman"/>
          <w:sz w:val="24"/>
          <w:szCs w:val="24"/>
        </w:rPr>
        <w:t>s</w:t>
      </w:r>
      <w:r w:rsidR="00C137F6" w:rsidRPr="00F17455">
        <w:rPr>
          <w:rFonts w:ascii="Times New Roman" w:hAnsi="Times New Roman" w:cs="Times New Roman"/>
          <w:sz w:val="24"/>
          <w:szCs w:val="24"/>
        </w:rPr>
        <w:t xml:space="preserve"> to hospitalization</w:t>
      </w:r>
      <w:r w:rsidR="000029C4" w:rsidRPr="00F17455">
        <w:rPr>
          <w:rFonts w:ascii="Times New Roman" w:hAnsi="Times New Roman" w:cs="Times New Roman"/>
          <w:sz w:val="24"/>
          <w:szCs w:val="24"/>
        </w:rPr>
        <w:t>. The IHME model arguably helped p</w:t>
      </w:r>
      <w:r w:rsidRPr="00F17455">
        <w:rPr>
          <w:rFonts w:ascii="Times New Roman" w:hAnsi="Times New Roman" w:cs="Times New Roman"/>
          <w:sz w:val="24"/>
          <w:szCs w:val="24"/>
        </w:rPr>
        <w:t xml:space="preserve">olicymakers and emergency management leaders </w:t>
      </w:r>
      <w:r w:rsidR="000029C4" w:rsidRPr="00F17455">
        <w:rPr>
          <w:rFonts w:ascii="Times New Roman" w:hAnsi="Times New Roman" w:cs="Times New Roman"/>
          <w:sz w:val="24"/>
          <w:szCs w:val="24"/>
        </w:rPr>
        <w:t xml:space="preserve">act </w:t>
      </w:r>
      <w:r w:rsidRPr="00F17455">
        <w:rPr>
          <w:rFonts w:ascii="Times New Roman" w:hAnsi="Times New Roman" w:cs="Times New Roman"/>
          <w:sz w:val="24"/>
          <w:szCs w:val="24"/>
        </w:rPr>
        <w:t xml:space="preserve">quickly </w:t>
      </w:r>
      <w:r w:rsidR="000029C4" w:rsidRPr="00F17455">
        <w:rPr>
          <w:rFonts w:ascii="Times New Roman" w:hAnsi="Times New Roman" w:cs="Times New Roman"/>
          <w:sz w:val="24"/>
          <w:szCs w:val="24"/>
        </w:rPr>
        <w:t>to make hard decisions about imposing public health measures to stop COVID-19 spread</w:t>
      </w:r>
      <w:r w:rsidR="00EF7FC4" w:rsidRPr="00F17455">
        <w:rPr>
          <w:rFonts w:ascii="Times New Roman" w:hAnsi="Times New Roman" w:cs="Times New Roman"/>
          <w:sz w:val="24"/>
          <w:szCs w:val="24"/>
        </w:rPr>
        <w:t xml:space="preserve"> (</w:t>
      </w:r>
      <w:r w:rsidR="00646B56" w:rsidRPr="00F17455">
        <w:rPr>
          <w:rFonts w:ascii="Times New Roman" w:hAnsi="Times New Roman" w:cs="Times New Roman"/>
          <w:sz w:val="24"/>
          <w:szCs w:val="24"/>
        </w:rPr>
        <w:t>e.g</w:t>
      </w:r>
      <w:r w:rsidR="000029C4" w:rsidRPr="00F17455">
        <w:rPr>
          <w:rFonts w:ascii="Times New Roman" w:hAnsi="Times New Roman" w:cs="Times New Roman"/>
          <w:sz w:val="24"/>
          <w:szCs w:val="24"/>
        </w:rPr>
        <w:t>.</w:t>
      </w:r>
      <w:r w:rsidR="00646B56" w:rsidRPr="00F17455">
        <w:rPr>
          <w:rFonts w:ascii="Times New Roman" w:hAnsi="Times New Roman" w:cs="Times New Roman"/>
          <w:sz w:val="24"/>
          <w:szCs w:val="24"/>
        </w:rPr>
        <w:t>,</w:t>
      </w:r>
      <w:r w:rsidR="000029C4" w:rsidRPr="00F17455">
        <w:rPr>
          <w:rFonts w:ascii="Times New Roman" w:hAnsi="Times New Roman" w:cs="Times New Roman"/>
          <w:sz w:val="24"/>
          <w:szCs w:val="24"/>
        </w:rPr>
        <w:t xml:space="preserve"> through closing business and halting travel</w:t>
      </w:r>
      <w:r w:rsidR="00EF7FC4" w:rsidRPr="00F17455">
        <w:rPr>
          <w:rFonts w:ascii="Times New Roman" w:hAnsi="Times New Roman" w:cs="Times New Roman"/>
          <w:sz w:val="24"/>
          <w:szCs w:val="24"/>
        </w:rPr>
        <w:t>)</w:t>
      </w:r>
      <w:r w:rsidR="000029C4" w:rsidRPr="00F17455">
        <w:rPr>
          <w:rFonts w:ascii="Times New Roman" w:hAnsi="Times New Roman" w:cs="Times New Roman"/>
          <w:sz w:val="24"/>
          <w:szCs w:val="24"/>
        </w:rPr>
        <w:t>.</w:t>
      </w:r>
    </w:p>
    <w:p w14:paraId="62ACC53B" w14:textId="335606C1" w:rsidR="00525C61" w:rsidRPr="00F17455" w:rsidRDefault="000029C4" w:rsidP="0095093F">
      <w:pPr>
        <w:rPr>
          <w:rFonts w:ascii="Times New Roman" w:hAnsi="Times New Roman" w:cs="Times New Roman"/>
          <w:sz w:val="24"/>
          <w:szCs w:val="24"/>
        </w:rPr>
      </w:pPr>
      <w:r w:rsidRPr="00F17455">
        <w:rPr>
          <w:rFonts w:ascii="Times New Roman" w:hAnsi="Times New Roman" w:cs="Times New Roman"/>
          <w:sz w:val="24"/>
          <w:szCs w:val="24"/>
        </w:rPr>
        <w:tab/>
        <w:t xml:space="preserve">The models also helped policymakers </w:t>
      </w:r>
      <w:r w:rsidR="00230E9A" w:rsidRPr="00F17455">
        <w:rPr>
          <w:rFonts w:ascii="Times New Roman" w:hAnsi="Times New Roman" w:cs="Times New Roman"/>
          <w:sz w:val="24"/>
          <w:szCs w:val="24"/>
        </w:rPr>
        <w:t xml:space="preserve">to </w:t>
      </w:r>
      <w:r w:rsidRPr="00F17455">
        <w:rPr>
          <w:rFonts w:ascii="Times New Roman" w:hAnsi="Times New Roman" w:cs="Times New Roman"/>
          <w:sz w:val="24"/>
          <w:szCs w:val="24"/>
        </w:rPr>
        <w:t xml:space="preserve">plan for ensuring adequate bed capacity and </w:t>
      </w:r>
      <w:r w:rsidR="008E265F" w:rsidRPr="00F17455">
        <w:rPr>
          <w:rFonts w:ascii="Times New Roman" w:hAnsi="Times New Roman" w:cs="Times New Roman"/>
          <w:sz w:val="24"/>
          <w:szCs w:val="24"/>
        </w:rPr>
        <w:t xml:space="preserve">to </w:t>
      </w:r>
      <w:r w:rsidR="00230E9A" w:rsidRPr="00F17455">
        <w:rPr>
          <w:rFonts w:ascii="Times New Roman" w:hAnsi="Times New Roman" w:cs="Times New Roman"/>
          <w:sz w:val="24"/>
          <w:szCs w:val="24"/>
        </w:rPr>
        <w:t xml:space="preserve">decide </w:t>
      </w:r>
      <w:r w:rsidRPr="00F17455">
        <w:rPr>
          <w:rFonts w:ascii="Times New Roman" w:hAnsi="Times New Roman" w:cs="Times New Roman"/>
          <w:sz w:val="24"/>
          <w:szCs w:val="24"/>
        </w:rPr>
        <w:t xml:space="preserve">whether to stand-up additional acute care facilities. In </w:t>
      </w:r>
      <w:proofErr w:type="gramStart"/>
      <w:r w:rsidRPr="00F17455">
        <w:rPr>
          <w:rFonts w:ascii="Times New Roman" w:hAnsi="Times New Roman" w:cs="Times New Roman"/>
          <w:sz w:val="24"/>
          <w:szCs w:val="24"/>
        </w:rPr>
        <w:t>Hawai</w:t>
      </w:r>
      <w:r w:rsidR="008E265F" w:rsidRPr="00F17455">
        <w:rPr>
          <w:rFonts w:ascii="Times New Roman" w:hAnsi="Times New Roman" w:cs="Times New Roman"/>
          <w:sz w:val="24"/>
          <w:szCs w:val="24"/>
        </w:rPr>
        <w:t>‘</w:t>
      </w:r>
      <w:proofErr w:type="gramEnd"/>
      <w:r w:rsidRPr="00F17455">
        <w:rPr>
          <w:rFonts w:ascii="Times New Roman" w:hAnsi="Times New Roman" w:cs="Times New Roman"/>
          <w:sz w:val="24"/>
          <w:szCs w:val="24"/>
        </w:rPr>
        <w:t xml:space="preserve">i, policymakers pondered challenging decisions of </w:t>
      </w:r>
      <w:r w:rsidR="00E60073" w:rsidRPr="00F17455">
        <w:rPr>
          <w:rFonts w:ascii="Times New Roman" w:hAnsi="Times New Roman" w:cs="Times New Roman"/>
          <w:sz w:val="24"/>
          <w:szCs w:val="24"/>
        </w:rPr>
        <w:t xml:space="preserve">whether to retrofit existing hotel rooms or outfit </w:t>
      </w:r>
      <w:r w:rsidR="00EF7FC4" w:rsidRPr="00F17455">
        <w:rPr>
          <w:rFonts w:ascii="Times New Roman" w:hAnsi="Times New Roman" w:cs="Times New Roman"/>
          <w:sz w:val="24"/>
          <w:szCs w:val="24"/>
        </w:rPr>
        <w:t xml:space="preserve">a </w:t>
      </w:r>
      <w:r w:rsidR="00E60073" w:rsidRPr="00F17455">
        <w:rPr>
          <w:rFonts w:ascii="Times New Roman" w:hAnsi="Times New Roman" w:cs="Times New Roman"/>
          <w:sz w:val="24"/>
          <w:szCs w:val="24"/>
        </w:rPr>
        <w:t>convention center. Either option would require collaboration with the U</w:t>
      </w:r>
      <w:r w:rsidR="00230E9A" w:rsidRPr="00F17455">
        <w:rPr>
          <w:rFonts w:ascii="Times New Roman" w:hAnsi="Times New Roman" w:cs="Times New Roman"/>
          <w:sz w:val="24"/>
          <w:szCs w:val="24"/>
        </w:rPr>
        <w:t>.</w:t>
      </w:r>
      <w:r w:rsidR="00E60073" w:rsidRPr="00F17455">
        <w:rPr>
          <w:rFonts w:ascii="Times New Roman" w:hAnsi="Times New Roman" w:cs="Times New Roman"/>
          <w:sz w:val="24"/>
          <w:szCs w:val="24"/>
        </w:rPr>
        <w:t>S</w:t>
      </w:r>
      <w:r w:rsidR="00230E9A" w:rsidRPr="00F17455">
        <w:rPr>
          <w:rFonts w:ascii="Times New Roman" w:hAnsi="Times New Roman" w:cs="Times New Roman"/>
          <w:sz w:val="24"/>
          <w:szCs w:val="24"/>
        </w:rPr>
        <w:t>.</w:t>
      </w:r>
      <w:r w:rsidR="00E60073" w:rsidRPr="00F17455">
        <w:rPr>
          <w:rFonts w:ascii="Times New Roman" w:hAnsi="Times New Roman" w:cs="Times New Roman"/>
          <w:sz w:val="24"/>
          <w:szCs w:val="24"/>
        </w:rPr>
        <w:t xml:space="preserve"> Army </w:t>
      </w:r>
      <w:r w:rsidRPr="00F17455">
        <w:rPr>
          <w:rFonts w:ascii="Times New Roman" w:hAnsi="Times New Roman" w:cs="Times New Roman"/>
          <w:sz w:val="24"/>
          <w:szCs w:val="24"/>
        </w:rPr>
        <w:t xml:space="preserve">Corps </w:t>
      </w:r>
      <w:r w:rsidR="00E60073" w:rsidRPr="00F17455">
        <w:rPr>
          <w:rFonts w:ascii="Times New Roman" w:hAnsi="Times New Roman" w:cs="Times New Roman"/>
          <w:sz w:val="24"/>
          <w:szCs w:val="24"/>
        </w:rPr>
        <w:t xml:space="preserve">of </w:t>
      </w:r>
      <w:r w:rsidRPr="00F17455">
        <w:rPr>
          <w:rFonts w:ascii="Times New Roman" w:hAnsi="Times New Roman" w:cs="Times New Roman"/>
          <w:sz w:val="24"/>
          <w:szCs w:val="24"/>
        </w:rPr>
        <w:t xml:space="preserve">Engineers with </w:t>
      </w:r>
      <w:r w:rsidR="00E60073" w:rsidRPr="00F17455">
        <w:rPr>
          <w:rFonts w:ascii="Times New Roman" w:hAnsi="Times New Roman" w:cs="Times New Roman"/>
          <w:sz w:val="24"/>
          <w:szCs w:val="24"/>
        </w:rPr>
        <w:t xml:space="preserve">an expensive price tag. </w:t>
      </w:r>
      <w:r w:rsidRPr="00F17455">
        <w:rPr>
          <w:rFonts w:ascii="Times New Roman" w:hAnsi="Times New Roman" w:cs="Times New Roman"/>
          <w:sz w:val="24"/>
          <w:szCs w:val="24"/>
        </w:rPr>
        <w:t xml:space="preserve">This policy </w:t>
      </w:r>
      <w:r w:rsidR="00E60073" w:rsidRPr="00F17455">
        <w:rPr>
          <w:rFonts w:ascii="Times New Roman" w:hAnsi="Times New Roman" w:cs="Times New Roman"/>
          <w:sz w:val="24"/>
          <w:szCs w:val="24"/>
        </w:rPr>
        <w:t xml:space="preserve">decision required </w:t>
      </w:r>
      <w:r w:rsidR="00230E9A" w:rsidRPr="00F17455">
        <w:rPr>
          <w:rFonts w:ascii="Times New Roman" w:hAnsi="Times New Roman" w:cs="Times New Roman"/>
          <w:sz w:val="24"/>
          <w:szCs w:val="24"/>
        </w:rPr>
        <w:t xml:space="preserve">COVID-19 </w:t>
      </w:r>
      <w:r w:rsidR="00E60073" w:rsidRPr="00F17455">
        <w:rPr>
          <w:rFonts w:ascii="Times New Roman" w:hAnsi="Times New Roman" w:cs="Times New Roman"/>
          <w:sz w:val="24"/>
          <w:szCs w:val="24"/>
        </w:rPr>
        <w:t xml:space="preserve">case and hospitalization projections specific </w:t>
      </w:r>
      <w:r w:rsidRPr="00F17455">
        <w:rPr>
          <w:rFonts w:ascii="Times New Roman" w:hAnsi="Times New Roman" w:cs="Times New Roman"/>
          <w:sz w:val="24"/>
          <w:szCs w:val="24"/>
        </w:rPr>
        <w:t xml:space="preserve">for </w:t>
      </w:r>
      <w:r w:rsidR="00E60073" w:rsidRPr="00F17455">
        <w:rPr>
          <w:rFonts w:ascii="Times New Roman" w:hAnsi="Times New Roman" w:cs="Times New Roman"/>
          <w:sz w:val="24"/>
          <w:szCs w:val="24"/>
        </w:rPr>
        <w:t>Hawai</w:t>
      </w:r>
      <w:r w:rsidR="008E265F" w:rsidRPr="00F17455">
        <w:rPr>
          <w:rFonts w:ascii="Times New Roman" w:hAnsi="Times New Roman" w:cs="Times New Roman"/>
          <w:sz w:val="24"/>
          <w:szCs w:val="24"/>
        </w:rPr>
        <w:t>‘</w:t>
      </w:r>
      <w:r w:rsidR="00E60073" w:rsidRPr="00F17455">
        <w:rPr>
          <w:rFonts w:ascii="Times New Roman" w:hAnsi="Times New Roman" w:cs="Times New Roman"/>
          <w:sz w:val="24"/>
          <w:szCs w:val="24"/>
        </w:rPr>
        <w:t>i.</w:t>
      </w:r>
      <w:r w:rsidR="00230E9A"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In the beginning of the </w:t>
      </w:r>
      <w:r w:rsidR="00EF7FC4" w:rsidRPr="00F17455">
        <w:rPr>
          <w:rFonts w:ascii="Times New Roman" w:hAnsi="Times New Roman" w:cs="Times New Roman"/>
          <w:sz w:val="24"/>
          <w:szCs w:val="24"/>
        </w:rPr>
        <w:t>pan</w:t>
      </w:r>
      <w:r w:rsidRPr="00F17455">
        <w:rPr>
          <w:rFonts w:ascii="Times New Roman" w:hAnsi="Times New Roman" w:cs="Times New Roman"/>
          <w:sz w:val="24"/>
          <w:szCs w:val="24"/>
        </w:rPr>
        <w:t xml:space="preserve">demic, with no other available guidance or tools as well as limited or no epidemiologic advisors, </w:t>
      </w:r>
      <w:r w:rsidR="00E60073" w:rsidRPr="00F17455">
        <w:rPr>
          <w:rFonts w:ascii="Times New Roman" w:hAnsi="Times New Roman" w:cs="Times New Roman"/>
          <w:sz w:val="24"/>
          <w:szCs w:val="24"/>
        </w:rPr>
        <w:t xml:space="preserve">policymakers turned to the </w:t>
      </w:r>
      <w:r w:rsidRPr="00F17455">
        <w:rPr>
          <w:rFonts w:ascii="Times New Roman" w:hAnsi="Times New Roman" w:cs="Times New Roman"/>
          <w:sz w:val="24"/>
          <w:szCs w:val="24"/>
        </w:rPr>
        <w:t xml:space="preserve">web-accessible </w:t>
      </w:r>
      <w:r w:rsidR="00E60073" w:rsidRPr="00F17455">
        <w:rPr>
          <w:rFonts w:ascii="Times New Roman" w:hAnsi="Times New Roman" w:cs="Times New Roman"/>
          <w:sz w:val="24"/>
          <w:szCs w:val="24"/>
        </w:rPr>
        <w:t xml:space="preserve">IHME model </w:t>
      </w:r>
      <w:r w:rsidR="00230E9A" w:rsidRPr="00F17455">
        <w:rPr>
          <w:rFonts w:ascii="Times New Roman" w:hAnsi="Times New Roman" w:cs="Times New Roman"/>
          <w:sz w:val="24"/>
          <w:szCs w:val="24"/>
        </w:rPr>
        <w:t>for guidance on</w:t>
      </w:r>
      <w:r w:rsidRPr="00F17455">
        <w:rPr>
          <w:rFonts w:ascii="Times New Roman" w:hAnsi="Times New Roman" w:cs="Times New Roman"/>
          <w:sz w:val="24"/>
          <w:szCs w:val="24"/>
        </w:rPr>
        <w:t xml:space="preserve"> when </w:t>
      </w:r>
      <w:r w:rsidR="00A412F9" w:rsidRPr="00F17455">
        <w:rPr>
          <w:rFonts w:ascii="Times New Roman" w:hAnsi="Times New Roman" w:cs="Times New Roman"/>
          <w:sz w:val="24"/>
          <w:szCs w:val="24"/>
        </w:rPr>
        <w:t>Hawai‘</w:t>
      </w:r>
      <w:r w:rsidR="00BD1C1A" w:rsidRPr="00F17455">
        <w:rPr>
          <w:rFonts w:ascii="Times New Roman" w:hAnsi="Times New Roman" w:cs="Times New Roman"/>
          <w:sz w:val="24"/>
          <w:szCs w:val="24"/>
        </w:rPr>
        <w:t>i</w:t>
      </w:r>
      <w:r w:rsidR="00A412F9" w:rsidRPr="00F17455">
        <w:rPr>
          <w:rFonts w:ascii="Times New Roman" w:hAnsi="Times New Roman" w:cs="Times New Roman"/>
          <w:sz w:val="24"/>
          <w:szCs w:val="24"/>
        </w:rPr>
        <w:t xml:space="preserve"> </w:t>
      </w:r>
      <w:r w:rsidR="00E60073" w:rsidRPr="00F17455">
        <w:rPr>
          <w:rFonts w:ascii="Times New Roman" w:hAnsi="Times New Roman" w:cs="Times New Roman"/>
          <w:sz w:val="24"/>
          <w:szCs w:val="24"/>
        </w:rPr>
        <w:t xml:space="preserve">would be hit with a “surge” of cases. </w:t>
      </w:r>
      <w:r w:rsidR="00525C61" w:rsidRPr="00F17455">
        <w:rPr>
          <w:rFonts w:ascii="Times New Roman" w:hAnsi="Times New Roman" w:cs="Times New Roman"/>
          <w:sz w:val="24"/>
          <w:szCs w:val="24"/>
        </w:rPr>
        <w:t xml:space="preserve"> </w:t>
      </w:r>
    </w:p>
    <w:p w14:paraId="191748B8" w14:textId="58197A4E" w:rsidR="00525C61" w:rsidRPr="00F17455" w:rsidRDefault="00525C61" w:rsidP="0095093F">
      <w:pPr>
        <w:rPr>
          <w:rFonts w:ascii="Times New Roman" w:hAnsi="Times New Roman" w:cs="Times New Roman"/>
          <w:sz w:val="24"/>
          <w:szCs w:val="24"/>
        </w:rPr>
      </w:pPr>
      <w:r w:rsidRPr="00F17455">
        <w:rPr>
          <w:rFonts w:ascii="Times New Roman" w:hAnsi="Times New Roman" w:cs="Times New Roman"/>
          <w:sz w:val="24"/>
          <w:szCs w:val="24"/>
        </w:rPr>
        <w:tab/>
        <w:t>At the onset of COVID-19 in the US</w:t>
      </w:r>
      <w:r w:rsidR="00646B56" w:rsidRPr="00F17455">
        <w:rPr>
          <w:rFonts w:ascii="Times New Roman" w:hAnsi="Times New Roman" w:cs="Times New Roman"/>
          <w:sz w:val="24"/>
          <w:szCs w:val="24"/>
        </w:rPr>
        <w:t>,</w:t>
      </w:r>
      <w:r w:rsidRPr="00F17455">
        <w:rPr>
          <w:rFonts w:ascii="Times New Roman" w:hAnsi="Times New Roman" w:cs="Times New Roman"/>
          <w:sz w:val="24"/>
          <w:szCs w:val="24"/>
        </w:rPr>
        <w:t xml:space="preserve"> many states had yet to fully understand how the virus was spreading through their individual communities</w:t>
      </w:r>
      <w:r w:rsidR="00D203F2" w:rsidRPr="00F17455">
        <w:rPr>
          <w:rFonts w:ascii="Times New Roman" w:hAnsi="Times New Roman" w:cs="Times New Roman"/>
          <w:sz w:val="24"/>
          <w:szCs w:val="24"/>
        </w:rPr>
        <w:t xml:space="preserve"> and how measures such as requiring face mask use in public would affect the spread</w:t>
      </w:r>
      <w:r w:rsidR="00314081">
        <w:rPr>
          <w:rFonts w:ascii="Times New Roman" w:hAnsi="Times New Roman" w:cs="Times New Roman"/>
          <w:sz w:val="24"/>
          <w:szCs w:val="24"/>
        </w:rPr>
        <w:t>.</w:t>
      </w:r>
      <w:r w:rsidR="00D203F2"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{"citationID":"PQA7IJ3s","properties":{"formattedCitation":"\\super 12\\nosupersub{}","plainCitation":"12","noteIndex":0},"citationItems":[{"id":4383,"uris":["http://zotero.org/groups/2387331/items/XUNTNJGS"],"uri":["http://zotero.org/groups/2387331/items/XUNTNJGS"],"itemData":{"id":4383,"type":"article-journal","abstract":"State policies mandating public or community use of face masks or covers in mitigating novel coronavirus disease (COVID-19) spread are hotly contested. This study provides evidence from a natural experiment on effects of state government mandates in the US for face mask use in public issued by 15 states plus DC between April 8 and May 15. The research design is an event study examining changes in the daily county-level COVID-19 growth rates between March 31, 2020 and May 22, 2020. Mandating face mask use in public is associated with a decline in the daily COVID-19 growth rate by 0.9, 1.1, 1.4, 1.7, and 2.0 percentage-points in 1–5, 6–10, 11–15, 16–20, and 21+ days after signing, respectively. Estimates suggest as many as 230,000–450,000 COVID-19 cases possibly averted By May 22, 2020 by these mandates. The findings suggest that requiring face mask use in public might help in mitigating COVID-19 spread. [Editor’s Note: This Fast Track Ahead Of Print article is the accepted version of the peer-reviewed manuscript. The final edited version will appear in an upcoming issue of Health Affairs.]","container-title":"Health Affairs","DOI":"10.1377/hlthaff.2020.00818","ISSN":"0278-2715","note":"publisher: Health Affairs","page":"10.1377/hlthaff.2020.00818","source":"healthaffairs.org (Atypon)","title":"Community Use Of Face Masks And COVID-19: Evidence From A Natural Experiment Of State Mandates In The US","title-short":"Community Use Of Face Masks And COVID-19","author":[{"family":"Lyu","given":"Wei"},{"family":"Wehby","given":"George L."}],"issued":{"date-parts":[["2020",6,16]]}}}],"schema":"https://github.com/citation-style-language/schema/raw/master/csl-citation.json"} </w:instrText>
      </w:r>
      <w:r w:rsidR="00D203F2"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12</w:t>
      </w:r>
      <w:r w:rsidR="00D203F2" w:rsidRPr="00F17455">
        <w:rPr>
          <w:rFonts w:ascii="Times New Roman" w:hAnsi="Times New Roman" w:cs="Times New Roman"/>
          <w:sz w:val="24"/>
          <w:szCs w:val="24"/>
        </w:rPr>
        <w:fldChar w:fldCharType="end"/>
      </w:r>
      <w:r w:rsidR="00973C64"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Through the month of March and early April, many states did not yet have a high case count and fatality count to get a sense of the trend of COVID-19 within their state. The IHME model used the hospitalization to death ratio from seven locations within the US with the most cases to </w:t>
      </w:r>
      <w:r w:rsidRPr="00F17455">
        <w:rPr>
          <w:rFonts w:ascii="Times New Roman" w:hAnsi="Times New Roman" w:cs="Times New Roman"/>
          <w:sz w:val="24"/>
          <w:szCs w:val="24"/>
        </w:rPr>
        <w:lastRenderedPageBreak/>
        <w:t>create a weighted average for their ratio and applied it to states with fewer than five fatalities, which included Hawai‘i. This resulted in Hawai‘i expecting to see a surge in cases and hospitalizations that was projected to overwhelm the local healthcare system.</w:t>
      </w:r>
    </w:p>
    <w:p w14:paraId="6FD029F4" w14:textId="64AFFB00" w:rsidR="00D90584" w:rsidRPr="00F17455" w:rsidRDefault="00525C61" w:rsidP="0095093F">
      <w:pPr>
        <w:rPr>
          <w:rFonts w:ascii="Times New Roman" w:hAnsi="Times New Roman" w:cs="Times New Roman"/>
          <w:sz w:val="24"/>
          <w:szCs w:val="24"/>
        </w:rPr>
      </w:pPr>
      <w:r w:rsidRPr="00F17455">
        <w:rPr>
          <w:rFonts w:ascii="Times New Roman" w:hAnsi="Times New Roman" w:cs="Times New Roman"/>
          <w:sz w:val="24"/>
          <w:szCs w:val="24"/>
        </w:rPr>
        <w:tab/>
        <w:t xml:space="preserve">However, when a team of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 xml:space="preserve">i epidemiologists and researchers in </w:t>
      </w:r>
      <w:r w:rsidR="00694951" w:rsidRPr="00F17455">
        <w:rPr>
          <w:rFonts w:ascii="Times New Roman" w:hAnsi="Times New Roman" w:cs="Times New Roman"/>
          <w:sz w:val="24"/>
          <w:szCs w:val="24"/>
        </w:rPr>
        <w:t>HI-EMA</w:t>
      </w:r>
      <w:r w:rsidRPr="00F17455">
        <w:rPr>
          <w:rFonts w:ascii="Times New Roman" w:hAnsi="Times New Roman" w:cs="Times New Roman"/>
          <w:sz w:val="24"/>
          <w:szCs w:val="24"/>
        </w:rPr>
        <w:t xml:space="preserve"> sat down and utilized a basic SEIR model with Hawai‘i specific parameters, no surge was estimated within the same time frame that IHME was predicting. The modeling team in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i understood that Hawai‘i’s unique geography and early mitigation efforts drastically reduced the Rt below the value of 2.2 that was used by most models</w:t>
      </w:r>
      <w:r w:rsidR="0086142A"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The public health team stated all the limitations and assumptions of their early model to the decision makers. </w:t>
      </w:r>
      <w:r w:rsidR="00C121BE" w:rsidRPr="00F17455">
        <w:rPr>
          <w:rFonts w:ascii="Times New Roman" w:hAnsi="Times New Roman" w:cs="Times New Roman"/>
          <w:sz w:val="24"/>
          <w:szCs w:val="24"/>
        </w:rPr>
        <w:t xml:space="preserve">Based on the recommendation of state specific data, and use of a more appropriate epidemiologic model by </w:t>
      </w:r>
      <w:r w:rsidR="0083394A" w:rsidRPr="00F17455">
        <w:rPr>
          <w:rFonts w:ascii="Times New Roman" w:hAnsi="Times New Roman" w:cs="Times New Roman"/>
          <w:sz w:val="24"/>
          <w:szCs w:val="24"/>
        </w:rPr>
        <w:t xml:space="preserve">HI-EMA, the decision was made to not retrofit the Hawai‘i Convention Center into an acute care facility at that time, and to re-evaluate at a future date. </w:t>
      </w:r>
      <w:r w:rsidRPr="00F17455">
        <w:rPr>
          <w:rFonts w:ascii="Times New Roman" w:hAnsi="Times New Roman" w:cs="Times New Roman"/>
          <w:sz w:val="24"/>
          <w:szCs w:val="24"/>
        </w:rPr>
        <w:t xml:space="preserve">Looking back,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 xml:space="preserve">i </w:t>
      </w:r>
      <w:r w:rsidR="0083394A" w:rsidRPr="00F17455">
        <w:rPr>
          <w:rFonts w:ascii="Times New Roman" w:hAnsi="Times New Roman" w:cs="Times New Roman"/>
          <w:sz w:val="24"/>
          <w:szCs w:val="24"/>
        </w:rPr>
        <w:t xml:space="preserve">was never hit with a surge at </w:t>
      </w:r>
      <w:r w:rsidRPr="00F17455">
        <w:rPr>
          <w:rFonts w:ascii="Times New Roman" w:hAnsi="Times New Roman" w:cs="Times New Roman"/>
          <w:sz w:val="24"/>
          <w:szCs w:val="24"/>
        </w:rPr>
        <w:t>the level predicted by the IHME model</w:t>
      </w:r>
      <w:r w:rsidR="0083394A" w:rsidRPr="00F17455">
        <w:rPr>
          <w:rFonts w:ascii="Times New Roman" w:hAnsi="Times New Roman" w:cs="Times New Roman"/>
          <w:sz w:val="24"/>
          <w:szCs w:val="24"/>
        </w:rPr>
        <w:t xml:space="preserve">. Due to the intervention of epidemiologists, the state of </w:t>
      </w:r>
      <w:proofErr w:type="gramStart"/>
      <w:r w:rsidR="0083394A" w:rsidRPr="00F17455">
        <w:rPr>
          <w:rFonts w:ascii="Times New Roman" w:hAnsi="Times New Roman" w:cs="Times New Roman"/>
          <w:sz w:val="24"/>
          <w:szCs w:val="24"/>
        </w:rPr>
        <w:t>Hawai‘</w:t>
      </w:r>
      <w:proofErr w:type="gramEnd"/>
      <w:r w:rsidR="0083394A" w:rsidRPr="00F17455">
        <w:rPr>
          <w:rFonts w:ascii="Times New Roman" w:hAnsi="Times New Roman" w:cs="Times New Roman"/>
          <w:sz w:val="24"/>
          <w:szCs w:val="24"/>
        </w:rPr>
        <w:t xml:space="preserve">i avoided </w:t>
      </w:r>
      <w:r w:rsidRPr="00F17455">
        <w:rPr>
          <w:rFonts w:ascii="Times New Roman" w:hAnsi="Times New Roman" w:cs="Times New Roman"/>
          <w:sz w:val="24"/>
          <w:szCs w:val="24"/>
        </w:rPr>
        <w:t xml:space="preserve">millions of dollars </w:t>
      </w:r>
      <w:r w:rsidR="0083394A" w:rsidRPr="00F17455">
        <w:rPr>
          <w:rFonts w:ascii="Times New Roman" w:hAnsi="Times New Roman" w:cs="Times New Roman"/>
          <w:sz w:val="24"/>
          <w:szCs w:val="24"/>
        </w:rPr>
        <w:t>in unnecessary costs</w:t>
      </w:r>
      <w:r w:rsidRPr="00F17455">
        <w:rPr>
          <w:rFonts w:ascii="Times New Roman" w:hAnsi="Times New Roman" w:cs="Times New Roman"/>
          <w:sz w:val="24"/>
          <w:szCs w:val="24"/>
        </w:rPr>
        <w:t xml:space="preserve"> better spent on other COVID-19 efforts.  </w:t>
      </w:r>
    </w:p>
    <w:p w14:paraId="7BBB5AA7" w14:textId="78275E9A" w:rsidR="00E60073" w:rsidRPr="00F17455" w:rsidRDefault="00E60073" w:rsidP="0095093F">
      <w:pPr>
        <w:rPr>
          <w:rFonts w:ascii="Times New Roman" w:hAnsi="Times New Roman" w:cs="Times New Roman"/>
          <w:sz w:val="24"/>
          <w:szCs w:val="24"/>
        </w:rPr>
      </w:pPr>
      <w:r w:rsidRPr="00F17455">
        <w:rPr>
          <w:rFonts w:ascii="Times New Roman" w:hAnsi="Times New Roman" w:cs="Times New Roman"/>
          <w:sz w:val="24"/>
          <w:szCs w:val="24"/>
        </w:rPr>
        <w:tab/>
        <w:t xml:space="preserve">Allocation, logistics, and utilization of personal protective equipment (PPE) during the initial response to COVID-19 is another </w:t>
      </w:r>
      <w:r w:rsidR="000029C4" w:rsidRPr="00F17455">
        <w:rPr>
          <w:rFonts w:ascii="Times New Roman" w:hAnsi="Times New Roman" w:cs="Times New Roman"/>
          <w:sz w:val="24"/>
          <w:szCs w:val="24"/>
        </w:rPr>
        <w:t xml:space="preserve">use of </w:t>
      </w:r>
      <w:r w:rsidRPr="00F17455">
        <w:rPr>
          <w:rFonts w:ascii="Times New Roman" w:hAnsi="Times New Roman" w:cs="Times New Roman"/>
          <w:sz w:val="24"/>
          <w:szCs w:val="24"/>
        </w:rPr>
        <w:t>COVID-19 model</w:t>
      </w:r>
      <w:r w:rsidR="000029C4" w:rsidRPr="00F17455">
        <w:rPr>
          <w:rFonts w:ascii="Times New Roman" w:hAnsi="Times New Roman" w:cs="Times New Roman"/>
          <w:sz w:val="24"/>
          <w:szCs w:val="24"/>
        </w:rPr>
        <w:t>s</w:t>
      </w:r>
      <w:r w:rsidRPr="00F17455">
        <w:rPr>
          <w:rFonts w:ascii="Times New Roman" w:hAnsi="Times New Roman" w:cs="Times New Roman"/>
          <w:sz w:val="24"/>
          <w:szCs w:val="24"/>
        </w:rPr>
        <w:t xml:space="preserve"> </w:t>
      </w:r>
      <w:r w:rsidR="000029C4" w:rsidRPr="00F17455">
        <w:rPr>
          <w:rFonts w:ascii="Times New Roman" w:hAnsi="Times New Roman" w:cs="Times New Roman"/>
          <w:sz w:val="24"/>
          <w:szCs w:val="24"/>
        </w:rPr>
        <w:t>by policymakers</w:t>
      </w:r>
      <w:r w:rsidRPr="00F17455">
        <w:rPr>
          <w:rFonts w:ascii="Times New Roman" w:hAnsi="Times New Roman" w:cs="Times New Roman"/>
          <w:sz w:val="24"/>
          <w:szCs w:val="24"/>
        </w:rPr>
        <w:t xml:space="preserve">. Hospital administrators and policymakers </w:t>
      </w:r>
      <w:r w:rsidR="00230E9A" w:rsidRPr="00F17455">
        <w:rPr>
          <w:rFonts w:ascii="Times New Roman" w:hAnsi="Times New Roman" w:cs="Times New Roman"/>
          <w:sz w:val="24"/>
          <w:szCs w:val="24"/>
        </w:rPr>
        <w:t>need</w:t>
      </w:r>
      <w:r w:rsidR="000029C4"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to accurately account for burn rates of </w:t>
      </w:r>
      <w:r w:rsidR="007928F8" w:rsidRPr="00F17455">
        <w:rPr>
          <w:rFonts w:ascii="Times New Roman" w:hAnsi="Times New Roman" w:cs="Times New Roman"/>
          <w:sz w:val="24"/>
          <w:szCs w:val="24"/>
        </w:rPr>
        <w:t>PPE (e.g.,</w:t>
      </w:r>
      <w:r w:rsidR="00DF502C">
        <w:rPr>
          <w:rFonts w:ascii="Times New Roman" w:hAnsi="Times New Roman" w:cs="Times New Roman"/>
          <w:sz w:val="24"/>
          <w:szCs w:val="24"/>
        </w:rPr>
        <w:t xml:space="preserve"> </w:t>
      </w:r>
      <w:r w:rsidRPr="00F17455">
        <w:rPr>
          <w:rFonts w:ascii="Times New Roman" w:hAnsi="Times New Roman" w:cs="Times New Roman"/>
          <w:sz w:val="24"/>
          <w:szCs w:val="24"/>
        </w:rPr>
        <w:t>masks, surgical gowns, facemasks</w:t>
      </w:r>
      <w:r w:rsidR="007928F8" w:rsidRPr="00F17455">
        <w:rPr>
          <w:rFonts w:ascii="Times New Roman" w:hAnsi="Times New Roman" w:cs="Times New Roman"/>
          <w:sz w:val="24"/>
          <w:szCs w:val="24"/>
        </w:rPr>
        <w:t>)</w:t>
      </w:r>
      <w:r w:rsidRPr="00F17455">
        <w:rPr>
          <w:rFonts w:ascii="Times New Roman" w:hAnsi="Times New Roman" w:cs="Times New Roman"/>
          <w:sz w:val="24"/>
          <w:szCs w:val="24"/>
        </w:rPr>
        <w:t xml:space="preserve"> to request appropriate funding from their funding sources. </w:t>
      </w:r>
      <w:proofErr w:type="gramStart"/>
      <w:r w:rsidR="00777313" w:rsidRPr="00F17455">
        <w:rPr>
          <w:rFonts w:ascii="Times New Roman" w:hAnsi="Times New Roman" w:cs="Times New Roman"/>
          <w:sz w:val="24"/>
          <w:szCs w:val="24"/>
        </w:rPr>
        <w:t>Hawai‘</w:t>
      </w:r>
      <w:proofErr w:type="gramEnd"/>
      <w:r w:rsidR="00777313" w:rsidRPr="00F17455">
        <w:rPr>
          <w:rFonts w:ascii="Times New Roman" w:hAnsi="Times New Roman" w:cs="Times New Roman"/>
          <w:sz w:val="24"/>
          <w:szCs w:val="24"/>
        </w:rPr>
        <w:t>i used the University of Basel model for informing PPE</w:t>
      </w:r>
      <w:r w:rsidR="007928F8" w:rsidRPr="00F17455">
        <w:rPr>
          <w:rFonts w:ascii="Times New Roman" w:hAnsi="Times New Roman" w:cs="Times New Roman"/>
          <w:sz w:val="24"/>
          <w:szCs w:val="24"/>
        </w:rPr>
        <w:t xml:space="preserve">. In regard to stockpiling respirators, appropriate estimations of need </w:t>
      </w:r>
      <w:r w:rsidR="0086142A" w:rsidRPr="00F17455">
        <w:rPr>
          <w:rFonts w:ascii="Times New Roman" w:hAnsi="Times New Roman" w:cs="Times New Roman"/>
          <w:sz w:val="24"/>
          <w:szCs w:val="24"/>
        </w:rPr>
        <w:t>were</w:t>
      </w:r>
      <w:r w:rsidR="007928F8" w:rsidRPr="00F17455">
        <w:rPr>
          <w:rFonts w:ascii="Times New Roman" w:hAnsi="Times New Roman" w:cs="Times New Roman"/>
          <w:sz w:val="24"/>
          <w:szCs w:val="24"/>
        </w:rPr>
        <w:t xml:space="preserve"> essential to decreasing inappropriate over-stocking which may dimmish the supply in other areas </w:t>
      </w:r>
      <w:r w:rsidR="007928F8" w:rsidRPr="00F17455">
        <w:rPr>
          <w:rFonts w:ascii="Times New Roman" w:hAnsi="Times New Roman" w:cs="Times New Roman"/>
          <w:sz w:val="24"/>
          <w:szCs w:val="24"/>
        </w:rPr>
        <w:lastRenderedPageBreak/>
        <w:t xml:space="preserve">of </w:t>
      </w:r>
      <w:proofErr w:type="gramStart"/>
      <w:r w:rsidR="007928F8" w:rsidRPr="00F17455">
        <w:rPr>
          <w:rFonts w:ascii="Times New Roman" w:hAnsi="Times New Roman" w:cs="Times New Roman"/>
          <w:sz w:val="24"/>
          <w:szCs w:val="24"/>
        </w:rPr>
        <w:t>need, or</w:t>
      </w:r>
      <w:proofErr w:type="gramEnd"/>
      <w:r w:rsidR="007928F8" w:rsidRPr="00F17455">
        <w:rPr>
          <w:rFonts w:ascii="Times New Roman" w:hAnsi="Times New Roman" w:cs="Times New Roman"/>
          <w:sz w:val="24"/>
          <w:szCs w:val="24"/>
        </w:rPr>
        <w:t xml:space="preserve"> may under-stock respirators which would have had an equally devastating consequences. </w:t>
      </w:r>
    </w:p>
    <w:p w14:paraId="2ED412C4" w14:textId="2F10EDE0" w:rsidR="00C137F6" w:rsidRPr="00F17455" w:rsidRDefault="00C137F6" w:rsidP="0095093F">
      <w:pPr>
        <w:rPr>
          <w:rFonts w:ascii="Times New Roman" w:hAnsi="Times New Roman" w:cs="Times New Roman"/>
          <w:sz w:val="24"/>
          <w:szCs w:val="24"/>
        </w:rPr>
      </w:pPr>
      <w:r w:rsidRPr="00F17455">
        <w:rPr>
          <w:rFonts w:ascii="Times New Roman" w:hAnsi="Times New Roman" w:cs="Times New Roman"/>
          <w:b/>
          <w:bCs/>
          <w:sz w:val="24"/>
          <w:szCs w:val="24"/>
        </w:rPr>
        <w:t xml:space="preserve">Using Models to Plan for </w:t>
      </w:r>
      <w:r w:rsidR="006862DF" w:rsidRPr="00F17455">
        <w:rPr>
          <w:rFonts w:ascii="Times New Roman" w:hAnsi="Times New Roman" w:cs="Times New Roman"/>
          <w:b/>
          <w:bCs/>
          <w:sz w:val="24"/>
          <w:szCs w:val="24"/>
        </w:rPr>
        <w:t xml:space="preserve">Reopening </w:t>
      </w:r>
    </w:p>
    <w:p w14:paraId="6C4674F1" w14:textId="04188F87" w:rsidR="00E60073" w:rsidRPr="00F17455" w:rsidRDefault="006862DF" w:rsidP="0095093F">
      <w:pPr>
        <w:rPr>
          <w:rFonts w:ascii="Times New Roman" w:hAnsi="Times New Roman" w:cs="Times New Roman"/>
          <w:sz w:val="24"/>
          <w:szCs w:val="24"/>
        </w:rPr>
      </w:pPr>
      <w:r w:rsidRPr="00F17455">
        <w:rPr>
          <w:rFonts w:ascii="Times New Roman" w:hAnsi="Times New Roman" w:cs="Times New Roman"/>
          <w:sz w:val="24"/>
          <w:szCs w:val="24"/>
        </w:rPr>
        <w:tab/>
      </w:r>
      <w:r w:rsidR="001336E8" w:rsidRPr="00F17455">
        <w:rPr>
          <w:rFonts w:ascii="Times New Roman" w:hAnsi="Times New Roman" w:cs="Times New Roman"/>
          <w:sz w:val="24"/>
          <w:szCs w:val="24"/>
        </w:rPr>
        <w:t xml:space="preserve">In </w:t>
      </w:r>
      <w:r w:rsidRPr="00F17455">
        <w:rPr>
          <w:rFonts w:ascii="Times New Roman" w:hAnsi="Times New Roman" w:cs="Times New Roman"/>
          <w:sz w:val="24"/>
          <w:szCs w:val="24"/>
        </w:rPr>
        <w:t xml:space="preserve">the </w:t>
      </w:r>
      <w:r w:rsidR="00FB3916" w:rsidRPr="00F17455">
        <w:rPr>
          <w:rFonts w:ascii="Times New Roman" w:hAnsi="Times New Roman" w:cs="Times New Roman"/>
          <w:sz w:val="24"/>
          <w:szCs w:val="24"/>
        </w:rPr>
        <w:t>US</w:t>
      </w:r>
      <w:r w:rsidRPr="00F17455">
        <w:rPr>
          <w:rFonts w:ascii="Times New Roman" w:hAnsi="Times New Roman" w:cs="Times New Roman"/>
          <w:sz w:val="24"/>
          <w:szCs w:val="24"/>
        </w:rPr>
        <w:t xml:space="preserve">, </w:t>
      </w:r>
      <w:r w:rsidR="00E60073" w:rsidRPr="00F17455">
        <w:rPr>
          <w:rFonts w:ascii="Times New Roman" w:hAnsi="Times New Roman" w:cs="Times New Roman"/>
          <w:sz w:val="24"/>
          <w:szCs w:val="24"/>
        </w:rPr>
        <w:t xml:space="preserve">the use of epidemiologic models for the initial response and planning was aided by the </w:t>
      </w:r>
      <w:r w:rsidRPr="00F17455">
        <w:rPr>
          <w:rFonts w:ascii="Times New Roman" w:hAnsi="Times New Roman" w:cs="Times New Roman"/>
          <w:sz w:val="24"/>
          <w:szCs w:val="24"/>
        </w:rPr>
        <w:t xml:space="preserve">experiences and lessons of other countries and jurisdictions </w:t>
      </w:r>
      <w:r w:rsidR="00E60073" w:rsidRPr="00F17455">
        <w:rPr>
          <w:rFonts w:ascii="Times New Roman" w:hAnsi="Times New Roman" w:cs="Times New Roman"/>
          <w:sz w:val="24"/>
          <w:szCs w:val="24"/>
        </w:rPr>
        <w:t xml:space="preserve">such as </w:t>
      </w:r>
      <w:r w:rsidRPr="00F17455">
        <w:rPr>
          <w:rFonts w:ascii="Times New Roman" w:hAnsi="Times New Roman" w:cs="Times New Roman"/>
          <w:sz w:val="24"/>
          <w:szCs w:val="24"/>
        </w:rPr>
        <w:t xml:space="preserve">China, </w:t>
      </w:r>
      <w:r w:rsidR="00E60073" w:rsidRPr="00F17455">
        <w:rPr>
          <w:rFonts w:ascii="Times New Roman" w:hAnsi="Times New Roman" w:cs="Times New Roman"/>
          <w:sz w:val="24"/>
          <w:szCs w:val="24"/>
        </w:rPr>
        <w:t>South Korea, Italy, and Taiwan</w:t>
      </w:r>
      <w:r w:rsidRPr="00F17455">
        <w:rPr>
          <w:rFonts w:ascii="Times New Roman" w:hAnsi="Times New Roman" w:cs="Times New Roman"/>
          <w:sz w:val="24"/>
          <w:szCs w:val="24"/>
        </w:rPr>
        <w:t xml:space="preserve">, whose information and data helped </w:t>
      </w:r>
      <w:r w:rsidR="00E60073" w:rsidRPr="00F17455">
        <w:rPr>
          <w:rFonts w:ascii="Times New Roman" w:hAnsi="Times New Roman" w:cs="Times New Roman"/>
          <w:sz w:val="24"/>
          <w:szCs w:val="24"/>
        </w:rPr>
        <w:t xml:space="preserve">inform some of the models. However, as </w:t>
      </w:r>
      <w:r w:rsidR="001336E8" w:rsidRPr="00F17455">
        <w:rPr>
          <w:rFonts w:ascii="Times New Roman" w:hAnsi="Times New Roman" w:cs="Times New Roman"/>
          <w:sz w:val="24"/>
          <w:szCs w:val="24"/>
        </w:rPr>
        <w:t xml:space="preserve">American </w:t>
      </w:r>
      <w:r w:rsidR="00E60073" w:rsidRPr="00F17455">
        <w:rPr>
          <w:rFonts w:ascii="Times New Roman" w:hAnsi="Times New Roman" w:cs="Times New Roman"/>
          <w:sz w:val="24"/>
          <w:szCs w:val="24"/>
        </w:rPr>
        <w:t xml:space="preserve">policymakers </w:t>
      </w:r>
      <w:r w:rsidRPr="00F17455">
        <w:rPr>
          <w:rFonts w:ascii="Times New Roman" w:hAnsi="Times New Roman" w:cs="Times New Roman"/>
          <w:sz w:val="24"/>
          <w:szCs w:val="24"/>
        </w:rPr>
        <w:t xml:space="preserve">begin to plan and implement the </w:t>
      </w:r>
      <w:r w:rsidR="00E60073" w:rsidRPr="00F17455">
        <w:rPr>
          <w:rFonts w:ascii="Times New Roman" w:hAnsi="Times New Roman" w:cs="Times New Roman"/>
          <w:sz w:val="24"/>
          <w:szCs w:val="24"/>
        </w:rPr>
        <w:t>reopen</w:t>
      </w:r>
      <w:r w:rsidRPr="00F17455">
        <w:rPr>
          <w:rFonts w:ascii="Times New Roman" w:hAnsi="Times New Roman" w:cs="Times New Roman"/>
          <w:sz w:val="24"/>
          <w:szCs w:val="24"/>
        </w:rPr>
        <w:t>ing</w:t>
      </w:r>
      <w:r w:rsidR="00E60073" w:rsidRPr="00F17455">
        <w:rPr>
          <w:rFonts w:ascii="Times New Roman" w:hAnsi="Times New Roman" w:cs="Times New Roman"/>
          <w:sz w:val="24"/>
          <w:szCs w:val="24"/>
        </w:rPr>
        <w:t xml:space="preserve"> </w:t>
      </w:r>
      <w:r w:rsidR="00EA364A" w:rsidRPr="00F17455">
        <w:rPr>
          <w:rFonts w:ascii="Times New Roman" w:hAnsi="Times New Roman" w:cs="Times New Roman"/>
          <w:sz w:val="24"/>
          <w:szCs w:val="24"/>
        </w:rPr>
        <w:t>of</w:t>
      </w:r>
      <w:r w:rsidRPr="00F17455">
        <w:rPr>
          <w:rFonts w:ascii="Times New Roman" w:hAnsi="Times New Roman" w:cs="Times New Roman"/>
          <w:sz w:val="24"/>
          <w:szCs w:val="24"/>
        </w:rPr>
        <w:t xml:space="preserve"> their state</w:t>
      </w:r>
      <w:r w:rsidR="00EA364A" w:rsidRPr="00F17455">
        <w:rPr>
          <w:rFonts w:ascii="Times New Roman" w:hAnsi="Times New Roman" w:cs="Times New Roman"/>
          <w:sz w:val="24"/>
          <w:szCs w:val="24"/>
        </w:rPr>
        <w:t>s</w:t>
      </w:r>
      <w:r w:rsidR="00E60073" w:rsidRPr="00F17455">
        <w:rPr>
          <w:rFonts w:ascii="Times New Roman" w:hAnsi="Times New Roman" w:cs="Times New Roman"/>
          <w:sz w:val="24"/>
          <w:szCs w:val="24"/>
        </w:rPr>
        <w:t xml:space="preserve">, </w:t>
      </w:r>
      <w:r w:rsidRPr="00F17455">
        <w:rPr>
          <w:rFonts w:ascii="Times New Roman" w:hAnsi="Times New Roman" w:cs="Times New Roman"/>
          <w:sz w:val="24"/>
          <w:szCs w:val="24"/>
        </w:rPr>
        <w:t xml:space="preserve">the need for </w:t>
      </w:r>
      <w:r w:rsidR="00442914" w:rsidRPr="00F17455">
        <w:rPr>
          <w:rFonts w:ascii="Times New Roman" w:hAnsi="Times New Roman" w:cs="Times New Roman"/>
          <w:sz w:val="24"/>
          <w:szCs w:val="24"/>
        </w:rPr>
        <w:t>geographically</w:t>
      </w:r>
      <w:r w:rsidRPr="00F17455">
        <w:rPr>
          <w:rFonts w:ascii="Times New Roman" w:hAnsi="Times New Roman" w:cs="Times New Roman"/>
          <w:sz w:val="24"/>
          <w:szCs w:val="24"/>
        </w:rPr>
        <w:t xml:space="preserve"> </w:t>
      </w:r>
      <w:r w:rsidR="00E60073" w:rsidRPr="00F17455">
        <w:rPr>
          <w:rFonts w:ascii="Times New Roman" w:hAnsi="Times New Roman" w:cs="Times New Roman"/>
          <w:sz w:val="24"/>
          <w:szCs w:val="24"/>
        </w:rPr>
        <w:t>specific</w:t>
      </w:r>
      <w:r w:rsidRPr="00F17455">
        <w:rPr>
          <w:rFonts w:ascii="Times New Roman" w:hAnsi="Times New Roman" w:cs="Times New Roman"/>
          <w:sz w:val="24"/>
          <w:szCs w:val="24"/>
        </w:rPr>
        <w:t xml:space="preserve"> models </w:t>
      </w:r>
      <w:r w:rsidR="00442914" w:rsidRPr="00F17455">
        <w:rPr>
          <w:rFonts w:ascii="Times New Roman" w:hAnsi="Times New Roman" w:cs="Times New Roman"/>
          <w:sz w:val="24"/>
          <w:szCs w:val="24"/>
        </w:rPr>
        <w:t xml:space="preserve">informed by local context </w:t>
      </w:r>
      <w:r w:rsidRPr="00F17455">
        <w:rPr>
          <w:rFonts w:ascii="Times New Roman" w:hAnsi="Times New Roman" w:cs="Times New Roman"/>
          <w:sz w:val="24"/>
          <w:szCs w:val="24"/>
        </w:rPr>
        <w:t>is even greater</w:t>
      </w:r>
      <w:r w:rsidR="00E60073" w:rsidRPr="00F17455">
        <w:rPr>
          <w:rFonts w:ascii="Times New Roman" w:hAnsi="Times New Roman" w:cs="Times New Roman"/>
          <w:sz w:val="24"/>
          <w:szCs w:val="24"/>
        </w:rPr>
        <w:t xml:space="preserve">. </w:t>
      </w:r>
    </w:p>
    <w:p w14:paraId="660128CD" w14:textId="36632F3D" w:rsidR="00E60073" w:rsidRPr="00F17455" w:rsidRDefault="006862DF" w:rsidP="0095093F">
      <w:pPr>
        <w:rPr>
          <w:rFonts w:ascii="Times New Roman" w:hAnsi="Times New Roman" w:cs="Times New Roman"/>
          <w:sz w:val="24"/>
          <w:szCs w:val="24"/>
        </w:rPr>
      </w:pPr>
      <w:r w:rsidRPr="00F17455">
        <w:rPr>
          <w:rFonts w:ascii="Times New Roman" w:hAnsi="Times New Roman" w:cs="Times New Roman"/>
          <w:sz w:val="24"/>
          <w:szCs w:val="24"/>
        </w:rPr>
        <w:tab/>
        <w:t xml:space="preserve">One major </w:t>
      </w:r>
      <w:r w:rsidR="00E60073" w:rsidRPr="00F17455">
        <w:rPr>
          <w:rFonts w:ascii="Times New Roman" w:hAnsi="Times New Roman" w:cs="Times New Roman"/>
          <w:sz w:val="24"/>
          <w:szCs w:val="24"/>
        </w:rPr>
        <w:t xml:space="preserve">question facing policymakers </w:t>
      </w:r>
      <w:r w:rsidR="001336E8" w:rsidRPr="00F17455">
        <w:rPr>
          <w:rFonts w:ascii="Times New Roman" w:hAnsi="Times New Roman" w:cs="Times New Roman"/>
          <w:sz w:val="24"/>
          <w:szCs w:val="24"/>
        </w:rPr>
        <w:t xml:space="preserve">seeking to reopen </w:t>
      </w:r>
      <w:r w:rsidR="00E60073" w:rsidRPr="00F17455">
        <w:rPr>
          <w:rFonts w:ascii="Times New Roman" w:hAnsi="Times New Roman" w:cs="Times New Roman"/>
          <w:sz w:val="24"/>
          <w:szCs w:val="24"/>
        </w:rPr>
        <w:t xml:space="preserve">is how </w:t>
      </w:r>
      <w:r w:rsidR="001336E8" w:rsidRPr="00F17455">
        <w:rPr>
          <w:rFonts w:ascii="Times New Roman" w:hAnsi="Times New Roman" w:cs="Times New Roman"/>
          <w:sz w:val="24"/>
          <w:szCs w:val="24"/>
        </w:rPr>
        <w:t xml:space="preserve">and when </w:t>
      </w:r>
      <w:r w:rsidR="00E60073" w:rsidRPr="00F17455">
        <w:rPr>
          <w:rFonts w:ascii="Times New Roman" w:hAnsi="Times New Roman" w:cs="Times New Roman"/>
          <w:sz w:val="24"/>
          <w:szCs w:val="24"/>
        </w:rPr>
        <w:t>travel volume</w:t>
      </w:r>
      <w:r w:rsidR="001336E8" w:rsidRPr="00F17455">
        <w:rPr>
          <w:rFonts w:ascii="Times New Roman" w:hAnsi="Times New Roman" w:cs="Times New Roman"/>
          <w:sz w:val="24"/>
          <w:szCs w:val="24"/>
        </w:rPr>
        <w:t>s</w:t>
      </w:r>
      <w:r w:rsidRPr="00F17455">
        <w:rPr>
          <w:rFonts w:ascii="Times New Roman" w:hAnsi="Times New Roman" w:cs="Times New Roman"/>
          <w:sz w:val="24"/>
          <w:szCs w:val="24"/>
        </w:rPr>
        <w:t xml:space="preserve">, </w:t>
      </w:r>
      <w:r w:rsidR="00E60073" w:rsidRPr="00F17455">
        <w:rPr>
          <w:rFonts w:ascii="Times New Roman" w:hAnsi="Times New Roman" w:cs="Times New Roman"/>
          <w:sz w:val="24"/>
          <w:szCs w:val="24"/>
        </w:rPr>
        <w:t>both domestic and international</w:t>
      </w:r>
      <w:r w:rsidR="001336E8" w:rsidRPr="00F17455">
        <w:rPr>
          <w:rFonts w:ascii="Times New Roman" w:hAnsi="Times New Roman" w:cs="Times New Roman"/>
          <w:sz w:val="24"/>
          <w:szCs w:val="24"/>
        </w:rPr>
        <w:t>, can increase</w:t>
      </w:r>
      <w:r w:rsidR="00E60073" w:rsidRPr="00F17455">
        <w:rPr>
          <w:rFonts w:ascii="Times New Roman" w:hAnsi="Times New Roman" w:cs="Times New Roman"/>
          <w:sz w:val="24"/>
          <w:szCs w:val="24"/>
        </w:rPr>
        <w:t xml:space="preserve">. </w:t>
      </w:r>
      <w:r w:rsidR="001336E8" w:rsidRPr="00F17455">
        <w:rPr>
          <w:rFonts w:ascii="Times New Roman" w:hAnsi="Times New Roman" w:cs="Times New Roman"/>
          <w:sz w:val="24"/>
          <w:szCs w:val="24"/>
        </w:rPr>
        <w:t xml:space="preserve">Some of the </w:t>
      </w:r>
      <w:r w:rsidR="008C1FEB" w:rsidRPr="00F17455">
        <w:rPr>
          <w:rFonts w:ascii="Times New Roman" w:hAnsi="Times New Roman" w:cs="Times New Roman"/>
          <w:sz w:val="24"/>
          <w:szCs w:val="24"/>
        </w:rPr>
        <w:t xml:space="preserve">early </w:t>
      </w:r>
      <w:r w:rsidR="00E60073" w:rsidRPr="00F17455">
        <w:rPr>
          <w:rFonts w:ascii="Times New Roman" w:hAnsi="Times New Roman" w:cs="Times New Roman"/>
          <w:sz w:val="24"/>
          <w:szCs w:val="24"/>
        </w:rPr>
        <w:t>mechanistic models only account</w:t>
      </w:r>
      <w:r w:rsidR="001336E8" w:rsidRPr="00F17455">
        <w:rPr>
          <w:rFonts w:ascii="Times New Roman" w:hAnsi="Times New Roman" w:cs="Times New Roman"/>
          <w:sz w:val="24"/>
          <w:szCs w:val="24"/>
        </w:rPr>
        <w:t>ed</w:t>
      </w:r>
      <w:r w:rsidR="00E60073" w:rsidRPr="00F17455">
        <w:rPr>
          <w:rFonts w:ascii="Times New Roman" w:hAnsi="Times New Roman" w:cs="Times New Roman"/>
          <w:sz w:val="24"/>
          <w:szCs w:val="24"/>
        </w:rPr>
        <w:t xml:space="preserve"> for a population</w:t>
      </w:r>
      <w:r w:rsidR="00AE095F" w:rsidRPr="00F17455">
        <w:rPr>
          <w:rFonts w:ascii="Times New Roman" w:hAnsi="Times New Roman" w:cs="Times New Roman"/>
          <w:sz w:val="24"/>
          <w:szCs w:val="24"/>
        </w:rPr>
        <w:t xml:space="preserve"> where the total size stay</w:t>
      </w:r>
      <w:r w:rsidR="001336E8" w:rsidRPr="00F17455">
        <w:rPr>
          <w:rFonts w:ascii="Times New Roman" w:hAnsi="Times New Roman" w:cs="Times New Roman"/>
          <w:sz w:val="24"/>
          <w:szCs w:val="24"/>
        </w:rPr>
        <w:t>ed</w:t>
      </w:r>
      <w:r w:rsidR="00AE095F" w:rsidRPr="00F17455">
        <w:rPr>
          <w:rFonts w:ascii="Times New Roman" w:hAnsi="Times New Roman" w:cs="Times New Roman"/>
          <w:sz w:val="24"/>
          <w:szCs w:val="24"/>
        </w:rPr>
        <w:t xml:space="preserve"> the same</w:t>
      </w:r>
      <w:r w:rsidR="00927DB9" w:rsidRPr="00F17455">
        <w:rPr>
          <w:rFonts w:ascii="Times New Roman" w:hAnsi="Times New Roman" w:cs="Times New Roman"/>
          <w:sz w:val="24"/>
          <w:szCs w:val="24"/>
        </w:rPr>
        <w:t xml:space="preserve"> </w:t>
      </w:r>
      <w:r w:rsidR="001336E8" w:rsidRPr="00F17455">
        <w:rPr>
          <w:rFonts w:ascii="Times New Roman" w:hAnsi="Times New Roman" w:cs="Times New Roman"/>
          <w:sz w:val="24"/>
          <w:szCs w:val="24"/>
        </w:rPr>
        <w:t xml:space="preserve">as well as for </w:t>
      </w:r>
      <w:r w:rsidR="00E60073" w:rsidRPr="00F17455">
        <w:rPr>
          <w:rFonts w:ascii="Times New Roman" w:hAnsi="Times New Roman" w:cs="Times New Roman"/>
          <w:sz w:val="24"/>
          <w:szCs w:val="24"/>
        </w:rPr>
        <w:t xml:space="preserve">how COVID-19 would progress </w:t>
      </w:r>
      <w:r w:rsidR="001336E8" w:rsidRPr="00F17455">
        <w:rPr>
          <w:rFonts w:ascii="Times New Roman" w:hAnsi="Times New Roman" w:cs="Times New Roman"/>
          <w:sz w:val="24"/>
          <w:szCs w:val="24"/>
        </w:rPr>
        <w:t xml:space="preserve">under </w:t>
      </w:r>
      <w:r w:rsidR="00E60073" w:rsidRPr="00F17455">
        <w:rPr>
          <w:rFonts w:ascii="Times New Roman" w:hAnsi="Times New Roman" w:cs="Times New Roman"/>
          <w:sz w:val="24"/>
          <w:szCs w:val="24"/>
        </w:rPr>
        <w:t xml:space="preserve">certain mitigation efforts </w:t>
      </w:r>
      <w:r w:rsidR="001336E8" w:rsidRPr="00F17455">
        <w:rPr>
          <w:rFonts w:ascii="Times New Roman" w:hAnsi="Times New Roman" w:cs="Times New Roman"/>
          <w:sz w:val="24"/>
          <w:szCs w:val="24"/>
        </w:rPr>
        <w:t xml:space="preserve">scenarios pre-programmed </w:t>
      </w:r>
      <w:r w:rsidR="00E60073" w:rsidRPr="00F17455">
        <w:rPr>
          <w:rFonts w:ascii="Times New Roman" w:hAnsi="Times New Roman" w:cs="Times New Roman"/>
          <w:sz w:val="24"/>
          <w:szCs w:val="24"/>
        </w:rPr>
        <w:t>into the model.</w:t>
      </w:r>
      <w:r w:rsidR="001336E8" w:rsidRPr="00F17455">
        <w:rPr>
          <w:rFonts w:ascii="Times New Roman" w:hAnsi="Times New Roman" w:cs="Times New Roman"/>
          <w:sz w:val="24"/>
          <w:szCs w:val="24"/>
        </w:rPr>
        <w:t xml:space="preserve"> Moreover, there continues to be tremendous uncertainty and evolving understanding about the basic scientific facts and assumptions of COVID-19 (</w:t>
      </w:r>
      <w:r w:rsidR="0086142A" w:rsidRPr="00F17455">
        <w:rPr>
          <w:rFonts w:ascii="Times New Roman" w:hAnsi="Times New Roman" w:cs="Times New Roman"/>
          <w:sz w:val="24"/>
          <w:szCs w:val="24"/>
        </w:rPr>
        <w:t>e.g.,</w:t>
      </w:r>
      <w:r w:rsidR="001336E8" w:rsidRPr="00F17455">
        <w:rPr>
          <w:rFonts w:ascii="Times New Roman" w:hAnsi="Times New Roman" w:cs="Times New Roman"/>
          <w:sz w:val="24"/>
          <w:szCs w:val="24"/>
        </w:rPr>
        <w:t xml:space="preserve"> extent of </w:t>
      </w:r>
      <w:r w:rsidR="00D90584" w:rsidRPr="00F17455">
        <w:rPr>
          <w:rFonts w:ascii="Times New Roman" w:hAnsi="Times New Roman" w:cs="Times New Roman"/>
          <w:sz w:val="24"/>
          <w:szCs w:val="24"/>
        </w:rPr>
        <w:t>screening for asymptomatic</w:t>
      </w:r>
      <w:r w:rsidR="001336E8" w:rsidRPr="00F17455">
        <w:rPr>
          <w:rFonts w:ascii="Times New Roman" w:hAnsi="Times New Roman" w:cs="Times New Roman"/>
          <w:sz w:val="24"/>
          <w:szCs w:val="24"/>
        </w:rPr>
        <w:t xml:space="preserve"> transmission</w:t>
      </w:r>
      <w:r w:rsidR="00973C64" w:rsidRPr="00F17455">
        <w:rPr>
          <w:rFonts w:ascii="Times New Roman" w:hAnsi="Times New Roman" w:cs="Times New Roman"/>
          <w:sz w:val="24"/>
          <w:szCs w:val="24"/>
        </w:rPr>
        <w:t xml:space="preserve"> </w:t>
      </w:r>
      <w:r w:rsidR="00E67512" w:rsidRPr="00F17455">
        <w:rPr>
          <w:rFonts w:ascii="Times New Roman" w:hAnsi="Times New Roman" w:cs="Times New Roman"/>
          <w:sz w:val="24"/>
          <w:szCs w:val="24"/>
          <w:highlight w:val="yellow"/>
        </w:rPr>
        <w:fldChar w:fldCharType="begin"/>
      </w:r>
      <w:r w:rsidR="00097E11">
        <w:rPr>
          <w:rFonts w:ascii="Times New Roman" w:hAnsi="Times New Roman" w:cs="Times New Roman"/>
          <w:sz w:val="24"/>
          <w:szCs w:val="24"/>
          <w:highlight w:val="yellow"/>
        </w:rPr>
        <w:instrText xml:space="preserve"> ADDIN ZOTERO_ITEM CSL_CITATION {"citationID":"SJdJ97BO","properties":{"formattedCitation":"\\super 13\\nosupersub{}","plainCitation":"13","noteIndex":0},"citationItems":[{"id":4371,"uris":["http://zotero.org/groups/2387331/items/B7IAIMEF"],"uri":["http://zotero.org/groups/2387331/items/B7IAIMEF"],"itemData":{"id":4371,"type":"article-journal","abstract":"As the novel coronavirus (SARS-CoV-2) continues to spread rapidly across the globe, we aimed to identify and summarize the existing evidence on epidemiological characteristics of SARS-CoV-2 and the effectiveness of control measures to inform policymakers and leaders in formulating management guidelines, and to provide directions for future research. We conducted a systematic review of the published literature and preprints on the coronavirus disease (COVID-19) outbreak following predefined eligibility criteria. Of 317 research articles generated from our initial search on PubMed and preprint archives on 21 February 2020, 41 met our inclusion criteria and were included in the review. Current evidence suggests that it takes about 3-7 days for the epidemic to double in size. Of 21 estimates for the basic reproduction number ranging from 1.9 to 6.5, 13 were between 2.0 and 3.0. The incubation period was estimated to be 4-6 days, whereas the serial interval was estimated to be 4-8 days. Though the true case fatality risk is yet unknown, current model-based estimates ranged from 0.3% to 1.4% for outside China. There is an urgent need for rigorous research focusing on the mitigation efforts to minimize the impact on society.","container-title":"Journal of Clinical Medicine","DOI":"10.3390/jcm9040967","issue":"4","language":"en","note":"number: 4\npublisher: Multidisciplinary Digital Publishing Institute","page":"967","source":"www.mdpi.com","title":"A Systematic Review of COVID-19 Epidemiology Based on Current Evidence","volume":"9","author":[{"family":"Park","given":"Minah"},{"family":"Cook","given":"Alex R."},{"family":"Lim","given":"Jue Tao"},{"family":"Sun","given":"Yinxiaohe"},{"family":"Dickens","given":"Borame L."}],"issued":{"date-parts":[["2020",4]]}}}],"schema":"https://github.com/citation-style-language/schema/raw/master/csl-citation.json"} </w:instrText>
      </w:r>
      <w:r w:rsidR="00E67512" w:rsidRPr="00F17455">
        <w:rPr>
          <w:rFonts w:ascii="Times New Roman" w:hAnsi="Times New Roman" w:cs="Times New Roman"/>
          <w:sz w:val="24"/>
          <w:szCs w:val="24"/>
          <w:highlight w:val="yellow"/>
        </w:rPr>
        <w:fldChar w:fldCharType="separate"/>
      </w:r>
      <w:r w:rsidR="00314081" w:rsidRPr="00314081">
        <w:rPr>
          <w:rFonts w:ascii="Times New Roman" w:hAnsi="Times New Roman" w:cs="Times New Roman"/>
          <w:sz w:val="24"/>
          <w:szCs w:val="24"/>
          <w:vertAlign w:val="superscript"/>
        </w:rPr>
        <w:t>13</w:t>
      </w:r>
      <w:r w:rsidR="00E67512" w:rsidRPr="00F17455">
        <w:rPr>
          <w:rFonts w:ascii="Times New Roman" w:hAnsi="Times New Roman" w:cs="Times New Roman"/>
          <w:sz w:val="24"/>
          <w:szCs w:val="24"/>
          <w:highlight w:val="yellow"/>
        </w:rPr>
        <w:fldChar w:fldCharType="end"/>
      </w:r>
      <w:r w:rsidR="005A1933" w:rsidRPr="00F17455">
        <w:rPr>
          <w:rFonts w:ascii="Times New Roman" w:hAnsi="Times New Roman" w:cs="Times New Roman"/>
          <w:sz w:val="24"/>
          <w:szCs w:val="24"/>
        </w:rPr>
        <w:t xml:space="preserve"> and the infection fatality rate</w:t>
      </w:r>
      <w:r w:rsidR="00973C64" w:rsidRPr="00F17455">
        <w:rPr>
          <w:rFonts w:ascii="Times New Roman" w:hAnsi="Times New Roman" w:cs="Times New Roman"/>
          <w:sz w:val="24"/>
          <w:szCs w:val="24"/>
        </w:rPr>
        <w:t xml:space="preserve"> </w:t>
      </w:r>
      <w:r w:rsidR="005A1933"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{"citationID":"tR2ZsTLP","properties":{"formattedCitation":"\\super 14\\nosupersub{}","plainCitation":"14","noteIndex":0},"citationItems":[{"id":4380,"uris":["http://zotero.org/groups/2387331/items/UBKQKYDF"],"uri":["http://zotero.org/groups/2387331/items/UBKQKYDF"],"itemData":{"id":4380,"type":"article-journal","abstract":"Knowing the infection fatality rate (IFR) of SARS-CoV and SARS-CoV-2 infections is essential for the fight against the COVID-19 pandemic. Using data through April 20, 2020, we fit a statistical model to COVID-19 case fatality rates over time at the US county level to estimate the COVID-19 IFR among symptomatic cases (IFR-S) as time goes to infinity. The IFR-S in the US was estimated to be 1.3% (95% central credible interval: 0.6% to 2.1%). County-specific rates varied from 0.5% to 3.6%. The overall IFR for COVID-19 should be lower when we account for cases that remain and recover without symptoms. When used with other estimating approaches, our model and our estimates can help disease and policy modelers to obtain more accurate predictions for the epidemiology of the disease and the impact of alternative policy levers to contain this pandemic. The model could also be used with future epidemics to get an early sense of the magnitude of symptomatic infection at the population-level before more direct estimates are available. Substantial variation across patient demographics likely exists and should be the focus of future studies. [Editor’s Note: This Fast Track Ahead Of Print article is the accepted version of the peer-reviewed manuscript. The final edited version will appear in an upcoming issue of Health Affairs.]","container-title":"Health Affairs","DOI":"10.1377/hlthaff.2020.00455","ISSN":"0278-2715","note":"publisher: Health Affairs","page":"10.1377/hlthaff.2020.00455","source":"healthaffairs.org (Atypon)","title":"Estimating The Infection Fatality Rate Among Symptomatic COVID-19 Cases In The United States","author":[{"family":"Basu","given":"Anirban"}],"issued":{"date-parts":[["2020",5,7]]}}}],"schema":"https://github.com/citation-style-language/schema/raw/master/csl-citation.json"} </w:instrText>
      </w:r>
      <w:r w:rsidR="005A1933"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14</w:t>
      </w:r>
      <w:r w:rsidR="005A1933" w:rsidRPr="00F17455">
        <w:rPr>
          <w:rFonts w:ascii="Times New Roman" w:hAnsi="Times New Roman" w:cs="Times New Roman"/>
          <w:sz w:val="24"/>
          <w:szCs w:val="24"/>
        </w:rPr>
        <w:fldChar w:fldCharType="end"/>
      </w:r>
      <w:r w:rsidR="001336E8" w:rsidRPr="00F17455">
        <w:rPr>
          <w:rFonts w:ascii="Times New Roman" w:hAnsi="Times New Roman" w:cs="Times New Roman"/>
          <w:sz w:val="24"/>
          <w:szCs w:val="24"/>
        </w:rPr>
        <w:t xml:space="preserve">), making policy decisions difficult. </w:t>
      </w:r>
      <w:r w:rsidR="0086142A" w:rsidRPr="00F17455">
        <w:rPr>
          <w:rFonts w:ascii="Times New Roman" w:hAnsi="Times New Roman" w:cs="Times New Roman"/>
          <w:sz w:val="24"/>
          <w:szCs w:val="24"/>
        </w:rPr>
        <w:t>A</w:t>
      </w:r>
      <w:r w:rsidR="001336E8" w:rsidRPr="00F17455">
        <w:rPr>
          <w:rFonts w:ascii="Times New Roman" w:hAnsi="Times New Roman" w:cs="Times New Roman"/>
          <w:sz w:val="24"/>
          <w:szCs w:val="24"/>
        </w:rPr>
        <w:t xml:space="preserve">s </w:t>
      </w:r>
      <w:r w:rsidR="00E60073" w:rsidRPr="00F17455">
        <w:rPr>
          <w:rFonts w:ascii="Times New Roman" w:hAnsi="Times New Roman" w:cs="Times New Roman"/>
          <w:sz w:val="24"/>
          <w:szCs w:val="24"/>
        </w:rPr>
        <w:t xml:space="preserve">travel </w:t>
      </w:r>
      <w:r w:rsidRPr="00F17455">
        <w:rPr>
          <w:rFonts w:ascii="Times New Roman" w:hAnsi="Times New Roman" w:cs="Times New Roman"/>
          <w:sz w:val="24"/>
          <w:szCs w:val="24"/>
        </w:rPr>
        <w:t>volumes return</w:t>
      </w:r>
      <w:r w:rsidR="001336E8" w:rsidRPr="00F17455">
        <w:rPr>
          <w:rFonts w:ascii="Times New Roman" w:hAnsi="Times New Roman" w:cs="Times New Roman"/>
          <w:sz w:val="24"/>
          <w:szCs w:val="24"/>
        </w:rPr>
        <w:t xml:space="preserve"> to higher levels</w:t>
      </w:r>
      <w:r w:rsidR="00E60073" w:rsidRPr="00F17455">
        <w:rPr>
          <w:rFonts w:ascii="Times New Roman" w:hAnsi="Times New Roman" w:cs="Times New Roman"/>
          <w:sz w:val="24"/>
          <w:szCs w:val="24"/>
        </w:rPr>
        <w:t xml:space="preserve">, models that factor in imports of new cases can provide </w:t>
      </w:r>
      <w:r w:rsidR="00567A28" w:rsidRPr="00F17455">
        <w:rPr>
          <w:rFonts w:ascii="Times New Roman" w:hAnsi="Times New Roman" w:cs="Times New Roman"/>
          <w:sz w:val="24"/>
          <w:szCs w:val="24"/>
        </w:rPr>
        <w:t xml:space="preserve">more accurate </w:t>
      </w:r>
      <w:r w:rsidR="00E60073" w:rsidRPr="00F17455">
        <w:rPr>
          <w:rFonts w:ascii="Times New Roman" w:hAnsi="Times New Roman" w:cs="Times New Roman"/>
          <w:sz w:val="24"/>
          <w:szCs w:val="24"/>
        </w:rPr>
        <w:t xml:space="preserve">estimates of travel impacts </w:t>
      </w:r>
      <w:r w:rsidR="00567A28" w:rsidRPr="00F17455">
        <w:rPr>
          <w:rFonts w:ascii="Times New Roman" w:hAnsi="Times New Roman" w:cs="Times New Roman"/>
          <w:sz w:val="24"/>
          <w:szCs w:val="24"/>
        </w:rPr>
        <w:t>on overall disease spread</w:t>
      </w:r>
      <w:r w:rsidR="00E60073" w:rsidRPr="00F17455">
        <w:rPr>
          <w:rFonts w:ascii="Times New Roman" w:hAnsi="Times New Roman" w:cs="Times New Roman"/>
          <w:sz w:val="24"/>
          <w:szCs w:val="24"/>
        </w:rPr>
        <w:t xml:space="preserve">. Epidemiologists can </w:t>
      </w:r>
      <w:r w:rsidRPr="00F17455">
        <w:rPr>
          <w:rFonts w:ascii="Times New Roman" w:hAnsi="Times New Roman" w:cs="Times New Roman"/>
          <w:sz w:val="24"/>
          <w:szCs w:val="24"/>
        </w:rPr>
        <w:t xml:space="preserve">estimate these metrics for </w:t>
      </w:r>
      <w:r w:rsidR="00E60073" w:rsidRPr="00F17455">
        <w:rPr>
          <w:rFonts w:ascii="Times New Roman" w:hAnsi="Times New Roman" w:cs="Times New Roman"/>
          <w:sz w:val="24"/>
          <w:szCs w:val="24"/>
        </w:rPr>
        <w:t>different travel volume scenarios</w:t>
      </w:r>
      <w:r w:rsidRPr="00F17455">
        <w:rPr>
          <w:rFonts w:ascii="Times New Roman" w:hAnsi="Times New Roman" w:cs="Times New Roman"/>
          <w:sz w:val="24"/>
          <w:szCs w:val="24"/>
        </w:rPr>
        <w:t xml:space="preserve"> and demonstrate how the </w:t>
      </w:r>
      <w:r w:rsidR="00E60073" w:rsidRPr="00F17455">
        <w:rPr>
          <w:rFonts w:ascii="Times New Roman" w:hAnsi="Times New Roman" w:cs="Times New Roman"/>
          <w:sz w:val="24"/>
          <w:szCs w:val="24"/>
        </w:rPr>
        <w:t xml:space="preserve">range of new cases </w:t>
      </w:r>
      <w:r w:rsidRPr="00F17455">
        <w:rPr>
          <w:rFonts w:ascii="Times New Roman" w:hAnsi="Times New Roman" w:cs="Times New Roman"/>
          <w:sz w:val="24"/>
          <w:szCs w:val="24"/>
        </w:rPr>
        <w:t xml:space="preserve">is </w:t>
      </w:r>
      <w:r w:rsidR="00E60073" w:rsidRPr="00F17455">
        <w:rPr>
          <w:rFonts w:ascii="Times New Roman" w:hAnsi="Times New Roman" w:cs="Times New Roman"/>
          <w:sz w:val="24"/>
          <w:szCs w:val="24"/>
        </w:rPr>
        <w:t>dependent on how many imported cases are brought into their community.</w:t>
      </w:r>
      <w:r w:rsidRPr="00F17455">
        <w:rPr>
          <w:rFonts w:ascii="Times New Roman" w:hAnsi="Times New Roman" w:cs="Times New Roman"/>
          <w:sz w:val="24"/>
          <w:szCs w:val="24"/>
        </w:rPr>
        <w:t xml:space="preserve"> </w:t>
      </w:r>
      <w:r w:rsidR="0086142A" w:rsidRPr="00F17455">
        <w:rPr>
          <w:rFonts w:ascii="Times New Roman" w:hAnsi="Times New Roman" w:cs="Times New Roman"/>
          <w:sz w:val="24"/>
          <w:szCs w:val="24"/>
        </w:rPr>
        <w:t>Going forward, epidemiologists will have to consider</w:t>
      </w:r>
      <w:r w:rsidRPr="00F17455">
        <w:rPr>
          <w:rFonts w:ascii="Times New Roman" w:hAnsi="Times New Roman" w:cs="Times New Roman"/>
          <w:sz w:val="24"/>
          <w:szCs w:val="24"/>
        </w:rPr>
        <w:t xml:space="preserve"> the level of inter-state travel</w:t>
      </w:r>
      <w:r w:rsidR="0086142A" w:rsidRPr="00F17455">
        <w:rPr>
          <w:rFonts w:ascii="Times New Roman" w:hAnsi="Times New Roman" w:cs="Times New Roman"/>
          <w:sz w:val="24"/>
          <w:szCs w:val="24"/>
        </w:rPr>
        <w:t xml:space="preserve">, which is </w:t>
      </w:r>
      <w:r w:rsidRPr="00F17455">
        <w:rPr>
          <w:rFonts w:ascii="Times New Roman" w:hAnsi="Times New Roman" w:cs="Times New Roman"/>
          <w:sz w:val="24"/>
          <w:szCs w:val="24"/>
        </w:rPr>
        <w:t xml:space="preserve">not </w:t>
      </w:r>
      <w:r w:rsidRPr="00F17455">
        <w:rPr>
          <w:rFonts w:ascii="Times New Roman" w:hAnsi="Times New Roman" w:cs="Times New Roman"/>
          <w:sz w:val="24"/>
          <w:szCs w:val="24"/>
        </w:rPr>
        <w:lastRenderedPageBreak/>
        <w:t>well captured in these models</w:t>
      </w:r>
      <w:r w:rsidR="0086142A" w:rsidRPr="00F17455">
        <w:rPr>
          <w:rFonts w:ascii="Times New Roman" w:hAnsi="Times New Roman" w:cs="Times New Roman"/>
          <w:sz w:val="24"/>
          <w:szCs w:val="24"/>
        </w:rPr>
        <w:t>. There is a risk that inappropriate model use will</w:t>
      </w:r>
      <w:r w:rsidR="00567A28" w:rsidRPr="00F17455">
        <w:rPr>
          <w:rFonts w:ascii="Times New Roman" w:hAnsi="Times New Roman" w:cs="Times New Roman"/>
          <w:sz w:val="24"/>
          <w:szCs w:val="24"/>
        </w:rPr>
        <w:t xml:space="preserve"> likely lead to an underestimate of total severity.</w:t>
      </w:r>
    </w:p>
    <w:p w14:paraId="4616E25A" w14:textId="5DDD06F8" w:rsidR="008C1FEB" w:rsidRPr="00F17455" w:rsidRDefault="007928F8" w:rsidP="0095093F">
      <w:pPr>
        <w:rPr>
          <w:rFonts w:ascii="Times New Roman" w:hAnsi="Times New Roman" w:cs="Times New Roman"/>
          <w:sz w:val="24"/>
          <w:szCs w:val="24"/>
        </w:rPr>
      </w:pPr>
      <w:r w:rsidRPr="00F17455">
        <w:rPr>
          <w:rFonts w:ascii="Times New Roman" w:hAnsi="Times New Roman" w:cs="Times New Roman"/>
          <w:sz w:val="24"/>
          <w:szCs w:val="24"/>
        </w:rPr>
        <w:tab/>
      </w:r>
      <w:r w:rsidR="008C1FEB" w:rsidRPr="00F17455">
        <w:rPr>
          <w:rFonts w:ascii="Times New Roman" w:hAnsi="Times New Roman" w:cs="Times New Roman"/>
          <w:sz w:val="24"/>
          <w:szCs w:val="24"/>
        </w:rPr>
        <w:t>The</w:t>
      </w:r>
      <w:r w:rsidR="00EA364A" w:rsidRPr="00F17455">
        <w:rPr>
          <w:rFonts w:ascii="Times New Roman" w:hAnsi="Times New Roman" w:cs="Times New Roman"/>
          <w:sz w:val="24"/>
          <w:szCs w:val="24"/>
        </w:rPr>
        <w:t>re are many assumptions</w:t>
      </w:r>
      <w:r w:rsidR="008C1FEB" w:rsidRPr="00F17455">
        <w:rPr>
          <w:rFonts w:ascii="Times New Roman" w:hAnsi="Times New Roman" w:cs="Times New Roman"/>
          <w:sz w:val="24"/>
          <w:szCs w:val="24"/>
        </w:rPr>
        <w:t xml:space="preserve"> built into </w:t>
      </w:r>
      <w:r w:rsidR="0043204F" w:rsidRPr="00F17455">
        <w:rPr>
          <w:rFonts w:ascii="Times New Roman" w:hAnsi="Times New Roman" w:cs="Times New Roman"/>
          <w:sz w:val="24"/>
          <w:szCs w:val="24"/>
        </w:rPr>
        <w:t>the various COVID-19 models</w:t>
      </w:r>
      <w:r w:rsidR="008C1FEB" w:rsidRPr="00F17455">
        <w:rPr>
          <w:rFonts w:ascii="Times New Roman" w:hAnsi="Times New Roman" w:cs="Times New Roman"/>
          <w:sz w:val="24"/>
          <w:szCs w:val="24"/>
        </w:rPr>
        <w:t xml:space="preserve">, </w:t>
      </w:r>
      <w:r w:rsidR="00E60073" w:rsidRPr="00F17455">
        <w:rPr>
          <w:rFonts w:ascii="Times New Roman" w:hAnsi="Times New Roman" w:cs="Times New Roman"/>
          <w:sz w:val="24"/>
          <w:szCs w:val="24"/>
        </w:rPr>
        <w:t xml:space="preserve">such as </w:t>
      </w:r>
      <w:r w:rsidR="006862DF" w:rsidRPr="00F17455">
        <w:rPr>
          <w:rFonts w:ascii="Times New Roman" w:hAnsi="Times New Roman" w:cs="Times New Roman"/>
          <w:sz w:val="24"/>
          <w:szCs w:val="24"/>
        </w:rPr>
        <w:t xml:space="preserve">whether </w:t>
      </w:r>
      <w:r w:rsidR="00E60073" w:rsidRPr="00F17455">
        <w:rPr>
          <w:rFonts w:ascii="Times New Roman" w:hAnsi="Times New Roman" w:cs="Times New Roman"/>
          <w:sz w:val="24"/>
          <w:szCs w:val="24"/>
        </w:rPr>
        <w:t xml:space="preserve">symptomatic travelers will restrict themselves from traveling </w:t>
      </w:r>
      <w:r w:rsidR="0043204F" w:rsidRPr="00F17455">
        <w:rPr>
          <w:rFonts w:ascii="Times New Roman" w:hAnsi="Times New Roman" w:cs="Times New Roman"/>
          <w:sz w:val="24"/>
          <w:szCs w:val="24"/>
        </w:rPr>
        <w:t xml:space="preserve">and whether they </w:t>
      </w:r>
      <w:r w:rsidR="00E60073" w:rsidRPr="00F17455">
        <w:rPr>
          <w:rFonts w:ascii="Times New Roman" w:hAnsi="Times New Roman" w:cs="Times New Roman"/>
          <w:sz w:val="24"/>
          <w:szCs w:val="24"/>
        </w:rPr>
        <w:t xml:space="preserve">will be identified at the port of departure. </w:t>
      </w:r>
      <w:r w:rsidR="008C1FEB" w:rsidRPr="00F17455">
        <w:rPr>
          <w:rFonts w:ascii="Times New Roman" w:hAnsi="Times New Roman" w:cs="Times New Roman"/>
          <w:sz w:val="24"/>
          <w:szCs w:val="24"/>
        </w:rPr>
        <w:t xml:space="preserve">Arguably, one of the largest considerations for developing travel scenarios is that of </w:t>
      </w:r>
      <w:r w:rsidR="00E60073" w:rsidRPr="00F17455">
        <w:rPr>
          <w:rFonts w:ascii="Times New Roman" w:hAnsi="Times New Roman" w:cs="Times New Roman"/>
          <w:sz w:val="24"/>
          <w:szCs w:val="24"/>
        </w:rPr>
        <w:t>asymptomatic and presymptomatic cases</w:t>
      </w:r>
      <w:r w:rsidR="008C1FEB" w:rsidRPr="00F17455">
        <w:rPr>
          <w:rFonts w:ascii="Times New Roman" w:hAnsi="Times New Roman" w:cs="Times New Roman"/>
          <w:sz w:val="24"/>
          <w:szCs w:val="24"/>
        </w:rPr>
        <w:t xml:space="preserve"> – how assumptions about these parameters are incorporated into a given model, the distribution of COVID-19 cases which are asymptomatic or pre-symptomatic, and the rate of spread from these cases</w:t>
      </w:r>
      <w:r w:rsidR="00B446B1">
        <w:rPr>
          <w:rFonts w:ascii="Times New Roman" w:hAnsi="Times New Roman" w:cs="Times New Roman"/>
          <w:sz w:val="24"/>
          <w:szCs w:val="24"/>
        </w:rPr>
        <w:t>.</w:t>
      </w:r>
      <w:r w:rsidR="00485D95"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{"citationID":"Qy4auDAL","properties":{"formattedCitation":"\\super 15\\uc0\\u8211{}17\\nosupersub{}","plainCitation":"15–17","noteIndex":0},"citationItems":[{"id":4344,"uris":["http://zotero.org/groups/2387331/items/8VX6TD7W"],"uri":["http://zotero.org/groups/2387331/items/8VX6TD7W"],"itemData":{"id":4344,"type":"article-journal","abstract":"Traditional infection-control and public health strategies rely heavily on early detection of disease to contain spread. When Covid-19 burst onto the global scene, public health officials initially deployed interventions that were used to control severe acute respiratory syndrome (SARS) in 2003, including symptom-based case detection and subsequent testing to guide isolation and quarantine. This initial approach was justified by the many similarities between SARS-CoV-1 and SARS-CoV-2, including high genetic relatedness, transmission primarily through respiratory droplets, and the frequency of lower respiratory symptoms (fever, cough, and shortness of breath) with both infections developing a median of 5 days after exposure. However, . . .","container-title":"New England Journal of Medicine","DOI":"10.1056/NEJMe2009758","ISSN":"0028-4793","issue":"22","note":"publisher: Massachusetts Medical Society\n_eprint: https://doi.org/10.1056/NEJMe2009758","page":"2158-2160","source":"Taylor and Francis+NEJM","title":"Asymptomatic Transmission, the Achilles’ Heel of Current Strategies to Control Covid-19","volume":"382","author":[{"family":"Gandhi","given":"Monica"},{"family":"Yokoe","given":"Deborah S."},{"family":"Havlir","given":"Diane V."}],"issued":{"date-parts":[["2020",5,28]]}}},{"id":1249,"uris":["http://zotero.org/groups/2387331/items/JU8Q6PAP"],"uri":["http://zotero.org/groups/2387331/items/JU8Q6PAP"],"itemData":{"id":1249,"type":"article-journal","abstract":"Presymptomatic transmission of SARS-CoV-2 is estimated to account for a substantial proportion of COVID-19 cases.","container-title":"Nature Medicine","DOI":"10.1038/s41591-020-0869-5","ISSN":"1546-170X","journalAbbreviation":"Nat Med","language":"en","note":"publisher: Nature Publishing Group","page":"1-4","source":"www.nature.com","title":"Temporal dynamics in viral shedding and transmissibility of COVID-19","author":[{"family":"He","given":"Xi"},{"family":"Lau","given":"Eric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M."}],"issued":{"date-parts":[["2020",4,15]]}}},{"id":4363,"uris":["http://zotero.org/groups/2387331/items/KCVH8I3T"],"uri":["http://zotero.org/groups/2387331/items/KCVH8I3T"],"itemData":{"id":4363,"type":"article-journal","container-title":"Annals of Internal Medicine","DOI":"10.7326/M20-3012","ISSN":"0003-4819","journalAbbreviation":"Annals of Internal Medicine","note":"publisher: American College of Physicians","source":"acpjournals.org (Atypon)","title":"Prevalence of Asymptomatic SARS-CoV-2 Infection","URL":"https://www.acpjournals.org/doi/10.7326/M20-3012","author":[{"family":"Oran","given":"Daniel P."},{"family":"Topol","given":"Eric J."}],"accessed":{"date-parts":[["2020",6,9]]},"issued":{"date-parts":[["2020",6,3]]}}}],"schema":"https://github.com/citation-style-language/schema/raw/master/csl-citation.json"} </w:instrText>
      </w:r>
      <w:r w:rsidR="00485D95"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15–17</w:t>
      </w:r>
      <w:r w:rsidR="00485D95" w:rsidRPr="00F17455">
        <w:rPr>
          <w:rFonts w:ascii="Times New Roman" w:hAnsi="Times New Roman" w:cs="Times New Roman"/>
          <w:sz w:val="24"/>
          <w:szCs w:val="24"/>
        </w:rPr>
        <w:fldChar w:fldCharType="end"/>
      </w:r>
      <w:r w:rsidR="00B446B1">
        <w:rPr>
          <w:rFonts w:ascii="Times New Roman" w:hAnsi="Times New Roman" w:cs="Times New Roman"/>
          <w:sz w:val="24"/>
          <w:szCs w:val="24"/>
        </w:rPr>
        <w:t xml:space="preserve"> </w:t>
      </w:r>
      <w:r w:rsidR="002F088B" w:rsidRPr="00F17455">
        <w:rPr>
          <w:rFonts w:ascii="Times New Roman" w:hAnsi="Times New Roman" w:cs="Times New Roman"/>
          <w:sz w:val="24"/>
          <w:szCs w:val="24"/>
        </w:rPr>
        <w:t xml:space="preserve">Reopening strategies based on one or multiple tests have been suggested without any numerical estimations of possible infected travelers slipping through.  </w:t>
      </w:r>
      <w:r w:rsidRPr="00F17455">
        <w:rPr>
          <w:rFonts w:ascii="Times New Roman" w:hAnsi="Times New Roman" w:cs="Times New Roman"/>
          <w:sz w:val="24"/>
          <w:szCs w:val="24"/>
        </w:rPr>
        <w:t>M</w:t>
      </w:r>
      <w:r w:rsidR="002F088B" w:rsidRPr="00F17455">
        <w:rPr>
          <w:rFonts w:ascii="Times New Roman" w:hAnsi="Times New Roman" w:cs="Times New Roman"/>
          <w:sz w:val="24"/>
          <w:szCs w:val="24"/>
        </w:rPr>
        <w:t xml:space="preserve">odeling can provide policymakers with an educated guess when comparing reopening strategies based on frequency and type of tests.  </w:t>
      </w:r>
    </w:p>
    <w:p w14:paraId="3CC9AC8F" w14:textId="7437E60B" w:rsidR="00E60073" w:rsidRPr="00F17455" w:rsidRDefault="008C1FEB" w:rsidP="0095093F">
      <w:pPr>
        <w:rPr>
          <w:rFonts w:ascii="Times New Roman" w:hAnsi="Times New Roman" w:cs="Times New Roman"/>
          <w:sz w:val="24"/>
          <w:szCs w:val="24"/>
        </w:rPr>
      </w:pPr>
      <w:r w:rsidRPr="00F17455">
        <w:rPr>
          <w:rFonts w:ascii="Times New Roman" w:hAnsi="Times New Roman" w:cs="Times New Roman"/>
          <w:sz w:val="24"/>
          <w:szCs w:val="24"/>
        </w:rPr>
        <w:tab/>
        <w:t xml:space="preserve">Testing, contact tracing, and quarantine &amp; isolation represents the major </w:t>
      </w:r>
      <w:r w:rsidR="00567A28" w:rsidRPr="00F17455">
        <w:rPr>
          <w:rFonts w:ascii="Times New Roman" w:hAnsi="Times New Roman" w:cs="Times New Roman"/>
          <w:sz w:val="24"/>
          <w:szCs w:val="24"/>
        </w:rPr>
        <w:t xml:space="preserve">public health tool </w:t>
      </w:r>
      <w:r w:rsidRPr="00F17455">
        <w:rPr>
          <w:rFonts w:ascii="Times New Roman" w:hAnsi="Times New Roman" w:cs="Times New Roman"/>
          <w:sz w:val="24"/>
          <w:szCs w:val="24"/>
        </w:rPr>
        <w:t xml:space="preserve">for policymakers responding to COVID-19. </w:t>
      </w:r>
      <w:r w:rsidR="0086142A" w:rsidRPr="00F17455">
        <w:rPr>
          <w:rFonts w:ascii="Times New Roman" w:hAnsi="Times New Roman" w:cs="Times New Roman"/>
          <w:sz w:val="24"/>
          <w:szCs w:val="24"/>
        </w:rPr>
        <w:t>S</w:t>
      </w:r>
      <w:r w:rsidR="00D62CC4" w:rsidRPr="00F17455">
        <w:rPr>
          <w:rFonts w:ascii="Times New Roman" w:hAnsi="Times New Roman" w:cs="Times New Roman"/>
          <w:sz w:val="24"/>
          <w:szCs w:val="24"/>
        </w:rPr>
        <w:t xml:space="preserve">tates can consider how </w:t>
      </w:r>
      <w:r w:rsidR="0031649E" w:rsidRPr="00F17455">
        <w:rPr>
          <w:rFonts w:ascii="Times New Roman" w:hAnsi="Times New Roman" w:cs="Times New Roman"/>
          <w:sz w:val="24"/>
          <w:szCs w:val="24"/>
        </w:rPr>
        <w:t>tests such as body temperature and symptom screens as well as</w:t>
      </w:r>
      <w:r w:rsidR="00D62CC4" w:rsidRPr="00F17455">
        <w:rPr>
          <w:rFonts w:ascii="Times New Roman" w:hAnsi="Times New Roman" w:cs="Times New Roman"/>
          <w:sz w:val="24"/>
          <w:szCs w:val="24"/>
        </w:rPr>
        <w:t xml:space="preserve"> </w:t>
      </w:r>
      <w:r w:rsidR="0031649E" w:rsidRPr="00F17455">
        <w:rPr>
          <w:rFonts w:ascii="Times New Roman" w:hAnsi="Times New Roman" w:cs="Times New Roman"/>
          <w:sz w:val="24"/>
          <w:szCs w:val="24"/>
        </w:rPr>
        <w:t xml:space="preserve">standard </w:t>
      </w:r>
      <w:r w:rsidR="002F088B" w:rsidRPr="00F17455">
        <w:rPr>
          <w:rFonts w:ascii="Times New Roman" w:hAnsi="Times New Roman" w:cs="Times New Roman"/>
          <w:sz w:val="24"/>
          <w:szCs w:val="24"/>
        </w:rPr>
        <w:t>polymerase chain reaction (</w:t>
      </w:r>
      <w:r w:rsidR="00E60073" w:rsidRPr="00F17455">
        <w:rPr>
          <w:rFonts w:ascii="Times New Roman" w:hAnsi="Times New Roman" w:cs="Times New Roman"/>
          <w:sz w:val="24"/>
          <w:szCs w:val="24"/>
        </w:rPr>
        <w:t>PCR</w:t>
      </w:r>
      <w:r w:rsidR="002F088B" w:rsidRPr="00F17455">
        <w:rPr>
          <w:rFonts w:ascii="Times New Roman" w:hAnsi="Times New Roman" w:cs="Times New Roman"/>
          <w:sz w:val="24"/>
          <w:szCs w:val="24"/>
        </w:rPr>
        <w:t>)</w:t>
      </w:r>
      <w:r w:rsidR="00E60073" w:rsidRPr="00F17455">
        <w:rPr>
          <w:rFonts w:ascii="Times New Roman" w:hAnsi="Times New Roman" w:cs="Times New Roman"/>
          <w:sz w:val="24"/>
          <w:szCs w:val="24"/>
        </w:rPr>
        <w:t xml:space="preserve"> </w:t>
      </w:r>
      <w:r w:rsidR="0031649E" w:rsidRPr="00F17455">
        <w:rPr>
          <w:rFonts w:ascii="Times New Roman" w:hAnsi="Times New Roman" w:cs="Times New Roman"/>
          <w:sz w:val="24"/>
          <w:szCs w:val="24"/>
        </w:rPr>
        <w:t>tests</w:t>
      </w:r>
      <w:r w:rsidR="00E60073" w:rsidRPr="00F17455">
        <w:rPr>
          <w:rFonts w:ascii="Times New Roman" w:hAnsi="Times New Roman" w:cs="Times New Roman"/>
          <w:sz w:val="24"/>
          <w:szCs w:val="24"/>
        </w:rPr>
        <w:t xml:space="preserve"> </w:t>
      </w:r>
      <w:r w:rsidR="00D62CC4" w:rsidRPr="00F17455">
        <w:rPr>
          <w:rFonts w:ascii="Times New Roman" w:hAnsi="Times New Roman" w:cs="Times New Roman"/>
          <w:sz w:val="24"/>
          <w:szCs w:val="24"/>
        </w:rPr>
        <w:t xml:space="preserve">can be </w:t>
      </w:r>
      <w:r w:rsidR="00E60073" w:rsidRPr="00F17455">
        <w:rPr>
          <w:rFonts w:ascii="Times New Roman" w:hAnsi="Times New Roman" w:cs="Times New Roman"/>
          <w:sz w:val="24"/>
          <w:szCs w:val="24"/>
        </w:rPr>
        <w:t xml:space="preserve">linked to travel </w:t>
      </w:r>
      <w:proofErr w:type="gramStart"/>
      <w:r w:rsidR="00E60073" w:rsidRPr="00F17455">
        <w:rPr>
          <w:rFonts w:ascii="Times New Roman" w:hAnsi="Times New Roman" w:cs="Times New Roman"/>
          <w:sz w:val="24"/>
          <w:szCs w:val="24"/>
        </w:rPr>
        <w:t>policies</w:t>
      </w:r>
      <w:r w:rsidR="0031649E" w:rsidRPr="00F17455">
        <w:rPr>
          <w:rFonts w:ascii="Times New Roman" w:hAnsi="Times New Roman" w:cs="Times New Roman"/>
          <w:sz w:val="24"/>
          <w:szCs w:val="24"/>
        </w:rPr>
        <w:t>, and</w:t>
      </w:r>
      <w:proofErr w:type="gramEnd"/>
      <w:r w:rsidR="0031649E" w:rsidRPr="00F17455">
        <w:rPr>
          <w:rFonts w:ascii="Times New Roman" w:hAnsi="Times New Roman" w:cs="Times New Roman"/>
          <w:sz w:val="24"/>
          <w:szCs w:val="24"/>
        </w:rPr>
        <w:t xml:space="preserve"> use models to help </w:t>
      </w:r>
      <w:r w:rsidR="00E60073" w:rsidRPr="00F17455">
        <w:rPr>
          <w:rFonts w:ascii="Times New Roman" w:hAnsi="Times New Roman" w:cs="Times New Roman"/>
          <w:sz w:val="24"/>
          <w:szCs w:val="24"/>
        </w:rPr>
        <w:t>estimate the</w:t>
      </w:r>
      <w:r w:rsidR="0031649E" w:rsidRPr="00F17455">
        <w:rPr>
          <w:rFonts w:ascii="Times New Roman" w:hAnsi="Times New Roman" w:cs="Times New Roman"/>
          <w:sz w:val="24"/>
          <w:szCs w:val="24"/>
        </w:rPr>
        <w:t xml:space="preserve"> potential impacts and consequences</w:t>
      </w:r>
      <w:r w:rsidR="00D62CC4" w:rsidRPr="00F17455">
        <w:rPr>
          <w:rFonts w:ascii="Times New Roman" w:hAnsi="Times New Roman" w:cs="Times New Roman"/>
          <w:sz w:val="24"/>
          <w:szCs w:val="24"/>
        </w:rPr>
        <w:t xml:space="preserve"> of different testing strategies</w:t>
      </w:r>
      <w:r w:rsidR="00E60073" w:rsidRPr="00F17455">
        <w:rPr>
          <w:rFonts w:ascii="Times New Roman" w:hAnsi="Times New Roman" w:cs="Times New Roman"/>
          <w:sz w:val="24"/>
          <w:szCs w:val="24"/>
        </w:rPr>
        <w:t>.</w:t>
      </w:r>
    </w:p>
    <w:p w14:paraId="4B3A3793" w14:textId="1E87A217" w:rsidR="00E60073" w:rsidRPr="00F17455" w:rsidRDefault="008C1FEB" w:rsidP="0095093F">
      <w:pPr>
        <w:rPr>
          <w:rFonts w:ascii="Times New Roman" w:hAnsi="Times New Roman" w:cs="Times New Roman"/>
          <w:sz w:val="24"/>
          <w:szCs w:val="24"/>
        </w:rPr>
      </w:pPr>
      <w:r w:rsidRPr="00F17455">
        <w:rPr>
          <w:rFonts w:ascii="Times New Roman" w:hAnsi="Times New Roman" w:cs="Times New Roman"/>
          <w:sz w:val="24"/>
          <w:szCs w:val="24"/>
        </w:rPr>
        <w:tab/>
      </w:r>
      <w:r w:rsidR="00FB3916" w:rsidRPr="00F17455">
        <w:rPr>
          <w:rFonts w:ascii="Times New Roman" w:hAnsi="Times New Roman" w:cs="Times New Roman"/>
          <w:sz w:val="24"/>
          <w:szCs w:val="24"/>
        </w:rPr>
        <w:t xml:space="preserve">Most </w:t>
      </w:r>
      <w:r w:rsidR="00D62CC4" w:rsidRPr="00F17455">
        <w:rPr>
          <w:rFonts w:ascii="Times New Roman" w:hAnsi="Times New Roman" w:cs="Times New Roman"/>
          <w:sz w:val="24"/>
          <w:szCs w:val="24"/>
        </w:rPr>
        <w:t xml:space="preserve">models at present do not account for non-COVID-19 health impacts such as those pertaining to mental health, reductions in use of other essential health services, or long-term care facilities or other congregate settings. </w:t>
      </w:r>
      <w:r w:rsidR="00E60073" w:rsidRPr="00F17455">
        <w:rPr>
          <w:rFonts w:ascii="Times New Roman" w:hAnsi="Times New Roman" w:cs="Times New Roman"/>
          <w:sz w:val="24"/>
          <w:szCs w:val="24"/>
        </w:rPr>
        <w:t>Mental health and substance use, already an important public health issue prior to COVID-19</w:t>
      </w:r>
      <w:r w:rsidR="00D62CC4" w:rsidRPr="00F17455">
        <w:rPr>
          <w:rFonts w:ascii="Times New Roman" w:hAnsi="Times New Roman" w:cs="Times New Roman"/>
          <w:sz w:val="24"/>
          <w:szCs w:val="24"/>
        </w:rPr>
        <w:t>,</w:t>
      </w:r>
      <w:r w:rsidR="00E60073" w:rsidRPr="00F17455">
        <w:rPr>
          <w:rFonts w:ascii="Times New Roman" w:hAnsi="Times New Roman" w:cs="Times New Roman"/>
          <w:sz w:val="24"/>
          <w:szCs w:val="24"/>
        </w:rPr>
        <w:t xml:space="preserve"> has become exacerbated by secondary and tertiary impacts due to COVID-19</w:t>
      </w:r>
      <w:r w:rsidR="00B446B1">
        <w:rPr>
          <w:rFonts w:ascii="Times New Roman" w:hAnsi="Times New Roman" w:cs="Times New Roman"/>
          <w:sz w:val="24"/>
          <w:szCs w:val="24"/>
        </w:rPr>
        <w:t>.</w:t>
      </w:r>
      <w:r w:rsidR="0043204F"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{"citationID":"XgTDjYtH","properties":{"formattedCitation":"\\super 18\\nosupersub{}","plainCitation":"18","noteIndex":0},"citationItems":[{"id":4335,"uris":["http://zotero.org/groups/2387331/items/FDPARZTZ"],"uri":["http://zotero.org/groups/2387331/items/FDPARZTZ"],"itemData":{"id":4335,"type":"article-journal","abstract":"This report describes that emergency department visits have declined 42% during the coronavirus disease 2019 pandemic according to the National Syndromic Surveillance Program.","container-title":"MMWR. Morbidity and Mortality Weekly Report","DOI":"10.15585/mmwr.mm6923e1","ISSN":"0149-21951545-861X","journalAbbreviation":"MMWR Morb Mortal Wkly Rep","language":"en-us","source":"www.cdc.gov","title":"Impact of the COVID-19 Pandemic on Emergency Department Visits — United States, January 1, 2019–May 30, 2020","URL":"https://www.cdc.gov/mmwr/volumes/69/wr/mm6923e1.htm","volume":"69","author":[{"family":"Hartnett","given":"Kathleen P."},{"family":"Kite-Powell","given":"Aaron"},{"family":"DeVies","given":"Jourdan"},{"family":"Coletta","given":"Michael A."},{"family":"Boehmer","given":"Tegan K."},{"family":"Adjemian","given":"Jennifer"},{"family":"Gundlapalli","given":"Adi V."}],"accessed":{"date-parts":[["2020",6,8]]},"issued":{"date-parts":[["2020"]]}}}],"schema":"https://github.com/citation-style-language/schema/raw/master/csl-citation.json"} </w:instrText>
      </w:r>
      <w:r w:rsidR="0043204F"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18</w:t>
      </w:r>
      <w:r w:rsidR="0043204F" w:rsidRPr="00F17455">
        <w:rPr>
          <w:rFonts w:ascii="Times New Roman" w:hAnsi="Times New Roman" w:cs="Times New Roman"/>
          <w:sz w:val="24"/>
          <w:szCs w:val="24"/>
        </w:rPr>
        <w:fldChar w:fldCharType="end"/>
      </w:r>
      <w:r w:rsidR="00E60073" w:rsidRPr="00F17455">
        <w:rPr>
          <w:rFonts w:ascii="Times New Roman" w:hAnsi="Times New Roman" w:cs="Times New Roman"/>
          <w:sz w:val="24"/>
          <w:szCs w:val="24"/>
        </w:rPr>
        <w:t xml:space="preserve"> </w:t>
      </w:r>
    </w:p>
    <w:p w14:paraId="35A2D2B1" w14:textId="09C632ED" w:rsidR="00391709" w:rsidRPr="00F17455" w:rsidRDefault="008C1FEB" w:rsidP="0095093F">
      <w:pPr>
        <w:rPr>
          <w:rFonts w:ascii="Times New Roman" w:hAnsi="Times New Roman" w:cs="Times New Roman"/>
          <w:sz w:val="24"/>
          <w:szCs w:val="24"/>
        </w:rPr>
      </w:pPr>
      <w:r w:rsidRPr="00F17455">
        <w:rPr>
          <w:rFonts w:ascii="Times New Roman" w:hAnsi="Times New Roman" w:cs="Times New Roman"/>
          <w:sz w:val="24"/>
          <w:szCs w:val="24"/>
        </w:rPr>
        <w:lastRenderedPageBreak/>
        <w:tab/>
      </w:r>
      <w:r w:rsidR="00E60073" w:rsidRPr="00F17455">
        <w:rPr>
          <w:rFonts w:ascii="Times New Roman" w:hAnsi="Times New Roman" w:cs="Times New Roman"/>
          <w:sz w:val="24"/>
          <w:szCs w:val="24"/>
        </w:rPr>
        <w:t xml:space="preserve">COVID-19 will continue to directly impact communities through 2021 and indirectly for decades to come. </w:t>
      </w:r>
      <w:r w:rsidR="00F432BE" w:rsidRPr="00F17455">
        <w:rPr>
          <w:rFonts w:ascii="Times New Roman" w:hAnsi="Times New Roman" w:cs="Times New Roman"/>
          <w:sz w:val="24"/>
          <w:szCs w:val="24"/>
        </w:rPr>
        <w:t xml:space="preserve">Policymakers will </w:t>
      </w:r>
      <w:r w:rsidR="00680FD0" w:rsidRPr="00F17455">
        <w:rPr>
          <w:rFonts w:ascii="Times New Roman" w:hAnsi="Times New Roman" w:cs="Times New Roman"/>
          <w:sz w:val="24"/>
          <w:szCs w:val="24"/>
        </w:rPr>
        <w:t xml:space="preserve">need to </w:t>
      </w:r>
      <w:r w:rsidR="00F432BE" w:rsidRPr="00F17455">
        <w:rPr>
          <w:rFonts w:ascii="Times New Roman" w:hAnsi="Times New Roman" w:cs="Times New Roman"/>
          <w:sz w:val="24"/>
          <w:szCs w:val="24"/>
        </w:rPr>
        <w:t xml:space="preserve">shift from use of </w:t>
      </w:r>
      <w:r w:rsidR="00E60073" w:rsidRPr="00F17455">
        <w:rPr>
          <w:rFonts w:ascii="Times New Roman" w:hAnsi="Times New Roman" w:cs="Times New Roman"/>
          <w:sz w:val="24"/>
          <w:szCs w:val="24"/>
        </w:rPr>
        <w:t xml:space="preserve">models </w:t>
      </w:r>
      <w:r w:rsidR="00F432BE" w:rsidRPr="00F17455">
        <w:rPr>
          <w:rFonts w:ascii="Times New Roman" w:hAnsi="Times New Roman" w:cs="Times New Roman"/>
          <w:sz w:val="24"/>
          <w:szCs w:val="24"/>
        </w:rPr>
        <w:t>that focus on hospital capacity and reopening</w:t>
      </w:r>
      <w:r w:rsidR="00680FD0" w:rsidRPr="00F17455">
        <w:rPr>
          <w:rFonts w:ascii="Times New Roman" w:hAnsi="Times New Roman" w:cs="Times New Roman"/>
          <w:sz w:val="24"/>
          <w:szCs w:val="24"/>
        </w:rPr>
        <w:t xml:space="preserve">, to </w:t>
      </w:r>
      <w:r w:rsidR="0043204F" w:rsidRPr="00F17455">
        <w:rPr>
          <w:rFonts w:ascii="Times New Roman" w:hAnsi="Times New Roman" w:cs="Times New Roman"/>
          <w:sz w:val="24"/>
          <w:szCs w:val="24"/>
        </w:rPr>
        <w:t xml:space="preserve">models </w:t>
      </w:r>
      <w:r w:rsidR="00E60073" w:rsidRPr="00F17455">
        <w:rPr>
          <w:rFonts w:ascii="Times New Roman" w:hAnsi="Times New Roman" w:cs="Times New Roman"/>
          <w:sz w:val="24"/>
          <w:szCs w:val="24"/>
        </w:rPr>
        <w:t>identifying long</w:t>
      </w:r>
      <w:r w:rsidR="00F432BE" w:rsidRPr="00F17455">
        <w:rPr>
          <w:rFonts w:ascii="Times New Roman" w:hAnsi="Times New Roman" w:cs="Times New Roman"/>
          <w:sz w:val="24"/>
          <w:szCs w:val="24"/>
        </w:rPr>
        <w:t>-run</w:t>
      </w:r>
      <w:r w:rsidR="00427537" w:rsidRPr="00F17455">
        <w:rPr>
          <w:rFonts w:ascii="Times New Roman" w:hAnsi="Times New Roman" w:cs="Times New Roman"/>
          <w:sz w:val="24"/>
          <w:szCs w:val="24"/>
        </w:rPr>
        <w:t xml:space="preserve"> </w:t>
      </w:r>
      <w:r w:rsidR="00E60073" w:rsidRPr="00F17455">
        <w:rPr>
          <w:rFonts w:ascii="Times New Roman" w:hAnsi="Times New Roman" w:cs="Times New Roman"/>
          <w:sz w:val="24"/>
          <w:szCs w:val="24"/>
        </w:rPr>
        <w:t xml:space="preserve">health and economic impacts of COVID-19, such as mental health, access to </w:t>
      </w:r>
      <w:r w:rsidR="00F432BE" w:rsidRPr="00F17455">
        <w:rPr>
          <w:rFonts w:ascii="Times New Roman" w:hAnsi="Times New Roman" w:cs="Times New Roman"/>
          <w:sz w:val="24"/>
          <w:szCs w:val="24"/>
        </w:rPr>
        <w:t xml:space="preserve">non-COVID-19 </w:t>
      </w:r>
      <w:r w:rsidR="00E60073" w:rsidRPr="00F17455">
        <w:rPr>
          <w:rFonts w:ascii="Times New Roman" w:hAnsi="Times New Roman" w:cs="Times New Roman"/>
          <w:sz w:val="24"/>
          <w:szCs w:val="24"/>
        </w:rPr>
        <w:t>health</w:t>
      </w:r>
      <w:r w:rsidR="00F432BE" w:rsidRPr="00F17455">
        <w:rPr>
          <w:rFonts w:ascii="Times New Roman" w:hAnsi="Times New Roman" w:cs="Times New Roman"/>
          <w:sz w:val="24"/>
          <w:szCs w:val="24"/>
        </w:rPr>
        <w:t xml:space="preserve"> care services</w:t>
      </w:r>
      <w:r w:rsidR="00E60073" w:rsidRPr="00F17455">
        <w:rPr>
          <w:rFonts w:ascii="Times New Roman" w:hAnsi="Times New Roman" w:cs="Times New Roman"/>
          <w:sz w:val="24"/>
          <w:szCs w:val="24"/>
        </w:rPr>
        <w:t xml:space="preserve">, </w:t>
      </w:r>
      <w:r w:rsidR="00F432BE" w:rsidRPr="00F17455">
        <w:rPr>
          <w:rFonts w:ascii="Times New Roman" w:hAnsi="Times New Roman" w:cs="Times New Roman"/>
          <w:sz w:val="24"/>
          <w:szCs w:val="24"/>
        </w:rPr>
        <w:t xml:space="preserve">education, </w:t>
      </w:r>
      <w:r w:rsidR="00E60073" w:rsidRPr="00F17455">
        <w:rPr>
          <w:rFonts w:ascii="Times New Roman" w:hAnsi="Times New Roman" w:cs="Times New Roman"/>
          <w:sz w:val="24"/>
          <w:szCs w:val="24"/>
        </w:rPr>
        <w:t xml:space="preserve">and other </w:t>
      </w:r>
      <w:r w:rsidR="00F432BE" w:rsidRPr="00F17455">
        <w:rPr>
          <w:rFonts w:ascii="Times New Roman" w:hAnsi="Times New Roman" w:cs="Times New Roman"/>
          <w:sz w:val="24"/>
          <w:szCs w:val="24"/>
        </w:rPr>
        <w:t xml:space="preserve">dimensions of the </w:t>
      </w:r>
      <w:r w:rsidR="00E60073" w:rsidRPr="00F17455">
        <w:rPr>
          <w:rFonts w:ascii="Times New Roman" w:hAnsi="Times New Roman" w:cs="Times New Roman"/>
          <w:sz w:val="24"/>
          <w:szCs w:val="24"/>
        </w:rPr>
        <w:t xml:space="preserve">social determinants of health. </w:t>
      </w:r>
      <w:r w:rsidR="00F432BE" w:rsidRPr="00F17455">
        <w:rPr>
          <w:rFonts w:ascii="Times New Roman" w:hAnsi="Times New Roman" w:cs="Times New Roman"/>
          <w:sz w:val="24"/>
          <w:szCs w:val="24"/>
        </w:rPr>
        <w:t xml:space="preserve">Most of the COVID-19 models used at present have not directly incorporated these long-run impacts. Use of Bayesian modeling and synthetic population models can and have begun to be used to examine these </w:t>
      </w:r>
      <w:r w:rsidR="00D825CE" w:rsidRPr="00F17455">
        <w:rPr>
          <w:rFonts w:ascii="Times New Roman" w:hAnsi="Times New Roman" w:cs="Times New Roman"/>
          <w:sz w:val="24"/>
          <w:szCs w:val="24"/>
        </w:rPr>
        <w:t>longer-term</w:t>
      </w:r>
      <w:r w:rsidR="00F432BE" w:rsidRPr="00F17455">
        <w:rPr>
          <w:rFonts w:ascii="Times New Roman" w:hAnsi="Times New Roman" w:cs="Times New Roman"/>
          <w:sz w:val="24"/>
          <w:szCs w:val="24"/>
        </w:rPr>
        <w:t xml:space="preserve"> health impacts and policy implications</w:t>
      </w:r>
      <w:r w:rsidR="00BD0468" w:rsidRPr="00F17455">
        <w:rPr>
          <w:rFonts w:ascii="Times New Roman" w:hAnsi="Times New Roman" w:cs="Times New Roman"/>
          <w:sz w:val="24"/>
          <w:szCs w:val="24"/>
        </w:rPr>
        <w:t>, as this type of modeling accounts for additional differences in a population such as economic status and race.</w:t>
      </w:r>
    </w:p>
    <w:p w14:paraId="07A97885" w14:textId="2D1068CA" w:rsidR="00D23BB0" w:rsidRPr="00F17455" w:rsidRDefault="00A412F9" w:rsidP="0095093F">
      <w:pPr>
        <w:pStyle w:val="Heading1"/>
        <w:rPr>
          <w:rFonts w:ascii="Times New Roman" w:hAnsi="Times New Roman" w:cs="Times New Roman"/>
        </w:rPr>
      </w:pPr>
      <w:r w:rsidRPr="00F17455">
        <w:rPr>
          <w:rFonts w:ascii="Times New Roman" w:hAnsi="Times New Roman" w:cs="Times New Roman"/>
        </w:rPr>
        <w:t>Discussion and Conclusion</w:t>
      </w:r>
    </w:p>
    <w:p w14:paraId="29DA3FCA" w14:textId="2FA19D8B" w:rsidR="00636723" w:rsidRPr="00F17455" w:rsidRDefault="00E713EE" w:rsidP="00E713EE">
      <w:pPr>
        <w:rPr>
          <w:rFonts w:ascii="Times New Roman" w:hAnsi="Times New Roman" w:cs="Times New Roman"/>
          <w:sz w:val="24"/>
          <w:szCs w:val="24"/>
        </w:rPr>
      </w:pPr>
      <w:r w:rsidRPr="00F17455">
        <w:rPr>
          <w:rFonts w:ascii="Times New Roman" w:hAnsi="Times New Roman" w:cs="Times New Roman"/>
          <w:sz w:val="24"/>
          <w:szCs w:val="24"/>
        </w:rPr>
        <w:tab/>
        <w:t xml:space="preserve">Epidemiologic models used for COVID-19 are numerous and complex, requiring </w:t>
      </w:r>
      <w:r w:rsidR="00636723" w:rsidRPr="00F17455">
        <w:rPr>
          <w:rFonts w:ascii="Times New Roman" w:hAnsi="Times New Roman" w:cs="Times New Roman"/>
          <w:sz w:val="24"/>
          <w:szCs w:val="24"/>
        </w:rPr>
        <w:t>content experts</w:t>
      </w:r>
      <w:r w:rsidRPr="00F17455">
        <w:rPr>
          <w:rFonts w:ascii="Times New Roman" w:hAnsi="Times New Roman" w:cs="Times New Roman"/>
          <w:sz w:val="24"/>
          <w:szCs w:val="24"/>
        </w:rPr>
        <w:t xml:space="preserve"> to appropriate utilize data and interpret results. </w:t>
      </w:r>
      <w:r w:rsidR="00636723" w:rsidRPr="00F17455">
        <w:rPr>
          <w:rFonts w:ascii="Times New Roman" w:hAnsi="Times New Roman" w:cs="Times New Roman"/>
          <w:sz w:val="24"/>
          <w:szCs w:val="24"/>
        </w:rPr>
        <w:t xml:space="preserve">The 4 selected models summarized in this article demonstrate how even with accurate date, utilization of an inappropriate model and/or considerations may lead to inappropriate interpretation of results. COVID-19 models vary by their designed intent and understanding these differences, including their differences in geographic application and their application to specific policy decisions, is necessary for policymakers to better utilize them in making decisions. </w:t>
      </w:r>
    </w:p>
    <w:p w14:paraId="53E7C81A" w14:textId="2443CDC4" w:rsidR="00636723" w:rsidRPr="00F17455" w:rsidRDefault="00636723">
      <w:pPr>
        <w:ind w:firstLine="720"/>
        <w:rPr>
          <w:rFonts w:ascii="Times New Roman" w:hAnsi="Times New Roman" w:cs="Times New Roman"/>
          <w:sz w:val="24"/>
          <w:szCs w:val="24"/>
        </w:rPr>
      </w:pPr>
      <w:r w:rsidRPr="00F17455">
        <w:rPr>
          <w:rFonts w:ascii="Times New Roman" w:hAnsi="Times New Roman" w:cs="Times New Roman"/>
          <w:sz w:val="24"/>
          <w:szCs w:val="24"/>
        </w:rPr>
        <w:t xml:space="preserve">One of the most valuable lessons learned from epidemiologic COVID-19 modeling in </w:t>
      </w:r>
      <w:proofErr w:type="gramStart"/>
      <w:r w:rsidRPr="00F17455">
        <w:rPr>
          <w:rFonts w:ascii="Times New Roman" w:hAnsi="Times New Roman" w:cs="Times New Roman"/>
          <w:sz w:val="24"/>
          <w:szCs w:val="24"/>
        </w:rPr>
        <w:t>Hawai‘</w:t>
      </w:r>
      <w:proofErr w:type="gramEnd"/>
      <w:r w:rsidRPr="00F17455">
        <w:rPr>
          <w:rFonts w:ascii="Times New Roman" w:hAnsi="Times New Roman" w:cs="Times New Roman"/>
          <w:sz w:val="24"/>
          <w:szCs w:val="24"/>
        </w:rPr>
        <w:t xml:space="preserve">i’s was the incorporation of state specific data which directly resulted in cost savings from decreased unnecessary spending. This model incorporated two of the </w:t>
      </w:r>
      <w:r w:rsidRPr="00F17455">
        <w:rPr>
          <w:rFonts w:ascii="Times New Roman" w:hAnsi="Times New Roman" w:cs="Times New Roman"/>
          <w:sz w:val="24"/>
          <w:szCs w:val="24"/>
        </w:rPr>
        <w:lastRenderedPageBreak/>
        <w:t>most important factors that assist local leaders in modeling local issues, age distribution and customization</w:t>
      </w:r>
      <w:r w:rsidR="00680FD0" w:rsidRPr="00F17455">
        <w:rPr>
          <w:rFonts w:ascii="Times New Roman" w:hAnsi="Times New Roman" w:cs="Times New Roman"/>
          <w:sz w:val="24"/>
          <w:szCs w:val="24"/>
        </w:rPr>
        <w:t xml:space="preserve"> that was specific to Hawai‘i</w:t>
      </w:r>
      <w:r w:rsidR="00B446B1">
        <w:rPr>
          <w:rFonts w:ascii="Times New Roman" w:hAnsi="Times New Roman" w:cs="Times New Roman"/>
          <w:sz w:val="24"/>
          <w:szCs w:val="24"/>
        </w:rPr>
        <w:t>.</w:t>
      </w:r>
      <w:r w:rsidRPr="00F17455">
        <w:rPr>
          <w:rFonts w:ascii="Times New Roman" w:hAnsi="Times New Roman" w:cs="Times New Roman"/>
          <w:sz w:val="24"/>
          <w:szCs w:val="24"/>
        </w:rPr>
        <w:fldChar w:fldCharType="begin"/>
      </w:r>
      <w:r w:rsidR="00097E11">
        <w:rPr>
          <w:rFonts w:ascii="Times New Roman" w:hAnsi="Times New Roman" w:cs="Times New Roman"/>
          <w:sz w:val="24"/>
          <w:szCs w:val="24"/>
        </w:rPr>
        <w:instrText xml:space="preserve"> ADDIN ZOTERO_ITEM CSL_CITATION {"citationID":"wunHoXPx","properties":{"formattedCitation":"\\super 9,10\\nosupersub{}","plainCitation":"9,10","noteIndex":0},"citationItems":[{"id":4341,"uris":["http://zotero.org/groups/2387331/items/CI5P7EQE"],"uri":["http://zotero.org/groups/2387331/items/CI5P7EQE"],"itemData":{"id":4341,"type":"article-journal","abstract":"What is already known about this topic? Early data from China suggest that a majority of coronavirus disease 2019 (COVID-19) deaths have occurred among adults aged ≥60 years and among persons with serious underlying health conditions. What is added by this report? This first preliminary description of outcomes among patients with COVID-19 in the United States indicates that fatality was highest in persons aged ≥85, ranging from 10% to 27%, followed by 3% to 11% among persons aged 65–84 years, 1% to 3% among persons aged 55-64 years, &lt;1% among persons aged 20–54 years, and no fatalities among persons aged ≤19 years. What are the implications for public health practice? COVID-19 can result in severe disease, including hospitalization, admission to an intensive care unit, and death, especially among older adults. Everyone can take actions, such as social distancing, to help slow the spread of COVID-19 and protect older adults from severe illness.","container-title":"MMWR. Morbidity and Mortality Weekly Report","DOI":"10.15585/mmwr.mm6912e2","ISSN":"0149-2195, 1545-861X","issue":"12","journalAbbreviation":"MMWR Morb. Mortal. Wkly. Rep.","language":"en","page":"343-346","source":"DOI.org (Crossref)","title":"Severe Outcomes Among Patients with Coronavirus Disease 2019 (COVID-19) — United States, February 12–March 16, 2020","volume":"69","author":[{"family":"Bialek","given":"Stephanie"},{"family":"Boundy","given":"Ellen"},{"family":"Bowen","given":"Virginia"},{"family":"Chow","given":"Nancy"},{"family":"Cohn","given":"Amanda"},{"family":"Dowling","given":"Nicole"},{"family":"Ellington","given":"Sascha"},{"family":"Gierke","given":"Ryan"},{"family":"Hall","given":"Aron"},{"family":"MacNeil","given":"Jessica"},{"family":"Patel","given":"Priti"},{"family":"Peacock","given":"Georgina"},{"family":"Pilishvili","given":"Tamara"},{"family":"Razzaghi","given":"Hilda"},{"family":"Reed","given":"Nia"},{"family":"Ritchey","given":"Matthew"},{"family":"Sauber-Schatz","given":"Erin"}],"issued":{"date-parts":[["2020",3,27]]}}},{"id":4332,"uris":["http://zotero.org/groups/2387331/items/KW9MXAPK"],"uri":["http://zotero.org/groups/2387331/items/KW9MXAPK"],"itemData":{"id":4332,"type":"article-journal","abstract":"The Coronavirus Disease 2019–Associated Hospitalization Surveillance Network (COVID-NET) was implemented to produce robust, weekly, age-stratified COVID-19–associated hospitalization rates.","container-title":"MMWR. Morbidity and Mortality Weekly Report","DOI":"10.15585/mmwr.mm6915e3","ISSN":"0149-21951545-861X","journalAbbreviation":"MMWR Morb Mortal Wkly Rep","language":"en-us","source":"www.cdc.gov","title":"Hospitalization Rates and Characteristics of Patients Hospitalized with Laboratory-Confirmed Coronavirus Disease 2019 — COVID-NET, 14 States, March 1–30, 2020","URL":"https://www.cdc.gov/mmwr/volumes/69/wr/mm6915e3.htm","volume":"69","author":[{"family":"Garg","given":"Shikha"},{"family":"Kim","given":"Lindsay"},{"family":"Whitaker","given":"Michael"},{"family":"O’Halloran","given":"Alissa"},{"family":"Cummings","given":"Charisse"},{"family":"Holstein","given":"Rachel"}],"accessed":{"date-parts":[["2020",6,8]]},"issued":{"date-parts":[["2020"]]}}}],"schema":"https://github.com/citation-style-language/schema/raw/master/csl-citation.json"} </w:instrText>
      </w:r>
      <w:r w:rsidRPr="00F17455">
        <w:rPr>
          <w:rFonts w:ascii="Times New Roman" w:hAnsi="Times New Roman" w:cs="Times New Roman"/>
          <w:sz w:val="24"/>
          <w:szCs w:val="24"/>
        </w:rPr>
        <w:fldChar w:fldCharType="separate"/>
      </w:r>
      <w:r w:rsidR="00314081" w:rsidRPr="00314081">
        <w:rPr>
          <w:rFonts w:ascii="Times New Roman" w:hAnsi="Times New Roman" w:cs="Times New Roman"/>
          <w:sz w:val="24"/>
          <w:szCs w:val="24"/>
          <w:vertAlign w:val="superscript"/>
        </w:rPr>
        <w:t>9,10</w:t>
      </w:r>
      <w:r w:rsidRPr="00F17455">
        <w:rPr>
          <w:rFonts w:ascii="Times New Roman" w:hAnsi="Times New Roman" w:cs="Times New Roman"/>
          <w:sz w:val="24"/>
          <w:szCs w:val="24"/>
        </w:rPr>
        <w:fldChar w:fldCharType="end"/>
      </w:r>
    </w:p>
    <w:p w14:paraId="776334A7" w14:textId="1965428B" w:rsidR="00D552D8" w:rsidRPr="00F17455" w:rsidRDefault="00680FD0" w:rsidP="003E1FD5">
      <w:pPr>
        <w:ind w:firstLine="720"/>
        <w:rPr>
          <w:rFonts w:ascii="Times New Roman" w:hAnsi="Times New Roman" w:cs="Times New Roman"/>
          <w:sz w:val="24"/>
          <w:szCs w:val="24"/>
        </w:rPr>
      </w:pPr>
      <w:r w:rsidRPr="00F17455">
        <w:rPr>
          <w:rFonts w:ascii="Times New Roman" w:hAnsi="Times New Roman" w:cs="Times New Roman"/>
          <w:sz w:val="24"/>
          <w:szCs w:val="24"/>
        </w:rPr>
        <w:t>B</w:t>
      </w:r>
      <w:r w:rsidR="00E713EE" w:rsidRPr="00F17455">
        <w:rPr>
          <w:rFonts w:ascii="Times New Roman" w:hAnsi="Times New Roman" w:cs="Times New Roman"/>
          <w:sz w:val="24"/>
          <w:szCs w:val="24"/>
        </w:rPr>
        <w:t xml:space="preserve">ecause of the complexity of models and the potential for misinterpretation, some have argued that these models do more harm than good. </w:t>
      </w:r>
      <w:r w:rsidR="00636723" w:rsidRPr="00F17455">
        <w:rPr>
          <w:rFonts w:ascii="Times New Roman" w:hAnsi="Times New Roman" w:cs="Times New Roman"/>
          <w:sz w:val="24"/>
          <w:szCs w:val="24"/>
        </w:rPr>
        <w:t>Rather</w:t>
      </w:r>
      <w:r w:rsidR="00A8316E" w:rsidRPr="00F17455">
        <w:rPr>
          <w:rFonts w:ascii="Times New Roman" w:hAnsi="Times New Roman" w:cs="Times New Roman"/>
          <w:sz w:val="24"/>
          <w:szCs w:val="24"/>
        </w:rPr>
        <w:t xml:space="preserve"> than dismiss the use of models because of their complexity, policymakers </w:t>
      </w:r>
      <w:r w:rsidR="004E0D7F" w:rsidRPr="00F17455">
        <w:rPr>
          <w:rFonts w:ascii="Times New Roman" w:hAnsi="Times New Roman" w:cs="Times New Roman"/>
          <w:sz w:val="24"/>
          <w:szCs w:val="24"/>
        </w:rPr>
        <w:t xml:space="preserve">should </w:t>
      </w:r>
      <w:r w:rsidR="00E713EE" w:rsidRPr="00F17455">
        <w:rPr>
          <w:rFonts w:ascii="Times New Roman" w:hAnsi="Times New Roman" w:cs="Times New Roman"/>
          <w:sz w:val="24"/>
          <w:szCs w:val="24"/>
        </w:rPr>
        <w:t xml:space="preserve">incorporate into their response team </w:t>
      </w:r>
      <w:r w:rsidR="008220A0" w:rsidRPr="00F17455">
        <w:rPr>
          <w:rFonts w:ascii="Times New Roman" w:hAnsi="Times New Roman" w:cs="Times New Roman"/>
          <w:sz w:val="24"/>
          <w:szCs w:val="24"/>
        </w:rPr>
        <w:t xml:space="preserve">a ‘brain trust’ or technical advisory group as early as possible to navigate the difficult policy decisions </w:t>
      </w:r>
      <w:r w:rsidR="00DC74CB" w:rsidRPr="00F17455">
        <w:rPr>
          <w:rFonts w:ascii="Times New Roman" w:hAnsi="Times New Roman" w:cs="Times New Roman"/>
          <w:sz w:val="24"/>
          <w:szCs w:val="24"/>
        </w:rPr>
        <w:t>that can have positive impacts on their constituents and communities.</w:t>
      </w:r>
      <w:r w:rsidR="008220A0" w:rsidRPr="00F17455">
        <w:rPr>
          <w:rFonts w:ascii="Times New Roman" w:hAnsi="Times New Roman" w:cs="Times New Roman"/>
          <w:sz w:val="24"/>
          <w:szCs w:val="24"/>
        </w:rPr>
        <w:t xml:space="preserve"> </w:t>
      </w:r>
      <w:r w:rsidR="00AE6596" w:rsidRPr="00F17455">
        <w:rPr>
          <w:rFonts w:ascii="Times New Roman" w:hAnsi="Times New Roman" w:cs="Times New Roman"/>
          <w:sz w:val="24"/>
          <w:szCs w:val="24"/>
        </w:rPr>
        <w:t>A brain trust is a diverse team which provides input from various areas of expertise</w:t>
      </w:r>
      <w:r w:rsidRPr="00F17455">
        <w:rPr>
          <w:rFonts w:ascii="Times New Roman" w:hAnsi="Times New Roman" w:cs="Times New Roman"/>
          <w:sz w:val="24"/>
          <w:szCs w:val="24"/>
        </w:rPr>
        <w:t xml:space="preserve"> (e.g.,</w:t>
      </w:r>
      <w:r w:rsidR="00DF502C">
        <w:rPr>
          <w:rFonts w:ascii="Times New Roman" w:hAnsi="Times New Roman" w:cs="Times New Roman"/>
          <w:sz w:val="24"/>
          <w:szCs w:val="24"/>
        </w:rPr>
        <w:t xml:space="preserve"> </w:t>
      </w:r>
      <w:r w:rsidR="008220A0" w:rsidRPr="00F17455">
        <w:rPr>
          <w:rFonts w:ascii="Times New Roman" w:hAnsi="Times New Roman" w:cs="Times New Roman"/>
          <w:sz w:val="24"/>
          <w:szCs w:val="24"/>
        </w:rPr>
        <w:t>epidemiology, data science, and math</w:t>
      </w:r>
      <w:r w:rsidR="005E520B">
        <w:rPr>
          <w:rFonts w:ascii="Times New Roman" w:hAnsi="Times New Roman" w:cs="Times New Roman"/>
          <w:sz w:val="24"/>
          <w:szCs w:val="24"/>
        </w:rPr>
        <w:t>)</w:t>
      </w:r>
      <w:r w:rsidR="00AE6596" w:rsidRPr="00F17455">
        <w:rPr>
          <w:rFonts w:ascii="Times New Roman" w:hAnsi="Times New Roman" w:cs="Times New Roman"/>
          <w:sz w:val="24"/>
          <w:szCs w:val="24"/>
        </w:rPr>
        <w:t>.</w:t>
      </w:r>
      <w:r w:rsidR="00636723" w:rsidRPr="00F17455">
        <w:rPr>
          <w:rFonts w:ascii="Times New Roman" w:hAnsi="Times New Roman" w:cs="Times New Roman"/>
          <w:sz w:val="24"/>
          <w:szCs w:val="24"/>
        </w:rPr>
        <w:t xml:space="preserve"> </w:t>
      </w:r>
    </w:p>
    <w:p w14:paraId="2F5B6BDB" w14:textId="47AC441D" w:rsidR="00DF77BD" w:rsidRPr="00F17455" w:rsidRDefault="00636723" w:rsidP="003E1FD5">
      <w:pPr>
        <w:ind w:firstLine="720"/>
        <w:rPr>
          <w:rFonts w:ascii="Times New Roman" w:hAnsi="Times New Roman" w:cs="Times New Roman"/>
          <w:sz w:val="24"/>
          <w:szCs w:val="24"/>
        </w:rPr>
      </w:pPr>
      <w:r w:rsidRPr="00F17455">
        <w:rPr>
          <w:rFonts w:ascii="Times New Roman" w:hAnsi="Times New Roman" w:cs="Times New Roman"/>
          <w:sz w:val="24"/>
          <w:szCs w:val="24"/>
        </w:rPr>
        <w:t>Going forward, w</w:t>
      </w:r>
      <w:r w:rsidR="00AE6596" w:rsidRPr="00F17455">
        <w:rPr>
          <w:rFonts w:ascii="Times New Roman" w:hAnsi="Times New Roman" w:cs="Times New Roman"/>
          <w:sz w:val="24"/>
          <w:szCs w:val="24"/>
        </w:rPr>
        <w:t xml:space="preserve">e recommend that states utilize a brain trust, bringing in planning and logistics experts to put modeling into operational context. In Taiwan, for example, one critical component of their multi-faceted and comprehensive response was the use of a technical advisory </w:t>
      </w:r>
      <w:r w:rsidR="00C15477" w:rsidRPr="00F17455">
        <w:rPr>
          <w:rFonts w:ascii="Times New Roman" w:hAnsi="Times New Roman" w:cs="Times New Roman"/>
          <w:sz w:val="24"/>
          <w:szCs w:val="24"/>
        </w:rPr>
        <w:t>board,</w:t>
      </w:r>
      <w:r w:rsidR="00AE6596" w:rsidRPr="00F17455">
        <w:rPr>
          <w:rFonts w:ascii="Times New Roman" w:hAnsi="Times New Roman" w:cs="Times New Roman"/>
          <w:sz w:val="24"/>
          <w:szCs w:val="24"/>
        </w:rPr>
        <w:t xml:space="preserve"> chaired by a leading infectious disease physician and epidemiologist</w:t>
      </w:r>
      <w:r w:rsidR="00C15477" w:rsidRPr="00F17455">
        <w:rPr>
          <w:rFonts w:ascii="Times New Roman" w:hAnsi="Times New Roman" w:cs="Times New Roman"/>
          <w:sz w:val="24"/>
          <w:szCs w:val="24"/>
        </w:rPr>
        <w:t xml:space="preserve">, </w:t>
      </w:r>
      <w:r w:rsidR="00AE6596" w:rsidRPr="00F17455">
        <w:rPr>
          <w:rFonts w:ascii="Times New Roman" w:hAnsi="Times New Roman" w:cs="Times New Roman"/>
          <w:sz w:val="24"/>
          <w:szCs w:val="24"/>
        </w:rPr>
        <w:t xml:space="preserve">who convened regularly to review the current evidence and scientific base to make recommendations to Taiwan’s Minister of Health. </w:t>
      </w:r>
    </w:p>
    <w:p w14:paraId="0D062CFF" w14:textId="534AAF7A" w:rsidR="0016644A" w:rsidRDefault="00F432BE" w:rsidP="003E1FD5">
      <w:pPr>
        <w:rPr>
          <w:rFonts w:ascii="Times New Roman" w:eastAsiaTheme="majorEastAsia" w:hAnsi="Times New Roman" w:cs="Times New Roman"/>
          <w:sz w:val="24"/>
          <w:szCs w:val="24"/>
        </w:rPr>
      </w:pPr>
      <w:r w:rsidRPr="00F17455">
        <w:rPr>
          <w:rFonts w:ascii="Times New Roman" w:hAnsi="Times New Roman" w:cs="Times New Roman"/>
          <w:sz w:val="24"/>
          <w:szCs w:val="24"/>
        </w:rPr>
        <w:tab/>
      </w:r>
      <w:r w:rsidR="004B6919" w:rsidRPr="00F17455">
        <w:rPr>
          <w:rFonts w:ascii="Times New Roman" w:eastAsiaTheme="majorEastAsia" w:hAnsi="Times New Roman" w:cs="Times New Roman"/>
          <w:sz w:val="24"/>
          <w:szCs w:val="24"/>
        </w:rPr>
        <w:t xml:space="preserve">With tremendous uncertainty about a novel disease, the need for thoughtful application of scientific knowledge is ever more pressing. In the face of </w:t>
      </w:r>
      <w:r w:rsidR="00BE51C3" w:rsidRPr="00F17455">
        <w:rPr>
          <w:rFonts w:ascii="Times New Roman" w:eastAsiaTheme="majorEastAsia" w:hAnsi="Times New Roman" w:cs="Times New Roman"/>
          <w:sz w:val="24"/>
          <w:szCs w:val="24"/>
        </w:rPr>
        <w:t>numerous models</w:t>
      </w:r>
      <w:r w:rsidR="004B6919" w:rsidRPr="00F17455">
        <w:rPr>
          <w:rFonts w:ascii="Times New Roman" w:eastAsiaTheme="majorEastAsia" w:hAnsi="Times New Roman" w:cs="Times New Roman"/>
          <w:sz w:val="24"/>
          <w:szCs w:val="24"/>
        </w:rPr>
        <w:t xml:space="preserve">, each with </w:t>
      </w:r>
      <w:r w:rsidR="00BE51C3" w:rsidRPr="00F17455">
        <w:rPr>
          <w:rFonts w:ascii="Times New Roman" w:eastAsiaTheme="majorEastAsia" w:hAnsi="Times New Roman" w:cs="Times New Roman"/>
          <w:sz w:val="24"/>
          <w:szCs w:val="24"/>
        </w:rPr>
        <w:t xml:space="preserve">different assumptions and limitations, policymakers </w:t>
      </w:r>
      <w:r w:rsidR="004B6919" w:rsidRPr="00F17455">
        <w:rPr>
          <w:rFonts w:ascii="Times New Roman" w:eastAsiaTheme="majorEastAsia" w:hAnsi="Times New Roman" w:cs="Times New Roman"/>
          <w:sz w:val="24"/>
          <w:szCs w:val="24"/>
        </w:rPr>
        <w:t>should</w:t>
      </w:r>
      <w:r w:rsidR="00DF77BD" w:rsidRPr="00F17455">
        <w:rPr>
          <w:rFonts w:ascii="Times New Roman" w:eastAsiaTheme="majorEastAsia" w:hAnsi="Times New Roman" w:cs="Times New Roman"/>
          <w:sz w:val="24"/>
          <w:szCs w:val="24"/>
        </w:rPr>
        <w:t xml:space="preserve"> incorporate into their epidemic/pandemic response team a brain trust</w:t>
      </w:r>
      <w:r w:rsidR="004B6919" w:rsidRPr="00F17455">
        <w:rPr>
          <w:rFonts w:ascii="Times New Roman" w:eastAsiaTheme="majorEastAsia" w:hAnsi="Times New Roman" w:cs="Times New Roman"/>
          <w:sz w:val="24"/>
          <w:szCs w:val="24"/>
        </w:rPr>
        <w:t xml:space="preserve"> to appropriately use these models </w:t>
      </w:r>
      <w:r w:rsidR="00694951" w:rsidRPr="00F17455">
        <w:rPr>
          <w:rFonts w:ascii="Times New Roman" w:eastAsiaTheme="majorEastAsia" w:hAnsi="Times New Roman" w:cs="Times New Roman"/>
          <w:sz w:val="24"/>
          <w:szCs w:val="24"/>
        </w:rPr>
        <w:t>to</w:t>
      </w:r>
      <w:r w:rsidR="00BE51C3" w:rsidRPr="00F17455">
        <w:rPr>
          <w:rFonts w:ascii="Times New Roman" w:eastAsiaTheme="majorEastAsia" w:hAnsi="Times New Roman" w:cs="Times New Roman"/>
          <w:sz w:val="24"/>
          <w:szCs w:val="24"/>
        </w:rPr>
        <w:t xml:space="preserve"> make better informed policy decisions in controlling and mitigating the spread of COVID-19</w:t>
      </w:r>
      <w:r w:rsidR="00DF77BD" w:rsidRPr="00F17455">
        <w:rPr>
          <w:rFonts w:ascii="Times New Roman" w:eastAsiaTheme="majorEastAsia" w:hAnsi="Times New Roman" w:cs="Times New Roman"/>
          <w:sz w:val="24"/>
          <w:szCs w:val="24"/>
        </w:rPr>
        <w:t xml:space="preserve"> and other communicable diseases. </w:t>
      </w:r>
    </w:p>
    <w:p w14:paraId="733ACC16" w14:textId="10C61BFC" w:rsidR="00942AB0" w:rsidRDefault="00A54B78" w:rsidP="003E1FD5">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Conflict of Interest</w:t>
      </w:r>
    </w:p>
    <w:p w14:paraId="1B2C4AE5" w14:textId="6D18873B" w:rsidR="00A54B78" w:rsidRDefault="00A54B78" w:rsidP="003E1FD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None Declared.</w:t>
      </w:r>
    </w:p>
    <w:p w14:paraId="6108C0FE" w14:textId="561E5500" w:rsidR="00A54B78" w:rsidRPr="00A54B78" w:rsidRDefault="00A54B78" w:rsidP="003E1FD5">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Funding Source.</w:t>
      </w:r>
    </w:p>
    <w:p w14:paraId="09638026" w14:textId="51189FE8" w:rsidR="00A54B78" w:rsidRDefault="009F76ED" w:rsidP="00A54B78">
      <w:pPr>
        <w:rPr>
          <w:rFonts w:ascii="Times New Roman" w:hAnsi="Times New Roman" w:cs="Times New Roman"/>
          <w:sz w:val="24"/>
          <w:szCs w:val="24"/>
        </w:rPr>
      </w:pPr>
      <w:proofErr w:type="gramStart"/>
      <w:r>
        <w:rPr>
          <w:rFonts w:ascii="Times New Roman" w:hAnsi="Times New Roman" w:cs="Times New Roman"/>
          <w:sz w:val="24"/>
          <w:szCs w:val="24"/>
        </w:rPr>
        <w:t>T Lee,</w:t>
      </w:r>
      <w:proofErr w:type="gramEnd"/>
      <w:r>
        <w:rPr>
          <w:rFonts w:ascii="Times New Roman" w:hAnsi="Times New Roman" w:cs="Times New Roman"/>
          <w:sz w:val="24"/>
          <w:szCs w:val="24"/>
        </w:rPr>
        <w:t xml:space="preserve"> </w:t>
      </w:r>
      <w:r w:rsidR="00A54B78" w:rsidRPr="00F17455">
        <w:rPr>
          <w:rFonts w:ascii="Times New Roman" w:hAnsi="Times New Roman" w:cs="Times New Roman"/>
          <w:sz w:val="24"/>
          <w:szCs w:val="24"/>
        </w:rPr>
        <w:t>B Do and VY Fan gratefully acknowledge extramural funds from the Hawaiʻi State Department of Health Behavioral Health Administration Alcohol and Drug Abuse Division</w:t>
      </w:r>
      <w:r>
        <w:rPr>
          <w:rFonts w:ascii="Times New Roman" w:hAnsi="Times New Roman" w:cs="Times New Roman"/>
          <w:sz w:val="24"/>
          <w:szCs w:val="24"/>
        </w:rPr>
        <w:t xml:space="preserve"> (</w:t>
      </w:r>
      <w:r w:rsidRPr="009F76ED">
        <w:rPr>
          <w:rFonts w:ascii="Times New Roman" w:hAnsi="Times New Roman" w:cs="Times New Roman"/>
          <w:sz w:val="24"/>
          <w:szCs w:val="24"/>
        </w:rPr>
        <w:t>ADAD-MOA-SP-19-01</w:t>
      </w:r>
      <w:r>
        <w:rPr>
          <w:rFonts w:ascii="Times New Roman" w:hAnsi="Times New Roman" w:cs="Times New Roman"/>
          <w:sz w:val="24"/>
          <w:szCs w:val="24"/>
        </w:rPr>
        <w:t xml:space="preserve">, </w:t>
      </w:r>
      <w:r w:rsidRPr="009F76ED">
        <w:rPr>
          <w:rFonts w:ascii="Times New Roman" w:hAnsi="Times New Roman" w:cs="Times New Roman"/>
          <w:sz w:val="24"/>
          <w:szCs w:val="24"/>
        </w:rPr>
        <w:t>ASO Log No 15-074</w:t>
      </w:r>
      <w:r>
        <w:rPr>
          <w:rFonts w:ascii="Times New Roman" w:hAnsi="Times New Roman" w:cs="Times New Roman"/>
          <w:sz w:val="24"/>
          <w:szCs w:val="24"/>
        </w:rPr>
        <w:t>)</w:t>
      </w:r>
      <w:r w:rsidR="00A54B78" w:rsidRPr="00F17455">
        <w:rPr>
          <w:rFonts w:ascii="Times New Roman" w:hAnsi="Times New Roman" w:cs="Times New Roman"/>
          <w:sz w:val="24"/>
          <w:szCs w:val="24"/>
        </w:rPr>
        <w:t>.</w:t>
      </w:r>
    </w:p>
    <w:p w14:paraId="48798F6B" w14:textId="1DCDA358" w:rsidR="00A54B78" w:rsidRDefault="00A54B78" w:rsidP="00A54B78">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Ethics approval</w:t>
      </w:r>
    </w:p>
    <w:p w14:paraId="7500175F" w14:textId="0B6617E5" w:rsidR="00A54B78" w:rsidRPr="00A54B78" w:rsidRDefault="00A54B78" w:rsidP="00A54B78">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Not required.</w:t>
      </w:r>
    </w:p>
    <w:p w14:paraId="038B12F9" w14:textId="77777777" w:rsidR="00A54B78" w:rsidRPr="00A54B78" w:rsidRDefault="00A54B78" w:rsidP="003E1FD5">
      <w:pPr>
        <w:rPr>
          <w:rFonts w:ascii="Times New Roman" w:eastAsiaTheme="majorEastAsia" w:hAnsi="Times New Roman" w:cs="Times New Roman"/>
          <w:sz w:val="24"/>
          <w:szCs w:val="24"/>
        </w:rPr>
      </w:pPr>
    </w:p>
    <w:p w14:paraId="3F200E85" w14:textId="6C76808C" w:rsidR="00391709" w:rsidRPr="00F17455" w:rsidRDefault="00A412F9" w:rsidP="0095093F">
      <w:pPr>
        <w:pStyle w:val="Heading1"/>
        <w:rPr>
          <w:rFonts w:ascii="Times New Roman" w:hAnsi="Times New Roman" w:cs="Times New Roman"/>
        </w:rPr>
      </w:pPr>
      <w:r w:rsidRPr="00F17455">
        <w:rPr>
          <w:rFonts w:ascii="Times New Roman" w:hAnsi="Times New Roman" w:cs="Times New Roman"/>
        </w:rPr>
        <w:t>References</w:t>
      </w:r>
    </w:p>
    <w:p w14:paraId="3B1449CE" w14:textId="77777777" w:rsidR="00B446B1" w:rsidRPr="00B446B1" w:rsidRDefault="000D2103" w:rsidP="00B446B1">
      <w:pPr>
        <w:pStyle w:val="Bibliography"/>
        <w:rPr>
          <w:rFonts w:ascii="Times New Roman" w:hAnsi="Times New Roman" w:cs="Times New Roman"/>
          <w:sz w:val="24"/>
        </w:rPr>
      </w:pPr>
      <w:r w:rsidRPr="00F17455">
        <w:fldChar w:fldCharType="begin"/>
      </w:r>
      <w:r w:rsidR="00B446B1">
        <w:instrText xml:space="preserve"> ADDIN ZOTERO_BIBL {"uncited":[],"omitted":[],"custom":[]} CSL_BIBLIOGRAPHY </w:instrText>
      </w:r>
      <w:r w:rsidRPr="00F17455">
        <w:fldChar w:fldCharType="separate"/>
      </w:r>
      <w:r w:rsidR="00B446B1" w:rsidRPr="00B446B1">
        <w:rPr>
          <w:rFonts w:ascii="Times New Roman" w:hAnsi="Times New Roman" w:cs="Times New Roman"/>
          <w:sz w:val="24"/>
        </w:rPr>
        <w:t xml:space="preserve">1. </w:t>
      </w:r>
      <w:r w:rsidR="00B446B1" w:rsidRPr="00B446B1">
        <w:rPr>
          <w:rFonts w:ascii="Times New Roman" w:hAnsi="Times New Roman" w:cs="Times New Roman"/>
          <w:sz w:val="24"/>
        </w:rPr>
        <w:tab/>
        <w:t>Centers for Disease Control and Prevention. CDC COVID Data Tracker. https://www.cdc.gov/covid-data-tracker/index.html. Accessed October 30, 2020.</w:t>
      </w:r>
    </w:p>
    <w:p w14:paraId="14602EFE"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2. </w:t>
      </w:r>
      <w:r w:rsidRPr="00B446B1">
        <w:rPr>
          <w:rFonts w:ascii="Times New Roman" w:hAnsi="Times New Roman" w:cs="Times New Roman"/>
          <w:sz w:val="24"/>
        </w:rPr>
        <w:tab/>
        <w:t>Centers for Disease Control and Prevention. COVID-19 Forecasts: Cumulative Deaths. https://www.cdc.gov/coronavirus/2019-ncov/covid-data/forecasting-us.html. Accessed October 30, 2020.</w:t>
      </w:r>
    </w:p>
    <w:p w14:paraId="48F780DE"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3. </w:t>
      </w:r>
      <w:r w:rsidRPr="00B446B1">
        <w:rPr>
          <w:rFonts w:ascii="Times New Roman" w:hAnsi="Times New Roman" w:cs="Times New Roman"/>
          <w:sz w:val="24"/>
        </w:rPr>
        <w:tab/>
        <w:t>Centers for Disease Control and Prevention. COVID-19 Forecasts: New Hospitalizations. https://www.cdc.gov/coronavirus/2019-ncov/cases-updates/hospitalizations-forecasts.html. Accessed October 30, 2020.</w:t>
      </w:r>
    </w:p>
    <w:p w14:paraId="5A17A022"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4. </w:t>
      </w:r>
      <w:r w:rsidRPr="00B446B1">
        <w:rPr>
          <w:rFonts w:ascii="Times New Roman" w:hAnsi="Times New Roman" w:cs="Times New Roman"/>
          <w:sz w:val="24"/>
        </w:rPr>
        <w:tab/>
      </w:r>
      <w:proofErr w:type="spellStart"/>
      <w:r w:rsidRPr="00B446B1">
        <w:rPr>
          <w:rFonts w:ascii="Times New Roman" w:hAnsi="Times New Roman" w:cs="Times New Roman"/>
          <w:sz w:val="24"/>
        </w:rPr>
        <w:t>Dubé</w:t>
      </w:r>
      <w:proofErr w:type="spellEnd"/>
      <w:r w:rsidRPr="00B446B1">
        <w:rPr>
          <w:rFonts w:ascii="Times New Roman" w:hAnsi="Times New Roman" w:cs="Times New Roman"/>
          <w:sz w:val="24"/>
        </w:rPr>
        <w:t xml:space="preserve"> C, Garner G, Stevenson M, et al. The use of epidemiological models for the management of animal diseases. </w:t>
      </w:r>
      <w:r w:rsidRPr="00B446B1">
        <w:rPr>
          <w:rFonts w:ascii="Times New Roman" w:hAnsi="Times New Roman" w:cs="Times New Roman"/>
          <w:i/>
          <w:iCs/>
          <w:sz w:val="24"/>
        </w:rPr>
        <w:t>Conf OIE</w:t>
      </w:r>
      <w:r w:rsidRPr="00B446B1">
        <w:rPr>
          <w:rFonts w:ascii="Times New Roman" w:hAnsi="Times New Roman" w:cs="Times New Roman"/>
          <w:sz w:val="24"/>
        </w:rPr>
        <w:t>. 2007:13-23.</w:t>
      </w:r>
    </w:p>
    <w:p w14:paraId="5767303C"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5. </w:t>
      </w:r>
      <w:r w:rsidRPr="00B446B1">
        <w:rPr>
          <w:rFonts w:ascii="Times New Roman" w:hAnsi="Times New Roman" w:cs="Times New Roman"/>
          <w:sz w:val="24"/>
        </w:rPr>
        <w:tab/>
        <w:t xml:space="preserve">Team IC-19 health service utilization forecasting, Murray CJ. Forecasting the impact of the first wave of the COVID-19 pandemic on hospital demand and deaths for the USA and European Economic Area countries. </w:t>
      </w:r>
      <w:proofErr w:type="spellStart"/>
      <w:r w:rsidRPr="00B446B1">
        <w:rPr>
          <w:rFonts w:ascii="Times New Roman" w:hAnsi="Times New Roman" w:cs="Times New Roman"/>
          <w:i/>
          <w:iCs/>
          <w:sz w:val="24"/>
        </w:rPr>
        <w:t>medRxiv</w:t>
      </w:r>
      <w:proofErr w:type="spellEnd"/>
      <w:r w:rsidRPr="00B446B1">
        <w:rPr>
          <w:rFonts w:ascii="Times New Roman" w:hAnsi="Times New Roman" w:cs="Times New Roman"/>
          <w:sz w:val="24"/>
        </w:rPr>
        <w:t>. April 2020:2020.04.21.20074732. doi:10.1101/2020.04.21.20074732</w:t>
      </w:r>
    </w:p>
    <w:p w14:paraId="2CB25F9D"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6. </w:t>
      </w:r>
      <w:r w:rsidRPr="00B446B1">
        <w:rPr>
          <w:rFonts w:ascii="Times New Roman" w:hAnsi="Times New Roman" w:cs="Times New Roman"/>
          <w:sz w:val="24"/>
        </w:rPr>
        <w:tab/>
        <w:t xml:space="preserve">Ferguson N, </w:t>
      </w:r>
      <w:proofErr w:type="spellStart"/>
      <w:r w:rsidRPr="00B446B1">
        <w:rPr>
          <w:rFonts w:ascii="Times New Roman" w:hAnsi="Times New Roman" w:cs="Times New Roman"/>
          <w:sz w:val="24"/>
        </w:rPr>
        <w:t>Laydon</w:t>
      </w:r>
      <w:proofErr w:type="spellEnd"/>
      <w:r w:rsidRPr="00B446B1">
        <w:rPr>
          <w:rFonts w:ascii="Times New Roman" w:hAnsi="Times New Roman" w:cs="Times New Roman"/>
          <w:sz w:val="24"/>
        </w:rPr>
        <w:t xml:space="preserve"> D, </w:t>
      </w:r>
      <w:proofErr w:type="spellStart"/>
      <w:r w:rsidRPr="00B446B1">
        <w:rPr>
          <w:rFonts w:ascii="Times New Roman" w:hAnsi="Times New Roman" w:cs="Times New Roman"/>
          <w:sz w:val="24"/>
        </w:rPr>
        <w:t>Nedjati</w:t>
      </w:r>
      <w:proofErr w:type="spellEnd"/>
      <w:r w:rsidRPr="00B446B1">
        <w:rPr>
          <w:rFonts w:ascii="Times New Roman" w:hAnsi="Times New Roman" w:cs="Times New Roman"/>
          <w:sz w:val="24"/>
        </w:rPr>
        <w:t xml:space="preserve"> Gilani G, et al. Impact of non-pharmaceutical interventions (NPIs) to reduce COVID19 mortality and healthcare demand. March 2020. doi:10.25561/77482</w:t>
      </w:r>
    </w:p>
    <w:p w14:paraId="520AE080"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lastRenderedPageBreak/>
        <w:t xml:space="preserve">7. </w:t>
      </w:r>
      <w:r w:rsidRPr="00B446B1">
        <w:rPr>
          <w:rFonts w:ascii="Times New Roman" w:hAnsi="Times New Roman" w:cs="Times New Roman"/>
          <w:sz w:val="24"/>
        </w:rPr>
        <w:tab/>
        <w:t>Goh G. Epidemic Calculator. https://gabgoh.github.io/COVID/index.html. Published 2020. Accessed June 9, 2020.</w:t>
      </w:r>
    </w:p>
    <w:p w14:paraId="06537FDF"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8. </w:t>
      </w:r>
      <w:r w:rsidRPr="00B446B1">
        <w:rPr>
          <w:rFonts w:ascii="Times New Roman" w:hAnsi="Times New Roman" w:cs="Times New Roman"/>
          <w:sz w:val="24"/>
        </w:rPr>
        <w:tab/>
        <w:t xml:space="preserve">Noll NB, </w:t>
      </w:r>
      <w:proofErr w:type="spellStart"/>
      <w:r w:rsidRPr="00B446B1">
        <w:rPr>
          <w:rFonts w:ascii="Times New Roman" w:hAnsi="Times New Roman" w:cs="Times New Roman"/>
          <w:sz w:val="24"/>
        </w:rPr>
        <w:t>Aksamentov</w:t>
      </w:r>
      <w:proofErr w:type="spellEnd"/>
      <w:r w:rsidRPr="00B446B1">
        <w:rPr>
          <w:rFonts w:ascii="Times New Roman" w:hAnsi="Times New Roman" w:cs="Times New Roman"/>
          <w:sz w:val="24"/>
        </w:rPr>
        <w:t xml:space="preserve"> I, </w:t>
      </w:r>
      <w:proofErr w:type="spellStart"/>
      <w:r w:rsidRPr="00B446B1">
        <w:rPr>
          <w:rFonts w:ascii="Times New Roman" w:hAnsi="Times New Roman" w:cs="Times New Roman"/>
          <w:sz w:val="24"/>
        </w:rPr>
        <w:t>Druelle</w:t>
      </w:r>
      <w:proofErr w:type="spellEnd"/>
      <w:r w:rsidRPr="00B446B1">
        <w:rPr>
          <w:rFonts w:ascii="Times New Roman" w:hAnsi="Times New Roman" w:cs="Times New Roman"/>
          <w:sz w:val="24"/>
        </w:rPr>
        <w:t xml:space="preserve"> V, et al. COVID-19 Scenarios: an interactive tool to explore the spread and associated morbidity and mortality of SARS-CoV-2. </w:t>
      </w:r>
      <w:proofErr w:type="spellStart"/>
      <w:r w:rsidRPr="00B446B1">
        <w:rPr>
          <w:rFonts w:ascii="Times New Roman" w:hAnsi="Times New Roman" w:cs="Times New Roman"/>
          <w:i/>
          <w:iCs/>
          <w:sz w:val="24"/>
        </w:rPr>
        <w:t>medRxiv</w:t>
      </w:r>
      <w:proofErr w:type="spellEnd"/>
      <w:r w:rsidRPr="00B446B1">
        <w:rPr>
          <w:rFonts w:ascii="Times New Roman" w:hAnsi="Times New Roman" w:cs="Times New Roman"/>
          <w:sz w:val="24"/>
        </w:rPr>
        <w:t>. May 2020:2020.05.05.20091363. doi:10.1101/2020.05.05.20091363</w:t>
      </w:r>
    </w:p>
    <w:p w14:paraId="4C5D3AAB"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9. </w:t>
      </w:r>
      <w:r w:rsidRPr="00B446B1">
        <w:rPr>
          <w:rFonts w:ascii="Times New Roman" w:hAnsi="Times New Roman" w:cs="Times New Roman"/>
          <w:sz w:val="24"/>
        </w:rPr>
        <w:tab/>
      </w:r>
      <w:proofErr w:type="spellStart"/>
      <w:r w:rsidRPr="00B446B1">
        <w:rPr>
          <w:rFonts w:ascii="Times New Roman" w:hAnsi="Times New Roman" w:cs="Times New Roman"/>
          <w:sz w:val="24"/>
        </w:rPr>
        <w:t>Bialek</w:t>
      </w:r>
      <w:proofErr w:type="spellEnd"/>
      <w:r w:rsidRPr="00B446B1">
        <w:rPr>
          <w:rFonts w:ascii="Times New Roman" w:hAnsi="Times New Roman" w:cs="Times New Roman"/>
          <w:sz w:val="24"/>
        </w:rPr>
        <w:t xml:space="preserve"> S, </w:t>
      </w:r>
      <w:proofErr w:type="spellStart"/>
      <w:r w:rsidRPr="00B446B1">
        <w:rPr>
          <w:rFonts w:ascii="Times New Roman" w:hAnsi="Times New Roman" w:cs="Times New Roman"/>
          <w:sz w:val="24"/>
        </w:rPr>
        <w:t>Boundy</w:t>
      </w:r>
      <w:proofErr w:type="spellEnd"/>
      <w:r w:rsidRPr="00B446B1">
        <w:rPr>
          <w:rFonts w:ascii="Times New Roman" w:hAnsi="Times New Roman" w:cs="Times New Roman"/>
          <w:sz w:val="24"/>
        </w:rPr>
        <w:t xml:space="preserve"> E, Bowen V, et al. Severe Outcomes Among Patients with Coronavirus Disease 2019 (COVID-19) — United States, February 12–March 16, 2020. </w:t>
      </w:r>
      <w:r w:rsidRPr="00B446B1">
        <w:rPr>
          <w:rFonts w:ascii="Times New Roman" w:hAnsi="Times New Roman" w:cs="Times New Roman"/>
          <w:i/>
          <w:iCs/>
          <w:sz w:val="24"/>
        </w:rPr>
        <w:t xml:space="preserve">MMWR </w:t>
      </w:r>
      <w:proofErr w:type="spellStart"/>
      <w:r w:rsidRPr="00B446B1">
        <w:rPr>
          <w:rFonts w:ascii="Times New Roman" w:hAnsi="Times New Roman" w:cs="Times New Roman"/>
          <w:i/>
          <w:iCs/>
          <w:sz w:val="24"/>
        </w:rPr>
        <w:t>Morb</w:t>
      </w:r>
      <w:proofErr w:type="spellEnd"/>
      <w:r w:rsidRPr="00B446B1">
        <w:rPr>
          <w:rFonts w:ascii="Times New Roman" w:hAnsi="Times New Roman" w:cs="Times New Roman"/>
          <w:i/>
          <w:iCs/>
          <w:sz w:val="24"/>
        </w:rPr>
        <w:t xml:space="preserve"> Mortal </w:t>
      </w:r>
      <w:proofErr w:type="spellStart"/>
      <w:r w:rsidRPr="00B446B1">
        <w:rPr>
          <w:rFonts w:ascii="Times New Roman" w:hAnsi="Times New Roman" w:cs="Times New Roman"/>
          <w:i/>
          <w:iCs/>
          <w:sz w:val="24"/>
        </w:rPr>
        <w:t>Wkly</w:t>
      </w:r>
      <w:proofErr w:type="spellEnd"/>
      <w:r w:rsidRPr="00B446B1">
        <w:rPr>
          <w:rFonts w:ascii="Times New Roman" w:hAnsi="Times New Roman" w:cs="Times New Roman"/>
          <w:i/>
          <w:iCs/>
          <w:sz w:val="24"/>
        </w:rPr>
        <w:t xml:space="preserve"> Rep</w:t>
      </w:r>
      <w:r w:rsidRPr="00B446B1">
        <w:rPr>
          <w:rFonts w:ascii="Times New Roman" w:hAnsi="Times New Roman" w:cs="Times New Roman"/>
          <w:sz w:val="24"/>
        </w:rPr>
        <w:t>. 2020;69(12):343-346. doi:10.15585/mmwr.mm6912e2</w:t>
      </w:r>
    </w:p>
    <w:p w14:paraId="2FA095DA"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10. </w:t>
      </w:r>
      <w:r w:rsidRPr="00B446B1">
        <w:rPr>
          <w:rFonts w:ascii="Times New Roman" w:hAnsi="Times New Roman" w:cs="Times New Roman"/>
          <w:sz w:val="24"/>
        </w:rPr>
        <w:tab/>
        <w:t xml:space="preserve">Garg S, Kim L, Whitaker M, et al. Hospitalization Rates and Characteristics of Patients Hospitalized with Laboratory-Confirmed Coronavirus Disease 2019 — COVID-NET, 14 States, March 1–30, 2020. </w:t>
      </w:r>
      <w:r w:rsidRPr="00B446B1">
        <w:rPr>
          <w:rFonts w:ascii="Times New Roman" w:hAnsi="Times New Roman" w:cs="Times New Roman"/>
          <w:i/>
          <w:iCs/>
          <w:sz w:val="24"/>
        </w:rPr>
        <w:t xml:space="preserve">MMWR </w:t>
      </w:r>
      <w:proofErr w:type="spellStart"/>
      <w:r w:rsidRPr="00B446B1">
        <w:rPr>
          <w:rFonts w:ascii="Times New Roman" w:hAnsi="Times New Roman" w:cs="Times New Roman"/>
          <w:i/>
          <w:iCs/>
          <w:sz w:val="24"/>
        </w:rPr>
        <w:t>Morb</w:t>
      </w:r>
      <w:proofErr w:type="spellEnd"/>
      <w:r w:rsidRPr="00B446B1">
        <w:rPr>
          <w:rFonts w:ascii="Times New Roman" w:hAnsi="Times New Roman" w:cs="Times New Roman"/>
          <w:i/>
          <w:iCs/>
          <w:sz w:val="24"/>
        </w:rPr>
        <w:t xml:space="preserve"> Mortal </w:t>
      </w:r>
      <w:proofErr w:type="spellStart"/>
      <w:r w:rsidRPr="00B446B1">
        <w:rPr>
          <w:rFonts w:ascii="Times New Roman" w:hAnsi="Times New Roman" w:cs="Times New Roman"/>
          <w:i/>
          <w:iCs/>
          <w:sz w:val="24"/>
        </w:rPr>
        <w:t>Wkly</w:t>
      </w:r>
      <w:proofErr w:type="spellEnd"/>
      <w:r w:rsidRPr="00B446B1">
        <w:rPr>
          <w:rFonts w:ascii="Times New Roman" w:hAnsi="Times New Roman" w:cs="Times New Roman"/>
          <w:i/>
          <w:iCs/>
          <w:sz w:val="24"/>
        </w:rPr>
        <w:t xml:space="preserve"> Rep</w:t>
      </w:r>
      <w:r w:rsidRPr="00B446B1">
        <w:rPr>
          <w:rFonts w:ascii="Times New Roman" w:hAnsi="Times New Roman" w:cs="Times New Roman"/>
          <w:sz w:val="24"/>
        </w:rPr>
        <w:t>. 2020;69. doi:10.15585/mmwr.mm6915e3</w:t>
      </w:r>
    </w:p>
    <w:p w14:paraId="3EA19CF8"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11. </w:t>
      </w:r>
      <w:r w:rsidRPr="00B446B1">
        <w:rPr>
          <w:rFonts w:ascii="Times New Roman" w:hAnsi="Times New Roman" w:cs="Times New Roman"/>
          <w:sz w:val="24"/>
        </w:rPr>
        <w:tab/>
        <w:t xml:space="preserve">Holmdahl I, </w:t>
      </w:r>
      <w:proofErr w:type="spellStart"/>
      <w:r w:rsidRPr="00B446B1">
        <w:rPr>
          <w:rFonts w:ascii="Times New Roman" w:hAnsi="Times New Roman" w:cs="Times New Roman"/>
          <w:sz w:val="24"/>
        </w:rPr>
        <w:t>Buckee</w:t>
      </w:r>
      <w:proofErr w:type="spellEnd"/>
      <w:r w:rsidRPr="00B446B1">
        <w:rPr>
          <w:rFonts w:ascii="Times New Roman" w:hAnsi="Times New Roman" w:cs="Times New Roman"/>
          <w:sz w:val="24"/>
        </w:rPr>
        <w:t xml:space="preserve"> C. Wrong but Useful — What Covid-19 Epidemiologic Models Can and Cannot Tell Us. </w:t>
      </w:r>
      <w:r w:rsidRPr="00B446B1">
        <w:rPr>
          <w:rFonts w:ascii="Times New Roman" w:hAnsi="Times New Roman" w:cs="Times New Roman"/>
          <w:i/>
          <w:iCs/>
          <w:sz w:val="24"/>
        </w:rPr>
        <w:t xml:space="preserve">N </w:t>
      </w:r>
      <w:proofErr w:type="spellStart"/>
      <w:r w:rsidRPr="00B446B1">
        <w:rPr>
          <w:rFonts w:ascii="Times New Roman" w:hAnsi="Times New Roman" w:cs="Times New Roman"/>
          <w:i/>
          <w:iCs/>
          <w:sz w:val="24"/>
        </w:rPr>
        <w:t>Engl</w:t>
      </w:r>
      <w:proofErr w:type="spellEnd"/>
      <w:r w:rsidRPr="00B446B1">
        <w:rPr>
          <w:rFonts w:ascii="Times New Roman" w:hAnsi="Times New Roman" w:cs="Times New Roman"/>
          <w:i/>
          <w:iCs/>
          <w:sz w:val="24"/>
        </w:rPr>
        <w:t xml:space="preserve"> J Med</w:t>
      </w:r>
      <w:r w:rsidRPr="00B446B1">
        <w:rPr>
          <w:rFonts w:ascii="Times New Roman" w:hAnsi="Times New Roman" w:cs="Times New Roman"/>
          <w:sz w:val="24"/>
        </w:rPr>
        <w:t>. May 2020. doi:10.1056/NEJMp2016822</w:t>
      </w:r>
    </w:p>
    <w:p w14:paraId="590FA897"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12. </w:t>
      </w:r>
      <w:r w:rsidRPr="00B446B1">
        <w:rPr>
          <w:rFonts w:ascii="Times New Roman" w:hAnsi="Times New Roman" w:cs="Times New Roman"/>
          <w:sz w:val="24"/>
        </w:rPr>
        <w:tab/>
      </w:r>
      <w:proofErr w:type="spellStart"/>
      <w:r w:rsidRPr="00B446B1">
        <w:rPr>
          <w:rFonts w:ascii="Times New Roman" w:hAnsi="Times New Roman" w:cs="Times New Roman"/>
          <w:sz w:val="24"/>
        </w:rPr>
        <w:t>Lyu</w:t>
      </w:r>
      <w:proofErr w:type="spellEnd"/>
      <w:r w:rsidRPr="00B446B1">
        <w:rPr>
          <w:rFonts w:ascii="Times New Roman" w:hAnsi="Times New Roman" w:cs="Times New Roman"/>
          <w:sz w:val="24"/>
        </w:rPr>
        <w:t xml:space="preserve"> W, </w:t>
      </w:r>
      <w:proofErr w:type="spellStart"/>
      <w:r w:rsidRPr="00B446B1">
        <w:rPr>
          <w:rFonts w:ascii="Times New Roman" w:hAnsi="Times New Roman" w:cs="Times New Roman"/>
          <w:sz w:val="24"/>
        </w:rPr>
        <w:t>Wehby</w:t>
      </w:r>
      <w:proofErr w:type="spellEnd"/>
      <w:r w:rsidRPr="00B446B1">
        <w:rPr>
          <w:rFonts w:ascii="Times New Roman" w:hAnsi="Times New Roman" w:cs="Times New Roman"/>
          <w:sz w:val="24"/>
        </w:rPr>
        <w:t xml:space="preserve"> GL. Community Use </w:t>
      </w:r>
      <w:proofErr w:type="gramStart"/>
      <w:r w:rsidRPr="00B446B1">
        <w:rPr>
          <w:rFonts w:ascii="Times New Roman" w:hAnsi="Times New Roman" w:cs="Times New Roman"/>
          <w:sz w:val="24"/>
        </w:rPr>
        <w:t>Of</w:t>
      </w:r>
      <w:proofErr w:type="gramEnd"/>
      <w:r w:rsidRPr="00B446B1">
        <w:rPr>
          <w:rFonts w:ascii="Times New Roman" w:hAnsi="Times New Roman" w:cs="Times New Roman"/>
          <w:sz w:val="24"/>
        </w:rPr>
        <w:t xml:space="preserve"> Face Masks And COVID-19: Evidence From A Natural Experiment Of State Mandates In The US. </w:t>
      </w:r>
      <w:r w:rsidRPr="00B446B1">
        <w:rPr>
          <w:rFonts w:ascii="Times New Roman" w:hAnsi="Times New Roman" w:cs="Times New Roman"/>
          <w:i/>
          <w:iCs/>
          <w:sz w:val="24"/>
        </w:rPr>
        <w:t xml:space="preserve">Health </w:t>
      </w:r>
      <w:proofErr w:type="spellStart"/>
      <w:r w:rsidRPr="00B446B1">
        <w:rPr>
          <w:rFonts w:ascii="Times New Roman" w:hAnsi="Times New Roman" w:cs="Times New Roman"/>
          <w:i/>
          <w:iCs/>
          <w:sz w:val="24"/>
        </w:rPr>
        <w:t>Aff</w:t>
      </w:r>
      <w:proofErr w:type="spellEnd"/>
      <w:r w:rsidRPr="00B446B1">
        <w:rPr>
          <w:rFonts w:ascii="Times New Roman" w:hAnsi="Times New Roman" w:cs="Times New Roman"/>
          <w:i/>
          <w:iCs/>
          <w:sz w:val="24"/>
        </w:rPr>
        <w:t xml:space="preserve"> (Millwood)</w:t>
      </w:r>
      <w:r w:rsidRPr="00B446B1">
        <w:rPr>
          <w:rFonts w:ascii="Times New Roman" w:hAnsi="Times New Roman" w:cs="Times New Roman"/>
          <w:sz w:val="24"/>
        </w:rPr>
        <w:t>. June 2020:10.1377/hlthaff.2020.00818. doi:10.1377/hlthaff.2020.00818</w:t>
      </w:r>
    </w:p>
    <w:p w14:paraId="48C3822B"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13. </w:t>
      </w:r>
      <w:r w:rsidRPr="00B446B1">
        <w:rPr>
          <w:rFonts w:ascii="Times New Roman" w:hAnsi="Times New Roman" w:cs="Times New Roman"/>
          <w:sz w:val="24"/>
        </w:rPr>
        <w:tab/>
        <w:t xml:space="preserve">Park M, Cook AR, Lim JT, et al. A Systematic Review of COVID-19 Epidemiology Based on Current Evidence. </w:t>
      </w:r>
      <w:r w:rsidRPr="00B446B1">
        <w:rPr>
          <w:rFonts w:ascii="Times New Roman" w:hAnsi="Times New Roman" w:cs="Times New Roman"/>
          <w:i/>
          <w:iCs/>
          <w:sz w:val="24"/>
        </w:rPr>
        <w:t>J Clin Med</w:t>
      </w:r>
      <w:r w:rsidRPr="00B446B1">
        <w:rPr>
          <w:rFonts w:ascii="Times New Roman" w:hAnsi="Times New Roman" w:cs="Times New Roman"/>
          <w:sz w:val="24"/>
        </w:rPr>
        <w:t>. 2020;9(4):967. doi:10.3390/jcm9040967</w:t>
      </w:r>
    </w:p>
    <w:p w14:paraId="0F65993F"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14. </w:t>
      </w:r>
      <w:r w:rsidRPr="00B446B1">
        <w:rPr>
          <w:rFonts w:ascii="Times New Roman" w:hAnsi="Times New Roman" w:cs="Times New Roman"/>
          <w:sz w:val="24"/>
        </w:rPr>
        <w:tab/>
      </w:r>
      <w:proofErr w:type="spellStart"/>
      <w:r w:rsidRPr="00B446B1">
        <w:rPr>
          <w:rFonts w:ascii="Times New Roman" w:hAnsi="Times New Roman" w:cs="Times New Roman"/>
          <w:sz w:val="24"/>
        </w:rPr>
        <w:t>Basu</w:t>
      </w:r>
      <w:proofErr w:type="spellEnd"/>
      <w:r w:rsidRPr="00B446B1">
        <w:rPr>
          <w:rFonts w:ascii="Times New Roman" w:hAnsi="Times New Roman" w:cs="Times New Roman"/>
          <w:sz w:val="24"/>
        </w:rPr>
        <w:t xml:space="preserve"> A. Estimating </w:t>
      </w:r>
      <w:proofErr w:type="gramStart"/>
      <w:r w:rsidRPr="00B446B1">
        <w:rPr>
          <w:rFonts w:ascii="Times New Roman" w:hAnsi="Times New Roman" w:cs="Times New Roman"/>
          <w:sz w:val="24"/>
        </w:rPr>
        <w:t>The</w:t>
      </w:r>
      <w:proofErr w:type="gramEnd"/>
      <w:r w:rsidRPr="00B446B1">
        <w:rPr>
          <w:rFonts w:ascii="Times New Roman" w:hAnsi="Times New Roman" w:cs="Times New Roman"/>
          <w:sz w:val="24"/>
        </w:rPr>
        <w:t xml:space="preserve"> Infection Fatality Rate Among Symptomatic COVID-19 Cases In The United States. </w:t>
      </w:r>
      <w:r w:rsidRPr="00B446B1">
        <w:rPr>
          <w:rFonts w:ascii="Times New Roman" w:hAnsi="Times New Roman" w:cs="Times New Roman"/>
          <w:i/>
          <w:iCs/>
          <w:sz w:val="24"/>
        </w:rPr>
        <w:t xml:space="preserve">Health </w:t>
      </w:r>
      <w:proofErr w:type="spellStart"/>
      <w:r w:rsidRPr="00B446B1">
        <w:rPr>
          <w:rFonts w:ascii="Times New Roman" w:hAnsi="Times New Roman" w:cs="Times New Roman"/>
          <w:i/>
          <w:iCs/>
          <w:sz w:val="24"/>
        </w:rPr>
        <w:t>Aff</w:t>
      </w:r>
      <w:proofErr w:type="spellEnd"/>
      <w:r w:rsidRPr="00B446B1">
        <w:rPr>
          <w:rFonts w:ascii="Times New Roman" w:hAnsi="Times New Roman" w:cs="Times New Roman"/>
          <w:i/>
          <w:iCs/>
          <w:sz w:val="24"/>
        </w:rPr>
        <w:t xml:space="preserve"> (Millwood)</w:t>
      </w:r>
      <w:r w:rsidRPr="00B446B1">
        <w:rPr>
          <w:rFonts w:ascii="Times New Roman" w:hAnsi="Times New Roman" w:cs="Times New Roman"/>
          <w:sz w:val="24"/>
        </w:rPr>
        <w:t>. May 2020:10.1377/hlthaff.2020.00455. doi:10.1377/hlthaff.2020.00455</w:t>
      </w:r>
    </w:p>
    <w:p w14:paraId="47B4AF66"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15. </w:t>
      </w:r>
      <w:r w:rsidRPr="00B446B1">
        <w:rPr>
          <w:rFonts w:ascii="Times New Roman" w:hAnsi="Times New Roman" w:cs="Times New Roman"/>
          <w:sz w:val="24"/>
        </w:rPr>
        <w:tab/>
        <w:t xml:space="preserve">Gandhi M, </w:t>
      </w:r>
      <w:proofErr w:type="spellStart"/>
      <w:r w:rsidRPr="00B446B1">
        <w:rPr>
          <w:rFonts w:ascii="Times New Roman" w:hAnsi="Times New Roman" w:cs="Times New Roman"/>
          <w:sz w:val="24"/>
        </w:rPr>
        <w:t>Yokoe</w:t>
      </w:r>
      <w:proofErr w:type="spellEnd"/>
      <w:r w:rsidRPr="00B446B1">
        <w:rPr>
          <w:rFonts w:ascii="Times New Roman" w:hAnsi="Times New Roman" w:cs="Times New Roman"/>
          <w:sz w:val="24"/>
        </w:rPr>
        <w:t xml:space="preserve"> DS, </w:t>
      </w:r>
      <w:proofErr w:type="spellStart"/>
      <w:r w:rsidRPr="00B446B1">
        <w:rPr>
          <w:rFonts w:ascii="Times New Roman" w:hAnsi="Times New Roman" w:cs="Times New Roman"/>
          <w:sz w:val="24"/>
        </w:rPr>
        <w:t>Havlir</w:t>
      </w:r>
      <w:proofErr w:type="spellEnd"/>
      <w:r w:rsidRPr="00B446B1">
        <w:rPr>
          <w:rFonts w:ascii="Times New Roman" w:hAnsi="Times New Roman" w:cs="Times New Roman"/>
          <w:sz w:val="24"/>
        </w:rPr>
        <w:t xml:space="preserve"> DV. Asymptomatic Transmission, the Achilles’ Heel of Current Strategies to Control Covid-19. </w:t>
      </w:r>
      <w:r w:rsidRPr="00B446B1">
        <w:rPr>
          <w:rFonts w:ascii="Times New Roman" w:hAnsi="Times New Roman" w:cs="Times New Roman"/>
          <w:i/>
          <w:iCs/>
          <w:sz w:val="24"/>
        </w:rPr>
        <w:t xml:space="preserve">N </w:t>
      </w:r>
      <w:proofErr w:type="spellStart"/>
      <w:r w:rsidRPr="00B446B1">
        <w:rPr>
          <w:rFonts w:ascii="Times New Roman" w:hAnsi="Times New Roman" w:cs="Times New Roman"/>
          <w:i/>
          <w:iCs/>
          <w:sz w:val="24"/>
        </w:rPr>
        <w:t>Engl</w:t>
      </w:r>
      <w:proofErr w:type="spellEnd"/>
      <w:r w:rsidRPr="00B446B1">
        <w:rPr>
          <w:rFonts w:ascii="Times New Roman" w:hAnsi="Times New Roman" w:cs="Times New Roman"/>
          <w:i/>
          <w:iCs/>
          <w:sz w:val="24"/>
        </w:rPr>
        <w:t xml:space="preserve"> J Med</w:t>
      </w:r>
      <w:r w:rsidRPr="00B446B1">
        <w:rPr>
          <w:rFonts w:ascii="Times New Roman" w:hAnsi="Times New Roman" w:cs="Times New Roman"/>
          <w:sz w:val="24"/>
        </w:rPr>
        <w:t>. 2020;382(22):2158-2160. doi:10.1056/NEJMe2009758</w:t>
      </w:r>
    </w:p>
    <w:p w14:paraId="79B9A7A7"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16. </w:t>
      </w:r>
      <w:r w:rsidRPr="00B446B1">
        <w:rPr>
          <w:rFonts w:ascii="Times New Roman" w:hAnsi="Times New Roman" w:cs="Times New Roman"/>
          <w:sz w:val="24"/>
        </w:rPr>
        <w:tab/>
        <w:t xml:space="preserve">He X, Lau EHY, Wu P, et al. Temporal dynamics in viral shedding and transmissibility of COVID-19. </w:t>
      </w:r>
      <w:r w:rsidRPr="00B446B1">
        <w:rPr>
          <w:rFonts w:ascii="Times New Roman" w:hAnsi="Times New Roman" w:cs="Times New Roman"/>
          <w:i/>
          <w:iCs/>
          <w:sz w:val="24"/>
        </w:rPr>
        <w:t>Nat Med</w:t>
      </w:r>
      <w:r w:rsidRPr="00B446B1">
        <w:rPr>
          <w:rFonts w:ascii="Times New Roman" w:hAnsi="Times New Roman" w:cs="Times New Roman"/>
          <w:sz w:val="24"/>
        </w:rPr>
        <w:t>. April 2020:1-4. doi:10.1038/s41591-020-0869-5</w:t>
      </w:r>
    </w:p>
    <w:p w14:paraId="6261BC6F"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17. </w:t>
      </w:r>
      <w:r w:rsidRPr="00B446B1">
        <w:rPr>
          <w:rFonts w:ascii="Times New Roman" w:hAnsi="Times New Roman" w:cs="Times New Roman"/>
          <w:sz w:val="24"/>
        </w:rPr>
        <w:tab/>
        <w:t xml:space="preserve">Oran DP, </w:t>
      </w:r>
      <w:proofErr w:type="spellStart"/>
      <w:r w:rsidRPr="00B446B1">
        <w:rPr>
          <w:rFonts w:ascii="Times New Roman" w:hAnsi="Times New Roman" w:cs="Times New Roman"/>
          <w:sz w:val="24"/>
        </w:rPr>
        <w:t>Topol</w:t>
      </w:r>
      <w:proofErr w:type="spellEnd"/>
      <w:r w:rsidRPr="00B446B1">
        <w:rPr>
          <w:rFonts w:ascii="Times New Roman" w:hAnsi="Times New Roman" w:cs="Times New Roman"/>
          <w:sz w:val="24"/>
        </w:rPr>
        <w:t xml:space="preserve"> EJ. Prevalence of Asymptomatic SARS-CoV-2 Infection. </w:t>
      </w:r>
      <w:r w:rsidRPr="00B446B1">
        <w:rPr>
          <w:rFonts w:ascii="Times New Roman" w:hAnsi="Times New Roman" w:cs="Times New Roman"/>
          <w:i/>
          <w:iCs/>
          <w:sz w:val="24"/>
        </w:rPr>
        <w:t>Ann Intern Med</w:t>
      </w:r>
      <w:r w:rsidRPr="00B446B1">
        <w:rPr>
          <w:rFonts w:ascii="Times New Roman" w:hAnsi="Times New Roman" w:cs="Times New Roman"/>
          <w:sz w:val="24"/>
        </w:rPr>
        <w:t>. June 2020. doi:10.7326/M20-3012</w:t>
      </w:r>
    </w:p>
    <w:p w14:paraId="5A86D773" w14:textId="77777777" w:rsidR="00B446B1" w:rsidRPr="00B446B1" w:rsidRDefault="00B446B1" w:rsidP="00B446B1">
      <w:pPr>
        <w:pStyle w:val="Bibliography"/>
        <w:rPr>
          <w:rFonts w:ascii="Times New Roman" w:hAnsi="Times New Roman" w:cs="Times New Roman"/>
          <w:sz w:val="24"/>
        </w:rPr>
      </w:pPr>
      <w:r w:rsidRPr="00B446B1">
        <w:rPr>
          <w:rFonts w:ascii="Times New Roman" w:hAnsi="Times New Roman" w:cs="Times New Roman"/>
          <w:sz w:val="24"/>
        </w:rPr>
        <w:t xml:space="preserve">18. </w:t>
      </w:r>
      <w:r w:rsidRPr="00B446B1">
        <w:rPr>
          <w:rFonts w:ascii="Times New Roman" w:hAnsi="Times New Roman" w:cs="Times New Roman"/>
          <w:sz w:val="24"/>
        </w:rPr>
        <w:tab/>
        <w:t xml:space="preserve">Hartnett KP, Kite-Powell A, </w:t>
      </w:r>
      <w:proofErr w:type="spellStart"/>
      <w:r w:rsidRPr="00B446B1">
        <w:rPr>
          <w:rFonts w:ascii="Times New Roman" w:hAnsi="Times New Roman" w:cs="Times New Roman"/>
          <w:sz w:val="24"/>
        </w:rPr>
        <w:t>DeVies</w:t>
      </w:r>
      <w:proofErr w:type="spellEnd"/>
      <w:r w:rsidRPr="00B446B1">
        <w:rPr>
          <w:rFonts w:ascii="Times New Roman" w:hAnsi="Times New Roman" w:cs="Times New Roman"/>
          <w:sz w:val="24"/>
        </w:rPr>
        <w:t xml:space="preserve"> J, et al. Impact of the COVID-19 Pandemic on Emergency Department Visits — United States, January 1, 2019–May 30, 2020. </w:t>
      </w:r>
      <w:r w:rsidRPr="00B446B1">
        <w:rPr>
          <w:rFonts w:ascii="Times New Roman" w:hAnsi="Times New Roman" w:cs="Times New Roman"/>
          <w:i/>
          <w:iCs/>
          <w:sz w:val="24"/>
        </w:rPr>
        <w:t xml:space="preserve">MMWR </w:t>
      </w:r>
      <w:proofErr w:type="spellStart"/>
      <w:r w:rsidRPr="00B446B1">
        <w:rPr>
          <w:rFonts w:ascii="Times New Roman" w:hAnsi="Times New Roman" w:cs="Times New Roman"/>
          <w:i/>
          <w:iCs/>
          <w:sz w:val="24"/>
        </w:rPr>
        <w:t>Morb</w:t>
      </w:r>
      <w:proofErr w:type="spellEnd"/>
      <w:r w:rsidRPr="00B446B1">
        <w:rPr>
          <w:rFonts w:ascii="Times New Roman" w:hAnsi="Times New Roman" w:cs="Times New Roman"/>
          <w:i/>
          <w:iCs/>
          <w:sz w:val="24"/>
        </w:rPr>
        <w:t xml:space="preserve"> Mortal </w:t>
      </w:r>
      <w:proofErr w:type="spellStart"/>
      <w:r w:rsidRPr="00B446B1">
        <w:rPr>
          <w:rFonts w:ascii="Times New Roman" w:hAnsi="Times New Roman" w:cs="Times New Roman"/>
          <w:i/>
          <w:iCs/>
          <w:sz w:val="24"/>
        </w:rPr>
        <w:t>Wkly</w:t>
      </w:r>
      <w:proofErr w:type="spellEnd"/>
      <w:r w:rsidRPr="00B446B1">
        <w:rPr>
          <w:rFonts w:ascii="Times New Roman" w:hAnsi="Times New Roman" w:cs="Times New Roman"/>
          <w:i/>
          <w:iCs/>
          <w:sz w:val="24"/>
        </w:rPr>
        <w:t xml:space="preserve"> Rep</w:t>
      </w:r>
      <w:r w:rsidRPr="00B446B1">
        <w:rPr>
          <w:rFonts w:ascii="Times New Roman" w:hAnsi="Times New Roman" w:cs="Times New Roman"/>
          <w:sz w:val="24"/>
        </w:rPr>
        <w:t>. 2020;69. doi:10.15585/mmwr.mm6923e1</w:t>
      </w:r>
    </w:p>
    <w:p w14:paraId="3B046F49" w14:textId="74E1198B" w:rsidR="004B6919" w:rsidRPr="00F17455" w:rsidRDefault="000D2103" w:rsidP="0095093F">
      <w:pPr>
        <w:pStyle w:val="NoSpacing"/>
        <w:spacing w:line="480" w:lineRule="auto"/>
        <w:rPr>
          <w:rFonts w:ascii="Times New Roman" w:eastAsiaTheme="majorEastAsia" w:hAnsi="Times New Roman" w:cs="Times New Roman"/>
          <w:sz w:val="24"/>
          <w:szCs w:val="24"/>
        </w:rPr>
        <w:sectPr w:rsidR="004B6919" w:rsidRPr="00F17455">
          <w:footerReference w:type="default" r:id="rId9"/>
          <w:endnotePr>
            <w:numFmt w:val="decimal"/>
          </w:endnotePr>
          <w:pgSz w:w="12240" w:h="15840"/>
          <w:pgMar w:top="1440" w:right="1800" w:bottom="1440" w:left="1800" w:header="720" w:footer="720" w:gutter="0"/>
          <w:cols w:space="720"/>
          <w:docGrid w:linePitch="360"/>
        </w:sectPr>
      </w:pPr>
      <w:r w:rsidRPr="00F17455">
        <w:rPr>
          <w:rFonts w:ascii="Times New Roman" w:hAnsi="Times New Roman" w:cs="Times New Roman"/>
          <w:sz w:val="24"/>
          <w:szCs w:val="24"/>
        </w:rPr>
        <w:fldChar w:fldCharType="end"/>
      </w:r>
      <w:r w:rsidR="004B6919" w:rsidRPr="00F17455">
        <w:rPr>
          <w:rFonts w:ascii="Times New Roman" w:hAnsi="Times New Roman" w:cs="Times New Roman"/>
          <w:sz w:val="24"/>
          <w:szCs w:val="24"/>
        </w:rPr>
        <w:br w:type="page"/>
      </w:r>
    </w:p>
    <w:p w14:paraId="75DCC7ED" w14:textId="77777777" w:rsidR="00EB58E5" w:rsidRPr="00F17455" w:rsidRDefault="00EB58E5" w:rsidP="0095093F">
      <w:pPr>
        <w:pStyle w:val="Heading1"/>
        <w:rPr>
          <w:rFonts w:ascii="Times New Roman" w:hAnsi="Times New Roman" w:cs="Times New Roman"/>
        </w:rPr>
      </w:pPr>
      <w:r w:rsidRPr="00F17455">
        <w:rPr>
          <w:rFonts w:ascii="Times New Roman" w:hAnsi="Times New Roman" w:cs="Times New Roman"/>
        </w:rPr>
        <w:lastRenderedPageBreak/>
        <w:t>LIST OF EXHIBITS</w:t>
      </w:r>
    </w:p>
    <w:p w14:paraId="31EED825" w14:textId="77777777" w:rsidR="00EB58E5" w:rsidRPr="00F17455" w:rsidRDefault="00EB58E5" w:rsidP="0095093F">
      <w:pPr>
        <w:pStyle w:val="NoSpacing"/>
        <w:spacing w:line="480" w:lineRule="auto"/>
        <w:rPr>
          <w:rFonts w:ascii="Times New Roman" w:hAnsi="Times New Roman" w:cs="Times New Roman"/>
          <w:sz w:val="24"/>
          <w:szCs w:val="24"/>
        </w:rPr>
      </w:pPr>
    </w:p>
    <w:p w14:paraId="32E6BF76" w14:textId="77777777" w:rsidR="00EB58E5" w:rsidRPr="00F17455" w:rsidRDefault="00EB58E5" w:rsidP="0095093F">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EXHIBIT 1 (table)</w:t>
      </w:r>
    </w:p>
    <w:tbl>
      <w:tblPr>
        <w:tblStyle w:val="TableGrid"/>
        <w:tblW w:w="12295" w:type="dxa"/>
        <w:tblLayout w:type="fixed"/>
        <w:tblLook w:val="04A0" w:firstRow="1" w:lastRow="0" w:firstColumn="1" w:lastColumn="0" w:noHBand="0" w:noVBand="1"/>
      </w:tblPr>
      <w:tblGrid>
        <w:gridCol w:w="2099"/>
        <w:gridCol w:w="3026"/>
        <w:gridCol w:w="1800"/>
        <w:gridCol w:w="1710"/>
        <w:gridCol w:w="1800"/>
        <w:gridCol w:w="1860"/>
      </w:tblGrid>
      <w:tr w:rsidR="00EB58E5" w:rsidRPr="00F17455" w14:paraId="3ECAB4EB" w14:textId="77777777" w:rsidTr="003C79D2">
        <w:tc>
          <w:tcPr>
            <w:tcW w:w="2099" w:type="dxa"/>
          </w:tcPr>
          <w:p w14:paraId="594BD84C" w14:textId="77777777" w:rsidR="00EB58E5" w:rsidRPr="00F17455" w:rsidRDefault="00EB58E5" w:rsidP="0095093F">
            <w:pPr>
              <w:pStyle w:val="NoSpacing"/>
              <w:spacing w:line="480" w:lineRule="auto"/>
              <w:rPr>
                <w:rFonts w:ascii="Times New Roman" w:hAnsi="Times New Roman"/>
                <w:sz w:val="24"/>
                <w:szCs w:val="24"/>
              </w:rPr>
            </w:pPr>
          </w:p>
        </w:tc>
        <w:tc>
          <w:tcPr>
            <w:tcW w:w="3026" w:type="dxa"/>
          </w:tcPr>
          <w:p w14:paraId="4DB5D1EC"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Objective of model</w:t>
            </w:r>
          </w:p>
        </w:tc>
        <w:tc>
          <w:tcPr>
            <w:tcW w:w="1800" w:type="dxa"/>
          </w:tcPr>
          <w:p w14:paraId="53431D4E"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 xml:space="preserve">Localized Customizability </w:t>
            </w:r>
          </w:p>
        </w:tc>
        <w:tc>
          <w:tcPr>
            <w:tcW w:w="1710" w:type="dxa"/>
          </w:tcPr>
          <w:p w14:paraId="50C8199E"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Local Age Distribution</w:t>
            </w:r>
          </w:p>
        </w:tc>
        <w:tc>
          <w:tcPr>
            <w:tcW w:w="1800" w:type="dxa"/>
          </w:tcPr>
          <w:p w14:paraId="278BABE6"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Type of Model</w:t>
            </w:r>
          </w:p>
        </w:tc>
        <w:tc>
          <w:tcPr>
            <w:tcW w:w="1860" w:type="dxa"/>
          </w:tcPr>
          <w:p w14:paraId="344E66CE"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Open Source</w:t>
            </w:r>
          </w:p>
        </w:tc>
      </w:tr>
      <w:tr w:rsidR="00EB58E5" w:rsidRPr="00F17455" w14:paraId="1A7AB4D9" w14:textId="77777777" w:rsidTr="003C79D2">
        <w:tc>
          <w:tcPr>
            <w:tcW w:w="2099" w:type="dxa"/>
          </w:tcPr>
          <w:p w14:paraId="018B6B2D" w14:textId="108765FB"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IHME</w:t>
            </w:r>
            <w:r w:rsidR="007D29C0" w:rsidRPr="00F17455">
              <w:rPr>
                <w:rFonts w:ascii="Times New Roman" w:hAnsi="Times New Roman"/>
                <w:sz w:val="24"/>
                <w:szCs w:val="24"/>
              </w:rPr>
              <w:t xml:space="preserve"> </w:t>
            </w:r>
            <w:r w:rsidRPr="00F17455">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{"citationID":"Y9ZMttSH","properties":{"formattedCitation":"\\super 5\\nosupersub{}","plainCitation":"5","noteIndex":0},"citationItems":[{"id":4353,"uris":["http://zotero.org/groups/2387331/items/DXS44VQ8"],"uri":["http://zotero.org/groups/2387331/items/DXS44VQ8"],"itemData":{"id":4353,"type":"article-journal","abstract":"&lt;p&gt;Summary Background: Hospitals need to plan for the surge in demand in each state or region in the United States and the European Economic Area (EEA) due to the COVID-19 pandemic. Planners need forecasts of the most likely trajectory in the coming weeks and will want to plan for the higher values in the range of those forecasts. To date, forecasts of what is most likely to occur in the weeks ahead are not available for states in the USA or for all countries in the EEA. Methods: This study used data on confirmed COVID-19 deaths by day from local and national government websites and WHO. Data on hospital capacity and utilisation and observed COVID-19 utilisation data from select locations were obtained from publicly available sources and direct contributions of data from select local governments. We develop a mixed effects non-linear regression framework to estimate the trajectory of the cumulative and daily death rate as a function of the implementation of social distancing measures, supported by additional evidence from mobile phone data. An extended mixture model was used in data rich settings to capture asymmetric daily death patterns. Health service needs were forecast using a micro-simulation model that estimates hospital admissions, ICU admissions, length of stay, and ventilator need using available data on clinical practices in COVID-19 patients. We assume that those jurisdictions that have not implemented school closures, non-essential business closures, and stay at home orders will do so within twenty-one days. Findings: Compared to licensed capacity and average annual occupancy rates, excess demand in the USA from COVID-19 at the estimated peak of the epidemic (the end of the second week of April) is predicted to be 9,079 (95% UI 253-61,937) total beds and 9,356 (3,526-29,714) ICU beds. At the peak of the epidemic, ventilator use is predicted to be 16,545 (8,083-41,991). The corresponding numbers for EEA countries are 120,080 (119,183-121,107), 32,291 (32,157-32,425) and 28,973 (28,868-29,085) at a peak of April 6. The date of peak daily deaths varies from March 30 through May 12 by state in the USA and March 27 through May 4 by country in the EEA. We estimate that through the end of July, there will be 60,308 (34,063-140,381) deaths from COVID-19 in the USA and 143,088 (101,131-253,163) deaths in the EEA. Deaths from COVID-19 are estimated to drop below 0.3 per million between May 4 and June 29 by state in the USA and between May 4 and July 13 by country in the EEA. Timing of the peak need for hospital resource requirements varies considerably across states in the USA and across regions of Europe. Interpretation: In addition to a large number of deaths from COVID-19, the epidemic will place a load on health system resources well beyond the current capacity of hospitals in the USA and EEA to manage, especially for ICU care and ventilator use. These estimates can help inform the development and implementation of strategies to mitigate this gap, including reducing non-COVID-19 demand for services and temporarily increasing system capacity. The estimated excess demand on hospital systems is predicated on the enactment of social distancing measures within three weeks in all locations that have not done so already and maintenance of these measures throughout the epidemic, emphasising the importance of implementing, enforcing, and maintaining these measures to mitigate hospital system overload and prevent deaths.&lt;/p&gt;","container-title":"medRxiv","DOI":"10.1101/2020.04.21.20074732","language":"en","note":"publisher: Cold Spring Harbor Laboratory Press","page":"2020.04.21.20074732","source":"www.medrxiv.org","title":"Forecasting the impact of the first wave of the COVID-19 pandemic on hospital demand and deaths for the USA and European Economic Area countries","author":[{"family":"Team","given":"IHME COVID-19","dropping-particle":"health service utilization forecasting"},{"family":"Murray","given":"Christopher JL"}],"issued":{"date-parts":[["2020",4,26]]}}}],"schema":"https://github.com/citation-style-language/schema/raw/master/csl-citation.json"} </w:instrText>
            </w:r>
            <w:r w:rsidRPr="00F17455">
              <w:rPr>
                <w:rFonts w:ascii="Times New Roman" w:hAnsi="Times New Roman"/>
                <w:sz w:val="24"/>
                <w:szCs w:val="24"/>
              </w:rPr>
              <w:fldChar w:fldCharType="separate"/>
            </w:r>
            <w:r w:rsidR="00314081" w:rsidRPr="00314081">
              <w:rPr>
                <w:rFonts w:ascii="Times New Roman" w:hAnsi="Times New Roman"/>
                <w:sz w:val="24"/>
                <w:szCs w:val="24"/>
                <w:vertAlign w:val="superscript"/>
              </w:rPr>
              <w:t>5</w:t>
            </w:r>
            <w:r w:rsidRPr="00F17455">
              <w:rPr>
                <w:rFonts w:ascii="Times New Roman" w:hAnsi="Times New Roman"/>
                <w:sz w:val="24"/>
                <w:szCs w:val="24"/>
              </w:rPr>
              <w:fldChar w:fldCharType="end"/>
            </w:r>
          </w:p>
        </w:tc>
        <w:tc>
          <w:tcPr>
            <w:tcW w:w="3026" w:type="dxa"/>
          </w:tcPr>
          <w:p w14:paraId="5C9B3B9E"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Estimate hospital impacts</w:t>
            </w:r>
          </w:p>
        </w:tc>
        <w:tc>
          <w:tcPr>
            <w:tcW w:w="1800" w:type="dxa"/>
          </w:tcPr>
          <w:p w14:paraId="4A4B04ED"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No</w:t>
            </w:r>
          </w:p>
        </w:tc>
        <w:tc>
          <w:tcPr>
            <w:tcW w:w="1710" w:type="dxa"/>
          </w:tcPr>
          <w:p w14:paraId="3B08C5F3" w14:textId="77777777" w:rsidR="00EB58E5" w:rsidRPr="00F17455" w:rsidRDefault="00EB58E5" w:rsidP="0095093F">
            <w:pPr>
              <w:pStyle w:val="NoSpacing"/>
              <w:spacing w:line="480" w:lineRule="auto"/>
              <w:rPr>
                <w:rFonts w:ascii="Times New Roman" w:hAnsi="Times New Roman"/>
                <w:sz w:val="24"/>
                <w:szCs w:val="24"/>
              </w:rPr>
            </w:pPr>
            <w:proofErr w:type="spellStart"/>
            <w:r w:rsidRPr="00F17455">
              <w:rPr>
                <w:rFonts w:ascii="Times New Roman" w:hAnsi="Times New Roman"/>
                <w:sz w:val="24"/>
                <w:szCs w:val="24"/>
              </w:rPr>
              <w:t>Unknown</w:t>
            </w:r>
            <w:r w:rsidRPr="00F17455">
              <w:rPr>
                <w:rFonts w:ascii="Times New Roman" w:hAnsi="Times New Roman"/>
                <w:sz w:val="24"/>
                <w:szCs w:val="24"/>
                <w:vertAlign w:val="superscript"/>
              </w:rPr>
              <w:t>a</w:t>
            </w:r>
            <w:proofErr w:type="spellEnd"/>
          </w:p>
        </w:tc>
        <w:tc>
          <w:tcPr>
            <w:tcW w:w="1800" w:type="dxa"/>
          </w:tcPr>
          <w:p w14:paraId="5A9ECA8D"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Statistical </w:t>
            </w:r>
          </w:p>
        </w:tc>
        <w:tc>
          <w:tcPr>
            <w:tcW w:w="1860" w:type="dxa"/>
          </w:tcPr>
          <w:p w14:paraId="18CD63CF"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No</w:t>
            </w:r>
          </w:p>
        </w:tc>
      </w:tr>
      <w:tr w:rsidR="00EB58E5" w:rsidRPr="00F17455" w14:paraId="12BF17D0" w14:textId="77777777" w:rsidTr="003C79D2">
        <w:tc>
          <w:tcPr>
            <w:tcW w:w="2099" w:type="dxa"/>
          </w:tcPr>
          <w:p w14:paraId="7078A898" w14:textId="558BE676"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Imperial College</w:t>
            </w:r>
            <w:r w:rsidR="007D29C0" w:rsidRPr="00F17455">
              <w:rPr>
                <w:rFonts w:ascii="Times New Roman" w:hAnsi="Times New Roman"/>
                <w:sz w:val="24"/>
                <w:szCs w:val="24"/>
              </w:rPr>
              <w:t xml:space="preserve"> </w:t>
            </w:r>
            <w:r w:rsidR="00A72264" w:rsidRPr="00F17455">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{"citationID":"yxemfeKT","properties":{"formattedCitation":"\\super 6\\nosupersub{}","plainCitation":"6","noteIndex":0},"citationItems":[{"id":4347,"uris":["http://zotero.org/groups/2387331/items/2PHTHI3C"],"uri":["http://zotero.org/groups/2387331/items/2PHTHI3C"],"itemData":{"id":4347,"type":"article-journal","DOI":"10.25561/77482","title":"Impact of non-pharmaceutical interventions (NPIs) to reduce COVID19 mortality and healthcare demand","URL":"https://www.imperial.ac.uk/media/imperial-college/medicine/sph/ide/gida-fellowships/Imperial-College-COVID19-NPI-modelling-16-03-2020.pdf","author":[{"family":"Ferguson","given":"Neil"},{"family":"Laydon","given":"Daniel"},{"family":"Nedjati Gilani","given":"Gemma"},{"family":"Imai","given":"Natsuko"},{"family":"Ainslie","given":"Kylie"},{"family":"Baguelin","given":"Marc"},{"family":"Bhatia","given":"Sangeeta"},{"family":"Boonyasiri","given":"Adhiratha"},{"family":"Cucunuba Perez","given":"ZULMA"},{"family":"Cuomo-Dannenburg","given":"Gina"}],"issued":{"date-parts":[["2020",3,16]]}}}],"schema":"https://github.com/citation-style-language/schema/raw/master/csl-citation.json"} </w:instrText>
            </w:r>
            <w:r w:rsidR="00A72264" w:rsidRPr="00F17455">
              <w:rPr>
                <w:rFonts w:ascii="Times New Roman" w:hAnsi="Times New Roman"/>
                <w:sz w:val="24"/>
                <w:szCs w:val="24"/>
              </w:rPr>
              <w:fldChar w:fldCharType="separate"/>
            </w:r>
            <w:r w:rsidR="00314081" w:rsidRPr="00314081">
              <w:rPr>
                <w:rFonts w:ascii="Times New Roman" w:hAnsi="Times New Roman"/>
                <w:sz w:val="24"/>
                <w:szCs w:val="24"/>
                <w:vertAlign w:val="superscript"/>
              </w:rPr>
              <w:t>6</w:t>
            </w:r>
            <w:r w:rsidR="00A72264" w:rsidRPr="00F17455">
              <w:rPr>
                <w:rFonts w:ascii="Times New Roman" w:hAnsi="Times New Roman"/>
                <w:sz w:val="24"/>
                <w:szCs w:val="24"/>
              </w:rPr>
              <w:fldChar w:fldCharType="end"/>
            </w:r>
          </w:p>
        </w:tc>
        <w:tc>
          <w:tcPr>
            <w:tcW w:w="3026" w:type="dxa"/>
          </w:tcPr>
          <w:p w14:paraId="5FE8BF29"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Assess public health measures on spread</w:t>
            </w:r>
          </w:p>
        </w:tc>
        <w:tc>
          <w:tcPr>
            <w:tcW w:w="1800" w:type="dxa"/>
          </w:tcPr>
          <w:p w14:paraId="7EFA701E"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No</w:t>
            </w:r>
            <w:r w:rsidRPr="00F17455">
              <w:rPr>
                <w:rFonts w:ascii="Times New Roman" w:hAnsi="Times New Roman"/>
                <w:sz w:val="24"/>
                <w:szCs w:val="24"/>
                <w:vertAlign w:val="superscript"/>
              </w:rPr>
              <w:t>b</w:t>
            </w:r>
          </w:p>
        </w:tc>
        <w:tc>
          <w:tcPr>
            <w:tcW w:w="1710" w:type="dxa"/>
          </w:tcPr>
          <w:p w14:paraId="68AC2223"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No</w:t>
            </w:r>
            <w:r w:rsidRPr="00F17455">
              <w:rPr>
                <w:rFonts w:ascii="Times New Roman" w:hAnsi="Times New Roman"/>
                <w:sz w:val="24"/>
                <w:szCs w:val="24"/>
                <w:vertAlign w:val="superscript"/>
              </w:rPr>
              <w:t>b</w:t>
            </w:r>
          </w:p>
        </w:tc>
        <w:tc>
          <w:tcPr>
            <w:tcW w:w="1800" w:type="dxa"/>
          </w:tcPr>
          <w:p w14:paraId="2EA680A4"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Mechanistic</w:t>
            </w:r>
          </w:p>
        </w:tc>
        <w:tc>
          <w:tcPr>
            <w:tcW w:w="1860" w:type="dxa"/>
          </w:tcPr>
          <w:p w14:paraId="44A1EAF2"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No</w:t>
            </w:r>
            <w:r w:rsidRPr="00F17455">
              <w:rPr>
                <w:rFonts w:ascii="Times New Roman" w:hAnsi="Times New Roman"/>
                <w:sz w:val="24"/>
                <w:szCs w:val="24"/>
                <w:vertAlign w:val="superscript"/>
              </w:rPr>
              <w:t>b</w:t>
            </w:r>
          </w:p>
        </w:tc>
      </w:tr>
      <w:tr w:rsidR="00EB58E5" w:rsidRPr="00F17455" w14:paraId="1A055DCC" w14:textId="77777777" w:rsidTr="003C79D2">
        <w:tc>
          <w:tcPr>
            <w:tcW w:w="2099" w:type="dxa"/>
          </w:tcPr>
          <w:p w14:paraId="48014E7E" w14:textId="5CC0DD75"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University of Basel</w:t>
            </w:r>
            <w:r w:rsidR="007D29C0" w:rsidRPr="00F17455">
              <w:rPr>
                <w:rFonts w:ascii="Times New Roman" w:hAnsi="Times New Roman"/>
                <w:sz w:val="24"/>
                <w:szCs w:val="24"/>
              </w:rPr>
              <w:t xml:space="preserve"> </w:t>
            </w:r>
            <w:r w:rsidRPr="00F17455">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{"citationID":"7pFXqI2U","properties":{"formattedCitation":"\\super 8\\nosupersub{}","plainCitation":"8","noteIndex":0},"citationItems":[{"id":4348,"uris":["http://zotero.org/groups/2387331/items/827S8DGJ"],"uri":["http://zotero.org/groups/2387331/items/827S8DGJ"],"itemData":{"id":4348,"type":"article-journal","abstract":"&lt;p&gt;The ongoing SARS-CoV-2 pandemic has caused large outbreaks around the world and every heavily affected community has experienced a substantial strain on the health care system and a high death toll. Communities therefore have to monitor the incidence of COVID-19 carefully and attempt to project the demand for health care. To enable such projections, we have developed an interactive web application that simulates an age-structured SEIR model with separate compartments for severely and critically ill patients. The tool allows the users to modify most parameters of the model, including age specific assumptions on severity. Infection control and mitigation measures that reduce transmission can be specified, as well as age-group specific isolation. The simulation of the model runs entirely on the client side in the browser; all parameter settings and results of the simulation can be exported for further downstream analysis. The tool is available at covid19-scenarios.org and the source code at github.com/neherlab/covid19_scenarios.&lt;/p&gt;","container-title":"medRxiv","DOI":"10.1101/2020.05.05.20091363","language":"en","note":"publisher: Cold Spring Harbor Laboratory Press","page":"2020.05.05.20091363","source":"www.medrxiv.org","title":"COVID-19 Scenarios: an interactive tool to explore the spread and associated morbidity and mortality of SARS-CoV-2","title-short":"COVID-19 Scenarios","author":[{"family":"Noll","given":"Nicholas B."},{"family":"Aksamentov","given":"Ivan"},{"family":"Druelle","given":"Valentin"},{"family":"Badenhorst","given":"Abrie"},{"family":"Ronzani","given":"Bruno"},{"family":"Jefferies","given":"Gavin"},{"family":"Albert","given":"Jan"},{"family":"Neher","given":"Richard"}],"issued":{"date-parts":[["2020",5,12]]}}}],"schema":"https://github.com/citation-style-language/schema/raw/master/csl-citation.json"} </w:instrText>
            </w:r>
            <w:r w:rsidRPr="00F17455">
              <w:rPr>
                <w:rFonts w:ascii="Times New Roman" w:hAnsi="Times New Roman"/>
                <w:sz w:val="24"/>
                <w:szCs w:val="24"/>
              </w:rPr>
              <w:fldChar w:fldCharType="separate"/>
            </w:r>
            <w:r w:rsidR="00314081" w:rsidRPr="00314081">
              <w:rPr>
                <w:rFonts w:ascii="Times New Roman" w:hAnsi="Times New Roman"/>
                <w:sz w:val="24"/>
                <w:szCs w:val="24"/>
                <w:vertAlign w:val="superscript"/>
              </w:rPr>
              <w:t>8</w:t>
            </w:r>
            <w:r w:rsidRPr="00F17455">
              <w:rPr>
                <w:rFonts w:ascii="Times New Roman" w:hAnsi="Times New Roman"/>
                <w:sz w:val="24"/>
                <w:szCs w:val="24"/>
              </w:rPr>
              <w:fldChar w:fldCharType="end"/>
            </w:r>
          </w:p>
        </w:tc>
        <w:tc>
          <w:tcPr>
            <w:tcW w:w="3026" w:type="dxa"/>
          </w:tcPr>
          <w:p w14:paraId="752D1FFF"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Planning tool with features such as imported cases and age groups</w:t>
            </w:r>
          </w:p>
        </w:tc>
        <w:tc>
          <w:tcPr>
            <w:tcW w:w="1800" w:type="dxa"/>
          </w:tcPr>
          <w:p w14:paraId="5F316CE0"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Yes</w:t>
            </w:r>
          </w:p>
        </w:tc>
        <w:tc>
          <w:tcPr>
            <w:tcW w:w="1710" w:type="dxa"/>
          </w:tcPr>
          <w:p w14:paraId="062AB54E"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Yes</w:t>
            </w:r>
          </w:p>
        </w:tc>
        <w:tc>
          <w:tcPr>
            <w:tcW w:w="1800" w:type="dxa"/>
          </w:tcPr>
          <w:p w14:paraId="2F7A2257"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Mechanistic</w:t>
            </w:r>
          </w:p>
        </w:tc>
        <w:tc>
          <w:tcPr>
            <w:tcW w:w="1860" w:type="dxa"/>
          </w:tcPr>
          <w:p w14:paraId="7B843580"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Yes</w:t>
            </w:r>
          </w:p>
        </w:tc>
      </w:tr>
      <w:tr w:rsidR="00EB58E5" w:rsidRPr="00F17455" w14:paraId="443872B3" w14:textId="77777777" w:rsidTr="003C79D2">
        <w:tc>
          <w:tcPr>
            <w:tcW w:w="2099" w:type="dxa"/>
          </w:tcPr>
          <w:p w14:paraId="5AEC1CF8" w14:textId="74587486"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lastRenderedPageBreak/>
              <w:t>Epidemic Calculato</w:t>
            </w:r>
            <w:r w:rsidR="00DF502C">
              <w:rPr>
                <w:rFonts w:ascii="Times New Roman" w:hAnsi="Times New Roman"/>
                <w:sz w:val="24"/>
                <w:szCs w:val="24"/>
              </w:rPr>
              <w:t xml:space="preserve">r </w:t>
            </w:r>
            <w:r w:rsidR="00DF502C">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{"citationID":"AFiw7l46","properties":{"formattedCitation":"\\super 7\\nosupersub{}","plainCitation":"7","noteIndex":0},"citationItems":[{"id":4356,"uris":["http://zotero.org/groups/2387331/items/ZQVDAS9N"],"uri":["http://zotero.org/groups/2387331/items/ZQVDAS9N"],"itemData":{"id":4356,"type":"webpage","title":"Epidemic Calculator","URL":"https://gabgoh.github.io/COVID/index.html","author":[{"family":"Goh","given":"Gabriel"}],"accessed":{"date-parts":[["2020",6,9]]},"issued":{"date-parts":[["2020"]]}}}],"schema":"https://github.com/citation-style-language/schema/raw/master/csl-citation.json"} </w:instrText>
            </w:r>
            <w:r w:rsidR="00DF502C">
              <w:rPr>
                <w:rFonts w:ascii="Times New Roman" w:hAnsi="Times New Roman"/>
                <w:sz w:val="24"/>
                <w:szCs w:val="24"/>
              </w:rPr>
              <w:fldChar w:fldCharType="separate"/>
            </w:r>
            <w:r w:rsidR="00314081" w:rsidRPr="00314081">
              <w:rPr>
                <w:rFonts w:ascii="Times New Roman" w:hAnsi="Times New Roman"/>
                <w:sz w:val="24"/>
                <w:szCs w:val="24"/>
                <w:vertAlign w:val="superscript"/>
              </w:rPr>
              <w:t>7</w:t>
            </w:r>
            <w:r w:rsidR="00DF502C">
              <w:rPr>
                <w:rFonts w:ascii="Times New Roman" w:hAnsi="Times New Roman"/>
                <w:sz w:val="24"/>
                <w:szCs w:val="24"/>
              </w:rPr>
              <w:fldChar w:fldCharType="end"/>
            </w:r>
          </w:p>
        </w:tc>
        <w:tc>
          <w:tcPr>
            <w:tcW w:w="3026" w:type="dxa"/>
          </w:tcPr>
          <w:p w14:paraId="2F204956"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Estimate change in epi curve after reduction in transmission</w:t>
            </w:r>
          </w:p>
        </w:tc>
        <w:tc>
          <w:tcPr>
            <w:tcW w:w="1800" w:type="dxa"/>
          </w:tcPr>
          <w:p w14:paraId="04AA29A9"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Yes</w:t>
            </w:r>
          </w:p>
        </w:tc>
        <w:tc>
          <w:tcPr>
            <w:tcW w:w="1710" w:type="dxa"/>
          </w:tcPr>
          <w:p w14:paraId="0F0CDB77"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No</w:t>
            </w:r>
          </w:p>
        </w:tc>
        <w:tc>
          <w:tcPr>
            <w:tcW w:w="1800" w:type="dxa"/>
          </w:tcPr>
          <w:p w14:paraId="7B4C1801"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Mechanistic</w:t>
            </w:r>
          </w:p>
        </w:tc>
        <w:tc>
          <w:tcPr>
            <w:tcW w:w="1860" w:type="dxa"/>
          </w:tcPr>
          <w:p w14:paraId="3141CBE9"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Yes</w:t>
            </w:r>
          </w:p>
        </w:tc>
      </w:tr>
    </w:tbl>
    <w:p w14:paraId="44951AB0" w14:textId="77777777" w:rsidR="00EB58E5" w:rsidRPr="00F17455" w:rsidRDefault="00EB58E5" w:rsidP="0095093F">
      <w:pPr>
        <w:pStyle w:val="NoSpacing"/>
        <w:spacing w:line="480" w:lineRule="auto"/>
        <w:rPr>
          <w:rFonts w:ascii="Times New Roman" w:hAnsi="Times New Roman" w:cs="Times New Roman"/>
          <w:sz w:val="24"/>
          <w:szCs w:val="24"/>
        </w:rPr>
      </w:pPr>
    </w:p>
    <w:p w14:paraId="272DADBA" w14:textId="77777777" w:rsidR="00EB58E5" w:rsidRPr="00F17455" w:rsidRDefault="00EB58E5" w:rsidP="0095093F">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TITLE: Landscape of Selected Models for Informing COVID-19 Control and Mitigation</w:t>
      </w:r>
    </w:p>
    <w:p w14:paraId="1E6E7F9B" w14:textId="4E48248E" w:rsidR="00EB58E5" w:rsidRPr="00F17455" w:rsidRDefault="00EB58E5" w:rsidP="00CE181C">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 xml:space="preserve">SOURCE: Authors </w:t>
      </w:r>
    </w:p>
    <w:p w14:paraId="10221848" w14:textId="6546200B" w:rsidR="00EB58E5" w:rsidRPr="00F17455" w:rsidRDefault="00EB58E5" w:rsidP="0095093F">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 xml:space="preserve">NOTES: </w:t>
      </w:r>
      <w:proofErr w:type="spellStart"/>
      <w:r w:rsidRPr="00F17455">
        <w:rPr>
          <w:rFonts w:ascii="Times New Roman" w:hAnsi="Times New Roman" w:cs="Times New Roman"/>
          <w:sz w:val="24"/>
          <w:szCs w:val="24"/>
          <w:vertAlign w:val="superscript"/>
        </w:rPr>
        <w:t>a</w:t>
      </w:r>
      <w:r w:rsidRPr="00F17455">
        <w:rPr>
          <w:rFonts w:ascii="Times New Roman" w:hAnsi="Times New Roman" w:cs="Times New Roman"/>
          <w:sz w:val="24"/>
          <w:szCs w:val="24"/>
        </w:rPr>
        <w:t>The</w:t>
      </w:r>
      <w:proofErr w:type="spellEnd"/>
      <w:r w:rsidRPr="00F17455">
        <w:rPr>
          <w:rFonts w:ascii="Times New Roman" w:hAnsi="Times New Roman" w:cs="Times New Roman"/>
          <w:sz w:val="24"/>
          <w:szCs w:val="24"/>
        </w:rPr>
        <w:t xml:space="preserve"> IHME model is closed source so it is unknown how local age distribution is </w:t>
      </w:r>
      <w:proofErr w:type="gramStart"/>
      <w:r w:rsidRPr="00F17455">
        <w:rPr>
          <w:rFonts w:ascii="Times New Roman" w:hAnsi="Times New Roman" w:cs="Times New Roman"/>
          <w:sz w:val="24"/>
          <w:szCs w:val="24"/>
        </w:rPr>
        <w:t>taken into account</w:t>
      </w:r>
      <w:proofErr w:type="gramEnd"/>
      <w:r w:rsidRPr="00F17455">
        <w:rPr>
          <w:rFonts w:ascii="Times New Roman" w:hAnsi="Times New Roman" w:cs="Times New Roman"/>
          <w:sz w:val="24"/>
          <w:szCs w:val="24"/>
        </w:rPr>
        <w:t>.</w:t>
      </w:r>
    </w:p>
    <w:p w14:paraId="070A33C3" w14:textId="7AE1943C" w:rsidR="00EB58E5" w:rsidRPr="00F17455" w:rsidRDefault="00EB58E5" w:rsidP="0095093F">
      <w:pPr>
        <w:pStyle w:val="NoSpacing"/>
        <w:spacing w:line="480" w:lineRule="auto"/>
        <w:rPr>
          <w:rFonts w:ascii="Times New Roman" w:hAnsi="Times New Roman" w:cs="Times New Roman"/>
          <w:sz w:val="24"/>
          <w:szCs w:val="24"/>
        </w:rPr>
      </w:pPr>
      <w:proofErr w:type="spellStart"/>
      <w:r w:rsidRPr="00F17455">
        <w:rPr>
          <w:rFonts w:ascii="Times New Roman" w:hAnsi="Times New Roman" w:cs="Times New Roman"/>
          <w:sz w:val="24"/>
          <w:szCs w:val="24"/>
          <w:vertAlign w:val="superscript"/>
        </w:rPr>
        <w:t>b</w:t>
      </w:r>
      <w:r w:rsidRPr="00F17455">
        <w:rPr>
          <w:rFonts w:ascii="Times New Roman" w:hAnsi="Times New Roman" w:cs="Times New Roman"/>
          <w:sz w:val="24"/>
          <w:szCs w:val="24"/>
        </w:rPr>
        <w:t>The</w:t>
      </w:r>
      <w:proofErr w:type="spellEnd"/>
      <w:r w:rsidRPr="00F17455">
        <w:rPr>
          <w:rFonts w:ascii="Times New Roman" w:hAnsi="Times New Roman" w:cs="Times New Roman"/>
          <w:sz w:val="24"/>
          <w:szCs w:val="24"/>
        </w:rPr>
        <w:t xml:space="preserve"> source code was not available when the original Report 9 was released. The updated source code was eventually made available much later with no support and minimal documentation, making local use of the model difficult.</w:t>
      </w:r>
    </w:p>
    <w:p w14:paraId="4F6EEBCD" w14:textId="31BAF87D" w:rsidR="00EB58E5" w:rsidRPr="00F17455" w:rsidRDefault="00EB58E5" w:rsidP="003C79D2">
      <w:pPr>
        <w:rPr>
          <w:rFonts w:ascii="Times New Roman" w:hAnsi="Times New Roman" w:cs="Times New Roman"/>
        </w:rPr>
      </w:pPr>
    </w:p>
    <w:p w14:paraId="6D5902B1" w14:textId="77777777" w:rsidR="00EB58E5" w:rsidRPr="00F17455" w:rsidRDefault="00EB58E5" w:rsidP="0095093F">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EXHIBIT 2 (table)</w:t>
      </w:r>
    </w:p>
    <w:tbl>
      <w:tblPr>
        <w:tblStyle w:val="TableGrid"/>
        <w:tblW w:w="5000" w:type="pct"/>
        <w:tblLook w:val="04A0" w:firstRow="1" w:lastRow="0" w:firstColumn="1" w:lastColumn="0" w:noHBand="0" w:noVBand="1"/>
      </w:tblPr>
      <w:tblGrid>
        <w:gridCol w:w="1863"/>
        <w:gridCol w:w="2218"/>
        <w:gridCol w:w="2218"/>
        <w:gridCol w:w="2217"/>
        <w:gridCol w:w="2217"/>
        <w:gridCol w:w="2217"/>
      </w:tblGrid>
      <w:tr w:rsidR="00EB58E5" w:rsidRPr="00F17455" w14:paraId="53B4E4F1" w14:textId="77777777" w:rsidTr="000D039E">
        <w:tc>
          <w:tcPr>
            <w:tcW w:w="719" w:type="pct"/>
          </w:tcPr>
          <w:p w14:paraId="0AC93DBC" w14:textId="77777777" w:rsidR="00EB58E5" w:rsidRPr="00F17455" w:rsidRDefault="00EB58E5" w:rsidP="0095093F">
            <w:pPr>
              <w:pStyle w:val="NoSpacing"/>
              <w:spacing w:line="480" w:lineRule="auto"/>
              <w:rPr>
                <w:rFonts w:ascii="Times New Roman" w:hAnsi="Times New Roman"/>
                <w:sz w:val="24"/>
                <w:szCs w:val="24"/>
              </w:rPr>
            </w:pPr>
          </w:p>
        </w:tc>
        <w:tc>
          <w:tcPr>
            <w:tcW w:w="856" w:type="pct"/>
          </w:tcPr>
          <w:p w14:paraId="65520B78"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Key Assumption #1: Asymptomatic vs Symptomatic</w:t>
            </w:r>
          </w:p>
        </w:tc>
        <w:tc>
          <w:tcPr>
            <w:tcW w:w="856" w:type="pct"/>
          </w:tcPr>
          <w:p w14:paraId="178EE0F3"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Underestimate or Overestimate on Total Severity (cases, deaths)</w:t>
            </w:r>
          </w:p>
        </w:tc>
        <w:tc>
          <w:tcPr>
            <w:tcW w:w="856" w:type="pct"/>
          </w:tcPr>
          <w:p w14:paraId="5F588266"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Key Assumption #2: Age Distribution</w:t>
            </w:r>
          </w:p>
        </w:tc>
        <w:tc>
          <w:tcPr>
            <w:tcW w:w="856" w:type="pct"/>
          </w:tcPr>
          <w:p w14:paraId="618F5EC4"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Underestimate or Overestimate on Total Severity (cases, deaths)</w:t>
            </w:r>
          </w:p>
        </w:tc>
        <w:tc>
          <w:tcPr>
            <w:tcW w:w="856" w:type="pct"/>
          </w:tcPr>
          <w:p w14:paraId="54336BA1" w14:textId="77777777" w:rsidR="00EB58E5" w:rsidRPr="00F17455" w:rsidRDefault="00EB58E5" w:rsidP="0095093F">
            <w:pPr>
              <w:pStyle w:val="NoSpacing"/>
              <w:spacing w:line="480" w:lineRule="auto"/>
              <w:rPr>
                <w:rFonts w:ascii="Times New Roman" w:hAnsi="Times New Roman"/>
                <w:b/>
                <w:bCs/>
                <w:sz w:val="24"/>
                <w:szCs w:val="24"/>
              </w:rPr>
            </w:pPr>
            <w:r w:rsidRPr="00F17455">
              <w:rPr>
                <w:rFonts w:ascii="Times New Roman" w:hAnsi="Times New Roman"/>
                <w:b/>
                <w:bCs/>
                <w:sz w:val="24"/>
                <w:szCs w:val="24"/>
              </w:rPr>
              <w:t>Other Assumptions</w:t>
            </w:r>
          </w:p>
        </w:tc>
      </w:tr>
      <w:tr w:rsidR="00EB58E5" w:rsidRPr="00F17455" w14:paraId="17578040" w14:textId="77777777" w:rsidTr="000D039E">
        <w:tc>
          <w:tcPr>
            <w:tcW w:w="719" w:type="pct"/>
          </w:tcPr>
          <w:p w14:paraId="5DBFC924" w14:textId="708A0216"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IHME</w:t>
            </w:r>
            <w:r w:rsidR="007D29C0" w:rsidRPr="00F17455">
              <w:rPr>
                <w:rFonts w:ascii="Times New Roman" w:hAnsi="Times New Roman"/>
                <w:sz w:val="24"/>
                <w:szCs w:val="24"/>
              </w:rPr>
              <w:t xml:space="preserve"> </w:t>
            </w:r>
            <w:r w:rsidRPr="00F17455">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{"citationID":"4TVehwdN","properties":{"formattedCitation":"\\super 5\\nosupersub{}","plainCitation":"5","noteIndex":0},"citationItems":[{"id":4353,"uris":["http://zotero.org/groups/2387331/items/DXS44VQ8"],"uri":["http://zotero.org/groups/2387331/items/DXS44VQ8"],"itemData":{"id":4353,"type":"article-journal","abstract":"&lt;p&gt;Summary Background: Hospitals need to plan for the surge in demand in each state or region in the United States and the European Economic Area (EEA) due to the COVID-19 pandemic. Planners need forecasts of the most likely trajectory in the coming weeks and will want to plan for the higher values in the range of those forecasts. To date, forecasts of what is most likely to occur in the weeks ahead are not available for states in the USA or for all countries in the EEA. Methods: This study used data on confirmed COVID-19 deaths by day from local and national government websites and WHO. Data on hospital capacity and utilisation and observed COVID-19 utilisation data from select locations were obtained from publicly available sources and direct contributions of data from select local governments. We develop a mixed effects non-linear regression framework to estimate the trajectory of the cumulative and daily death rate as a function of the implementation of social distancing measures, supported by additional evidence from mobile phone data. An extended mixture model was used in data rich settings to capture asymmetric daily death patterns. Health service needs were forecast using a micro-simulation model that estimates hospital admissions, ICU admissions, length of stay, and ventilator need using available data on clinical practices in COVID-19 patients. We assume that those jurisdictions that have not implemented school closures, non-essential business closures, and stay at home orders will do so within twenty-one days. Findings: Compared to licensed capacity and average annual occupancy rates, excess demand in the USA from COVID-19 at the estimated peak of the epidemic (the end of the second week of April) is predicted to be 9,079 (95% UI 253-61,937) total beds and 9,356 (3,526-29,714) ICU beds. At the peak of the epidemic, ventilator use is predicted to be 16,545 (8,083-41,991). The corresponding numbers for EEA countries are 120,080 (119,183-121,107), 32,291 (32,157-32,425) and 28,973 (28,868-29,085) at a peak of April 6. The date of peak daily deaths varies from March 30 through May 12 by state in the USA and March 27 through May 4 by country in the EEA. We estimate that through the end of July, there will be 60,308 (34,063-140,381) deaths from COVID-19 in the USA and 143,088 (101,131-253,163) deaths in the EEA. Deaths from COVID-19 are estimated to drop below 0.3 per million between May 4 and June 29 by state in the USA and between May 4 and July 13 by country in the EEA. Timing of the peak need for hospital resource requirements varies considerably across states in the USA and across regions of Europe. Interpretation: In addition to a large number of deaths from COVID-19, the epidemic will place a load on health system resources well beyond the current capacity of hospitals in the USA and EEA to manage, especially for ICU care and ventilator use. These estimates can help inform the development and implementation of strategies to mitigate this gap, including reducing non-COVID-19 demand for services and temporarily increasing system capacity. The estimated excess demand on hospital systems is predicated on the enactment of social distancing measures within three weeks in all locations that have not done so already and maintenance of these measures throughout the epidemic, emphasising the importance of implementing, enforcing, and maintaining these measures to mitigate hospital system overload and prevent deaths.&lt;/p&gt;","container-title":"medRxiv","DOI":"10.1101/2020.04.21.20074732","language":"en","note":"publisher: Cold Spring Harbor Laboratory Press","page":"2020.04.21.20074732","source":"www.medrxiv.org","title":"Forecasting the impact of the first wave of the COVID-19 pandemic on hospital demand and deaths for the USA and European Economic Area countries","author":[{"family":"Team","given":"IHME COVID-19","dropping-particle":"health service utilization forecasting"},{"family":"Murray","given":"Christopher JL"}],"issued":{"date-parts":[["2020",4,26]]}}}],"schema":"https://github.com/citation-style-language/schema/raw/master/csl-citation.json"} </w:instrText>
            </w:r>
            <w:r w:rsidRPr="00F17455">
              <w:rPr>
                <w:rFonts w:ascii="Times New Roman" w:hAnsi="Times New Roman"/>
                <w:sz w:val="24"/>
                <w:szCs w:val="24"/>
              </w:rPr>
              <w:fldChar w:fldCharType="separate"/>
            </w:r>
            <w:r w:rsidR="00314081" w:rsidRPr="00314081">
              <w:rPr>
                <w:rFonts w:ascii="Times New Roman" w:hAnsi="Times New Roman"/>
                <w:sz w:val="24"/>
                <w:szCs w:val="24"/>
                <w:vertAlign w:val="superscript"/>
              </w:rPr>
              <w:t>5</w:t>
            </w:r>
            <w:r w:rsidRPr="00F17455">
              <w:rPr>
                <w:rFonts w:ascii="Times New Roman" w:hAnsi="Times New Roman"/>
                <w:sz w:val="24"/>
                <w:szCs w:val="24"/>
              </w:rPr>
              <w:fldChar w:fldCharType="end"/>
            </w:r>
          </w:p>
        </w:tc>
        <w:tc>
          <w:tcPr>
            <w:tcW w:w="856" w:type="pct"/>
          </w:tcPr>
          <w:p w14:paraId="219450E2" w14:textId="1684D891"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As the model is not open source, it is unapparent to what extent asymptomatic vs symptomatic is </w:t>
            </w:r>
            <w:proofErr w:type="gramStart"/>
            <w:r w:rsidRPr="00F17455">
              <w:rPr>
                <w:rFonts w:ascii="Times New Roman" w:hAnsi="Times New Roman"/>
                <w:sz w:val="24"/>
                <w:szCs w:val="24"/>
              </w:rPr>
              <w:t>taken into account</w:t>
            </w:r>
            <w:proofErr w:type="gramEnd"/>
          </w:p>
        </w:tc>
        <w:tc>
          <w:tcPr>
            <w:tcW w:w="856" w:type="pct"/>
          </w:tcPr>
          <w:p w14:paraId="51EFA9AB" w14:textId="0174F06C"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As the model is not open source, it is unapparent to what extent asymptomatic vs symptomatic is considered</w:t>
            </w:r>
          </w:p>
        </w:tc>
        <w:tc>
          <w:tcPr>
            <w:tcW w:w="856" w:type="pct"/>
          </w:tcPr>
          <w:p w14:paraId="724CEE78" w14:textId="7E38061E"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Uses actual data and are based on results for specific age distributions (for China and Italy) applied and adapted to other populations </w:t>
            </w:r>
          </w:p>
        </w:tc>
        <w:tc>
          <w:tcPr>
            <w:tcW w:w="856" w:type="pct"/>
          </w:tcPr>
          <w:p w14:paraId="0C655A46" w14:textId="464FB784"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As the model is not open source, it is unapparent how the age-specific distributions are incorporated and applied</w:t>
            </w:r>
          </w:p>
        </w:tc>
        <w:tc>
          <w:tcPr>
            <w:tcW w:w="856" w:type="pct"/>
          </w:tcPr>
          <w:p w14:paraId="2744D977" w14:textId="7B4029AD" w:rsidR="00EB58E5" w:rsidRPr="00F17455" w:rsidRDefault="00EB58E5" w:rsidP="0095093F">
            <w:pPr>
              <w:pStyle w:val="NoSpacing"/>
              <w:spacing w:line="480" w:lineRule="auto"/>
              <w:rPr>
                <w:rFonts w:ascii="Times New Roman" w:hAnsi="Times New Roman"/>
                <w:sz w:val="24"/>
                <w:szCs w:val="24"/>
              </w:rPr>
            </w:pPr>
          </w:p>
        </w:tc>
      </w:tr>
      <w:tr w:rsidR="00EB58E5" w:rsidRPr="00F17455" w14:paraId="3CC01DCE" w14:textId="77777777" w:rsidTr="000D039E">
        <w:tc>
          <w:tcPr>
            <w:tcW w:w="719" w:type="pct"/>
          </w:tcPr>
          <w:p w14:paraId="12DFDECF" w14:textId="18819751"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Imperial College</w:t>
            </w:r>
            <w:r w:rsidR="007D29C0" w:rsidRPr="00F17455">
              <w:rPr>
                <w:rFonts w:ascii="Times New Roman" w:hAnsi="Times New Roman"/>
                <w:sz w:val="24"/>
                <w:szCs w:val="24"/>
              </w:rPr>
              <w:t xml:space="preserve"> </w:t>
            </w:r>
            <w:r w:rsidRPr="00F17455">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{"citationID":"WT3ow2r0","properties":{"formattedCitation":"\\super 6\\nosupersub{}","plainCitation":"6","noteIndex":0},"citationItems":[{"id":4347,"uris":["http://zotero.org/groups/2387331/items/2PHTHI3C"],"uri":["http://zotero.org/groups/2387331/items/2PHTHI3C"],"itemData":{"id":4347,"type":"article-journal","DOI":"10.25561/77482","title":"Impact of non-pharmaceutical interventions (NPIs) to reduce COVID19 mortality and healthcare demand","URL":"https://www.imperial.ac.uk/media/imperial-college/medicine/sph/ide/gida-fellowships/Imperial-College-COVID19-NPI-modelling-16-03-2020.pdf","author":[{"family":"Ferguson","given":"Neil"},{"family":"Laydon","given":"Daniel"},{"family":"Nedjati Gilani","given":"Gemma"},{"family":"Imai","given":"Natsuko"},{"family":"Ainslie","given":"Kylie"},{"family":"Baguelin","given":"Marc"},{"family":"Bhatia","given":"Sangeeta"},{"family":"Boonyasiri","given":"Adhiratha"},{"family":"Cucunuba Perez","given":"ZULMA"},{"family":"Cuomo-Dannenburg","given":"Gina"}],"issued":{"date-parts":[["2020",3,16]]}}}],"schema":"https://github.com/citation-style-language/schema/raw/master/csl-citation.json"} </w:instrText>
            </w:r>
            <w:r w:rsidRPr="00F17455">
              <w:rPr>
                <w:rFonts w:ascii="Times New Roman" w:hAnsi="Times New Roman"/>
                <w:sz w:val="24"/>
                <w:szCs w:val="24"/>
              </w:rPr>
              <w:fldChar w:fldCharType="separate"/>
            </w:r>
            <w:r w:rsidR="00314081" w:rsidRPr="00314081">
              <w:rPr>
                <w:rFonts w:ascii="Times New Roman" w:hAnsi="Times New Roman"/>
                <w:sz w:val="24"/>
                <w:szCs w:val="24"/>
                <w:vertAlign w:val="superscript"/>
              </w:rPr>
              <w:t>6</w:t>
            </w:r>
            <w:r w:rsidRPr="00F17455">
              <w:rPr>
                <w:rFonts w:ascii="Times New Roman" w:hAnsi="Times New Roman"/>
                <w:sz w:val="24"/>
                <w:szCs w:val="24"/>
              </w:rPr>
              <w:fldChar w:fldCharType="end"/>
            </w:r>
          </w:p>
        </w:tc>
        <w:tc>
          <w:tcPr>
            <w:tcW w:w="856" w:type="pct"/>
          </w:tcPr>
          <w:p w14:paraId="31737096" w14:textId="276A23C2"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Does not appear to distinguish between asymptomatic and non-hospitalized </w:t>
            </w:r>
            <w:r w:rsidRPr="00F17455">
              <w:rPr>
                <w:rFonts w:ascii="Times New Roman" w:hAnsi="Times New Roman"/>
                <w:sz w:val="24"/>
                <w:szCs w:val="24"/>
              </w:rPr>
              <w:lastRenderedPageBreak/>
              <w:t>symptomatic individuals</w:t>
            </w:r>
          </w:p>
        </w:tc>
        <w:tc>
          <w:tcPr>
            <w:tcW w:w="856" w:type="pct"/>
          </w:tcPr>
          <w:p w14:paraId="34B2E59D"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lastRenderedPageBreak/>
              <w:t>Same as for Epidemic Calculator (see below)</w:t>
            </w:r>
          </w:p>
        </w:tc>
        <w:tc>
          <w:tcPr>
            <w:tcW w:w="856" w:type="pct"/>
          </w:tcPr>
          <w:p w14:paraId="4E1F7793"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Agent based model has individuals that reflect the </w:t>
            </w:r>
            <w:r w:rsidRPr="00F17455">
              <w:rPr>
                <w:rFonts w:ascii="Times New Roman" w:hAnsi="Times New Roman"/>
                <w:sz w:val="24"/>
                <w:szCs w:val="24"/>
              </w:rPr>
              <w:lastRenderedPageBreak/>
              <w:t>population’s age distribution</w:t>
            </w:r>
          </w:p>
        </w:tc>
        <w:tc>
          <w:tcPr>
            <w:tcW w:w="856" w:type="pct"/>
          </w:tcPr>
          <w:p w14:paraId="283B1D71" w14:textId="678BD32C" w:rsidR="00EB58E5" w:rsidRPr="00F17455" w:rsidRDefault="00EB58E5" w:rsidP="0095093F">
            <w:pPr>
              <w:pStyle w:val="NoSpacing"/>
              <w:spacing w:line="480" w:lineRule="auto"/>
              <w:rPr>
                <w:rFonts w:ascii="Times New Roman" w:hAnsi="Times New Roman"/>
                <w:sz w:val="24"/>
                <w:szCs w:val="24"/>
              </w:rPr>
            </w:pPr>
            <w:proofErr w:type="spellStart"/>
            <w:r w:rsidRPr="00F17455">
              <w:rPr>
                <w:rFonts w:ascii="Times New Roman" w:hAnsi="Times New Roman"/>
                <w:sz w:val="24"/>
                <w:szCs w:val="24"/>
              </w:rPr>
              <w:lastRenderedPageBreak/>
              <w:t>n.a.</w:t>
            </w:r>
            <w:proofErr w:type="spellEnd"/>
          </w:p>
        </w:tc>
        <w:tc>
          <w:tcPr>
            <w:tcW w:w="856" w:type="pct"/>
          </w:tcPr>
          <w:p w14:paraId="7EE5461F"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Assumes changes in transmission are reflected through </w:t>
            </w:r>
            <w:r w:rsidRPr="00F17455">
              <w:rPr>
                <w:rFonts w:ascii="Times New Roman" w:hAnsi="Times New Roman"/>
                <w:sz w:val="24"/>
                <w:szCs w:val="24"/>
              </w:rPr>
              <w:lastRenderedPageBreak/>
              <w:t>mobility of the population</w:t>
            </w:r>
          </w:p>
        </w:tc>
      </w:tr>
      <w:tr w:rsidR="00EB58E5" w:rsidRPr="00F17455" w14:paraId="57BB76B6" w14:textId="77777777" w:rsidTr="000D039E">
        <w:tc>
          <w:tcPr>
            <w:tcW w:w="719" w:type="pct"/>
          </w:tcPr>
          <w:p w14:paraId="31443C22" w14:textId="38DD32FE"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University of Basel</w:t>
            </w:r>
            <w:r w:rsidR="007D29C0" w:rsidRPr="00F17455">
              <w:rPr>
                <w:rFonts w:ascii="Times New Roman" w:hAnsi="Times New Roman"/>
                <w:sz w:val="24"/>
                <w:szCs w:val="24"/>
              </w:rPr>
              <w:t xml:space="preserve"> </w:t>
            </w:r>
            <w:r w:rsidRPr="00F17455">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{"citationID":"eNQ6I2Av","properties":{"formattedCitation":"\\super 8\\nosupersub{}","plainCitation":"8","noteIndex":0},"citationItems":[{"id":4348,"uris":["http://zotero.org/groups/2387331/items/827S8DGJ"],"uri":["http://zotero.org/groups/2387331/items/827S8DGJ"],"itemData":{"id":4348,"type":"article-journal","abstract":"&lt;p&gt;The ongoing SARS-CoV-2 pandemic has caused large outbreaks around the world and every heavily affected community has experienced a substantial strain on the health care system and a high death toll. Communities therefore have to monitor the incidence of COVID-19 carefully and attempt to project the demand for health care. To enable such projections, we have developed an interactive web application that simulates an age-structured SEIR model with separate compartments for severely and critically ill patients. The tool allows the users to modify most parameters of the model, including age specific assumptions on severity. Infection control and mitigation measures that reduce transmission can be specified, as well as age-group specific isolation. The simulation of the model runs entirely on the client side in the browser; all parameter settings and results of the simulation can be exported for further downstream analysis. The tool is available at covid19-scenarios.org and the source code at github.com/neherlab/covid19_scenarios.&lt;/p&gt;","container-title":"medRxiv","DOI":"10.1101/2020.05.05.20091363","language":"en","note":"publisher: Cold Spring Harbor Laboratory Press","page":"2020.05.05.20091363","source":"www.medrxiv.org","title":"COVID-19 Scenarios: an interactive tool to explore the spread and associated morbidity and mortality of SARS-CoV-2","title-short":"COVID-19 Scenarios","author":[{"family":"Noll","given":"Nicholas B."},{"family":"Aksamentov","given":"Ivan"},{"family":"Druelle","given":"Valentin"},{"family":"Badenhorst","given":"Abrie"},{"family":"Ronzani","given":"Bruno"},{"family":"Jefferies","given":"Gavin"},{"family":"Albert","given":"Jan"},{"family":"Neher","given":"Richard"}],"issued":{"date-parts":[["2020",5,12]]}}}],"schema":"https://github.com/citation-style-language/schema/raw/master/csl-citation.json"} </w:instrText>
            </w:r>
            <w:r w:rsidRPr="00F17455">
              <w:rPr>
                <w:rFonts w:ascii="Times New Roman" w:hAnsi="Times New Roman"/>
                <w:sz w:val="24"/>
                <w:szCs w:val="24"/>
              </w:rPr>
              <w:fldChar w:fldCharType="separate"/>
            </w:r>
            <w:r w:rsidR="00314081" w:rsidRPr="00314081">
              <w:rPr>
                <w:rFonts w:ascii="Times New Roman" w:hAnsi="Times New Roman"/>
                <w:sz w:val="24"/>
                <w:szCs w:val="24"/>
                <w:vertAlign w:val="superscript"/>
              </w:rPr>
              <w:t>8</w:t>
            </w:r>
            <w:r w:rsidRPr="00F17455">
              <w:rPr>
                <w:rFonts w:ascii="Times New Roman" w:hAnsi="Times New Roman"/>
                <w:sz w:val="24"/>
                <w:szCs w:val="24"/>
              </w:rPr>
              <w:fldChar w:fldCharType="end"/>
            </w:r>
          </w:p>
        </w:tc>
        <w:tc>
          <w:tcPr>
            <w:tcW w:w="856" w:type="pct"/>
          </w:tcPr>
          <w:p w14:paraId="21C3A517"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Does not appear to distinguish between asymptomatic and non-hospitalized symptomatic individuals</w:t>
            </w:r>
          </w:p>
        </w:tc>
        <w:tc>
          <w:tcPr>
            <w:tcW w:w="856" w:type="pct"/>
          </w:tcPr>
          <w:p w14:paraId="69A13ACB"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Same as for Epidemic Calculator (see below)</w:t>
            </w:r>
          </w:p>
        </w:tc>
        <w:tc>
          <w:tcPr>
            <w:tcW w:w="856" w:type="pct"/>
          </w:tcPr>
          <w:p w14:paraId="69597CF9"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Divides population into age groups with age-group-specific parameters (such as how severe, critical, and fatal the infection is)</w:t>
            </w:r>
          </w:p>
        </w:tc>
        <w:tc>
          <w:tcPr>
            <w:tcW w:w="856" w:type="pct"/>
          </w:tcPr>
          <w:p w14:paraId="291C46A2"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Depends on whether the user correctly selects the age distribution and age-group-specific parameters of geographic location of interest </w:t>
            </w:r>
          </w:p>
        </w:tc>
        <w:tc>
          <w:tcPr>
            <w:tcW w:w="856" w:type="pct"/>
          </w:tcPr>
          <w:p w14:paraId="3CCE7717"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Puts imported cases into the Exposed compartment, which can be interpreted as the cases coming from outside are all incubating/recently infected and not symptomatic</w:t>
            </w:r>
          </w:p>
        </w:tc>
      </w:tr>
      <w:tr w:rsidR="00EB58E5" w:rsidRPr="00F17455" w14:paraId="72D88150" w14:textId="77777777" w:rsidTr="000D039E">
        <w:tc>
          <w:tcPr>
            <w:tcW w:w="719" w:type="pct"/>
          </w:tcPr>
          <w:p w14:paraId="4DC5F749" w14:textId="6892C61F" w:rsidR="00EB58E5" w:rsidRPr="00F17455" w:rsidRDefault="00DF502C" w:rsidP="0095093F">
            <w:pPr>
              <w:pStyle w:val="NoSpacing"/>
              <w:spacing w:line="480" w:lineRule="auto"/>
              <w:rPr>
                <w:rFonts w:ascii="Times New Roman" w:hAnsi="Times New Roman"/>
                <w:sz w:val="24"/>
                <w:szCs w:val="24"/>
              </w:rPr>
            </w:pPr>
            <w:r w:rsidRPr="00F17455">
              <w:rPr>
                <w:rFonts w:ascii="Times New Roman" w:hAnsi="Times New Roman"/>
                <w:sz w:val="24"/>
                <w:szCs w:val="24"/>
              </w:rPr>
              <w:t>Epidemic Calculato</w:t>
            </w:r>
            <w:r>
              <w:rPr>
                <w:rFonts w:ascii="Times New Roman" w:hAnsi="Times New Roman"/>
                <w:sz w:val="24"/>
                <w:szCs w:val="24"/>
              </w:rPr>
              <w:t xml:space="preserve">r </w:t>
            </w:r>
            <w:r>
              <w:rPr>
                <w:rFonts w:ascii="Times New Roman" w:hAnsi="Times New Roman"/>
                <w:sz w:val="24"/>
                <w:szCs w:val="24"/>
              </w:rPr>
              <w:fldChar w:fldCharType="begin"/>
            </w:r>
            <w:r w:rsidR="00097E11">
              <w:rPr>
                <w:rFonts w:ascii="Times New Roman" w:hAnsi="Times New Roman"/>
                <w:sz w:val="24"/>
                <w:szCs w:val="24"/>
              </w:rPr>
              <w:instrText xml:space="preserve"> ADDIN ZOTERO_ITEM CSL_CITATION {"citationID":"kmZHoMHQ","properties":{"formattedCitation":"\\super 7\\nosupersub{}","plainCitation":"7","noteIndex":0},"citationItems":[{"id":4356,"uris":["http://zotero.org/groups/2387331/items/ZQVDAS9N"],"uri":["http://zotero.org/groups/2387331/items/ZQVDAS9N"],"itemData":{"id":4356,"type":"webpage","title":"Epidemic Calculator","URL":"https://gabgoh.github.io/COVID/index.html","author":[{"family":"Goh","given":"Gabriel"}],"accessed":{"date-parts":[["2020",6,9]]},"issued":{"date-parts":[["2020"]]}}}],"schema":"https://github.com/citation-style-language/schema/raw/master/csl-citation.json"} </w:instrText>
            </w:r>
            <w:r>
              <w:rPr>
                <w:rFonts w:ascii="Times New Roman" w:hAnsi="Times New Roman"/>
                <w:sz w:val="24"/>
                <w:szCs w:val="24"/>
              </w:rPr>
              <w:fldChar w:fldCharType="separate"/>
            </w:r>
            <w:r w:rsidR="00314081" w:rsidRPr="00314081">
              <w:rPr>
                <w:rFonts w:ascii="Times New Roman" w:hAnsi="Times New Roman"/>
                <w:sz w:val="24"/>
                <w:szCs w:val="24"/>
                <w:vertAlign w:val="superscript"/>
              </w:rPr>
              <w:t>7</w:t>
            </w:r>
            <w:r>
              <w:rPr>
                <w:rFonts w:ascii="Times New Roman" w:hAnsi="Times New Roman"/>
                <w:sz w:val="24"/>
                <w:szCs w:val="24"/>
              </w:rPr>
              <w:fldChar w:fldCharType="end"/>
            </w:r>
          </w:p>
        </w:tc>
        <w:tc>
          <w:tcPr>
            <w:tcW w:w="856" w:type="pct"/>
          </w:tcPr>
          <w:p w14:paraId="3EAC9D30"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t xml:space="preserve">Does not appear to distinguish between asymptomatic and non-hospitalized </w:t>
            </w:r>
            <w:r w:rsidRPr="00F17455">
              <w:rPr>
                <w:rFonts w:ascii="Times New Roman" w:hAnsi="Times New Roman"/>
                <w:sz w:val="24"/>
                <w:szCs w:val="24"/>
              </w:rPr>
              <w:lastRenderedPageBreak/>
              <w:t>symptomatic individuals</w:t>
            </w:r>
          </w:p>
        </w:tc>
        <w:tc>
          <w:tcPr>
            <w:tcW w:w="856" w:type="pct"/>
          </w:tcPr>
          <w:p w14:paraId="7F1702F7"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lastRenderedPageBreak/>
              <w:t xml:space="preserve">May underestimate total severity as asymptomatic individuals are more </w:t>
            </w:r>
            <w:r w:rsidRPr="00F17455">
              <w:rPr>
                <w:rFonts w:ascii="Times New Roman" w:hAnsi="Times New Roman"/>
                <w:sz w:val="24"/>
                <w:szCs w:val="24"/>
              </w:rPr>
              <w:lastRenderedPageBreak/>
              <w:t>likely to spread COVID-19 as they are unaware they are infected and/or infectious</w:t>
            </w:r>
          </w:p>
        </w:tc>
        <w:tc>
          <w:tcPr>
            <w:tcW w:w="856" w:type="pct"/>
          </w:tcPr>
          <w:p w14:paraId="30D9B757" w14:textId="77777777"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lastRenderedPageBreak/>
              <w:t xml:space="preserve">Does not take age or age distributions into account and unclear the </w:t>
            </w:r>
            <w:r w:rsidRPr="00F17455">
              <w:rPr>
                <w:rFonts w:ascii="Times New Roman" w:hAnsi="Times New Roman"/>
                <w:sz w:val="24"/>
                <w:szCs w:val="24"/>
              </w:rPr>
              <w:lastRenderedPageBreak/>
              <w:t>reference population or data used to benchmark (e.g. China)</w:t>
            </w:r>
          </w:p>
        </w:tc>
        <w:tc>
          <w:tcPr>
            <w:tcW w:w="856" w:type="pct"/>
          </w:tcPr>
          <w:p w14:paraId="2B5B56F4" w14:textId="4B89062F" w:rsidR="00EB58E5" w:rsidRPr="00F17455" w:rsidRDefault="00EB58E5" w:rsidP="0095093F">
            <w:pPr>
              <w:pStyle w:val="NoSpacing"/>
              <w:spacing w:line="480" w:lineRule="auto"/>
              <w:rPr>
                <w:rFonts w:ascii="Times New Roman" w:hAnsi="Times New Roman"/>
                <w:sz w:val="24"/>
                <w:szCs w:val="24"/>
              </w:rPr>
            </w:pPr>
            <w:r w:rsidRPr="00F17455">
              <w:rPr>
                <w:rFonts w:ascii="Times New Roman" w:hAnsi="Times New Roman"/>
                <w:sz w:val="24"/>
                <w:szCs w:val="24"/>
              </w:rPr>
              <w:lastRenderedPageBreak/>
              <w:t xml:space="preserve">May overestimate hospitalizations and fatalities if population is </w:t>
            </w:r>
            <w:r w:rsidRPr="00F17455">
              <w:rPr>
                <w:rFonts w:ascii="Times New Roman" w:hAnsi="Times New Roman"/>
                <w:sz w:val="24"/>
                <w:szCs w:val="24"/>
              </w:rPr>
              <w:lastRenderedPageBreak/>
              <w:t xml:space="preserve">younger, as increased age significantly increases </w:t>
            </w:r>
            <w:proofErr w:type="spellStart"/>
            <w:r w:rsidRPr="00F17455">
              <w:rPr>
                <w:rFonts w:ascii="Times New Roman" w:hAnsi="Times New Roman"/>
                <w:sz w:val="24"/>
                <w:szCs w:val="24"/>
              </w:rPr>
              <w:t>risk</w:t>
            </w:r>
            <w:r w:rsidRPr="00F17455">
              <w:rPr>
                <w:rFonts w:ascii="Times New Roman" w:hAnsi="Times New Roman"/>
                <w:sz w:val="24"/>
                <w:szCs w:val="24"/>
                <w:vertAlign w:val="superscript"/>
              </w:rPr>
              <w:t>a</w:t>
            </w:r>
            <w:proofErr w:type="spellEnd"/>
            <w:r w:rsidRPr="00F17455">
              <w:rPr>
                <w:rFonts w:ascii="Times New Roman" w:hAnsi="Times New Roman"/>
                <w:sz w:val="24"/>
                <w:szCs w:val="24"/>
              </w:rPr>
              <w:t xml:space="preserve"> </w:t>
            </w:r>
          </w:p>
        </w:tc>
        <w:tc>
          <w:tcPr>
            <w:tcW w:w="856" w:type="pct"/>
          </w:tcPr>
          <w:p w14:paraId="6A239A04" w14:textId="62BF04D3" w:rsidR="00EB58E5" w:rsidRPr="00F17455" w:rsidRDefault="00EB58E5" w:rsidP="0095093F">
            <w:pPr>
              <w:pStyle w:val="NoSpacing"/>
              <w:spacing w:line="480" w:lineRule="auto"/>
              <w:rPr>
                <w:rFonts w:ascii="Times New Roman" w:hAnsi="Times New Roman"/>
                <w:sz w:val="24"/>
                <w:szCs w:val="24"/>
              </w:rPr>
            </w:pPr>
          </w:p>
        </w:tc>
      </w:tr>
    </w:tbl>
    <w:p w14:paraId="76E5CF8C" w14:textId="77777777" w:rsidR="00EB58E5" w:rsidRPr="00F17455" w:rsidRDefault="00EB58E5" w:rsidP="0095093F">
      <w:pPr>
        <w:pStyle w:val="NoSpacing"/>
        <w:spacing w:line="480" w:lineRule="auto"/>
        <w:rPr>
          <w:rFonts w:ascii="Times New Roman" w:hAnsi="Times New Roman" w:cs="Times New Roman"/>
          <w:sz w:val="24"/>
          <w:szCs w:val="24"/>
        </w:rPr>
      </w:pPr>
    </w:p>
    <w:p w14:paraId="695826DE" w14:textId="77777777" w:rsidR="00EB58E5" w:rsidRPr="00F17455" w:rsidRDefault="00EB58E5" w:rsidP="0095093F">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TITLE: Selected Model Assumptions for Informing COVID-19 Control and Mitigation</w:t>
      </w:r>
    </w:p>
    <w:p w14:paraId="75D7F9F9" w14:textId="77777777" w:rsidR="00EB58E5" w:rsidRPr="00F17455" w:rsidRDefault="00EB58E5" w:rsidP="0095093F">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 xml:space="preserve">SOURCE: Authors </w:t>
      </w:r>
    </w:p>
    <w:p w14:paraId="799DB1CD" w14:textId="77777777" w:rsidR="00EB58E5" w:rsidRPr="00F17455" w:rsidRDefault="00EB58E5" w:rsidP="0095093F">
      <w:pPr>
        <w:pStyle w:val="NoSpacing"/>
        <w:spacing w:line="480" w:lineRule="auto"/>
        <w:rPr>
          <w:rFonts w:ascii="Times New Roman" w:hAnsi="Times New Roman" w:cs="Times New Roman"/>
          <w:sz w:val="24"/>
          <w:szCs w:val="24"/>
        </w:rPr>
      </w:pPr>
      <w:r w:rsidRPr="00F17455">
        <w:rPr>
          <w:rFonts w:ascii="Times New Roman" w:hAnsi="Times New Roman" w:cs="Times New Roman"/>
          <w:sz w:val="24"/>
          <w:szCs w:val="24"/>
        </w:rPr>
        <w:t xml:space="preserve">NOTES: </w:t>
      </w:r>
      <w:proofErr w:type="spellStart"/>
      <w:r w:rsidRPr="00F17455">
        <w:rPr>
          <w:rFonts w:ascii="Times New Roman" w:hAnsi="Times New Roman" w:cs="Times New Roman"/>
          <w:sz w:val="24"/>
          <w:szCs w:val="24"/>
          <w:vertAlign w:val="superscript"/>
        </w:rPr>
        <w:t>a</w:t>
      </w:r>
      <w:r w:rsidRPr="00F17455">
        <w:rPr>
          <w:rFonts w:ascii="Times New Roman" w:hAnsi="Times New Roman" w:cs="Times New Roman"/>
          <w:sz w:val="24"/>
          <w:szCs w:val="24"/>
        </w:rPr>
        <w:t>United</w:t>
      </w:r>
      <w:proofErr w:type="spellEnd"/>
      <w:r w:rsidRPr="00F17455">
        <w:rPr>
          <w:rFonts w:ascii="Times New Roman" w:hAnsi="Times New Roman" w:cs="Times New Roman"/>
          <w:sz w:val="24"/>
          <w:szCs w:val="24"/>
        </w:rPr>
        <w:t xml:space="preserve"> States has a younger age distribution compared to China, so models that use aggregate estimates of mortality for China may overestimate mortality for US unless age-specific mortality distributions are accounted for. </w:t>
      </w:r>
    </w:p>
    <w:p w14:paraId="0BABF23D" w14:textId="162BC719" w:rsidR="00A412F9" w:rsidRPr="00F17455" w:rsidRDefault="00A412F9" w:rsidP="0095093F">
      <w:pPr>
        <w:pStyle w:val="Heading1"/>
        <w:rPr>
          <w:rFonts w:ascii="Times New Roman" w:hAnsi="Times New Roman" w:cs="Times New Roman"/>
        </w:rPr>
      </w:pPr>
    </w:p>
    <w:sectPr w:rsidR="00A412F9" w:rsidRPr="00F17455" w:rsidSect="004B6919">
      <w:endnotePr>
        <w:numFmt w:val="decimal"/>
      </w:endnotePr>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FAE81" w14:textId="77777777" w:rsidR="00572922" w:rsidRDefault="00572922" w:rsidP="00A95213">
      <w:pPr>
        <w:spacing w:after="0" w:line="240" w:lineRule="auto"/>
      </w:pPr>
      <w:r>
        <w:separator/>
      </w:r>
    </w:p>
  </w:endnote>
  <w:endnote w:type="continuationSeparator" w:id="0">
    <w:p w14:paraId="7656DBA4" w14:textId="77777777" w:rsidR="00572922" w:rsidRDefault="00572922" w:rsidP="00A9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559591066"/>
      <w:docPartObj>
        <w:docPartGallery w:val="Page Numbers (Bottom of Page)"/>
        <w:docPartUnique/>
      </w:docPartObj>
    </w:sdtPr>
    <w:sdtEndPr>
      <w:rPr>
        <w:noProof/>
      </w:rPr>
    </w:sdtEndPr>
    <w:sdtContent>
      <w:p w14:paraId="4B99F814" w14:textId="77777777" w:rsidR="009604D7" w:rsidRPr="00A95213" w:rsidRDefault="009604D7" w:rsidP="00A95213">
        <w:pPr>
          <w:pStyle w:val="Footer"/>
          <w:jc w:val="center"/>
          <w:rPr>
            <w:rFonts w:ascii="Times New Roman" w:hAnsi="Times New Roman" w:cs="Times New Roman"/>
          </w:rPr>
        </w:pPr>
        <w:r w:rsidRPr="00A95213">
          <w:rPr>
            <w:rFonts w:ascii="Times New Roman" w:hAnsi="Times New Roman" w:cs="Times New Roman"/>
          </w:rPr>
          <w:fldChar w:fldCharType="begin"/>
        </w:r>
        <w:r w:rsidRPr="00A95213">
          <w:rPr>
            <w:rFonts w:ascii="Times New Roman" w:hAnsi="Times New Roman" w:cs="Times New Roman"/>
          </w:rPr>
          <w:instrText xml:space="preserve"> PAGE   \* MERGEFORMAT </w:instrText>
        </w:r>
        <w:r w:rsidRPr="00A95213">
          <w:rPr>
            <w:rFonts w:ascii="Times New Roman" w:hAnsi="Times New Roman" w:cs="Times New Roman"/>
          </w:rPr>
          <w:fldChar w:fldCharType="separate"/>
        </w:r>
        <w:r>
          <w:rPr>
            <w:rFonts w:ascii="Times New Roman" w:hAnsi="Times New Roman" w:cs="Times New Roman"/>
            <w:noProof/>
          </w:rPr>
          <w:t>1</w:t>
        </w:r>
        <w:r w:rsidRPr="00A95213">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548B9" w14:textId="77777777" w:rsidR="00572922" w:rsidRDefault="00572922" w:rsidP="00A95213">
      <w:pPr>
        <w:spacing w:after="0" w:line="240" w:lineRule="auto"/>
      </w:pPr>
      <w:r>
        <w:separator/>
      </w:r>
    </w:p>
  </w:footnote>
  <w:footnote w:type="continuationSeparator" w:id="0">
    <w:p w14:paraId="5D02D89D" w14:textId="77777777" w:rsidR="00572922" w:rsidRDefault="00572922" w:rsidP="00A95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0FD8"/>
    <w:multiLevelType w:val="hybridMultilevel"/>
    <w:tmpl w:val="02B4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D1CB7"/>
    <w:multiLevelType w:val="hybridMultilevel"/>
    <w:tmpl w:val="F1D89882"/>
    <w:lvl w:ilvl="0" w:tplc="FCA266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F0C5A"/>
    <w:multiLevelType w:val="multilevel"/>
    <w:tmpl w:val="1CD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F3CDC"/>
    <w:multiLevelType w:val="hybridMultilevel"/>
    <w:tmpl w:val="1C8A382C"/>
    <w:lvl w:ilvl="0" w:tplc="7F80E3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02944"/>
    <w:multiLevelType w:val="hybridMultilevel"/>
    <w:tmpl w:val="F1D89882"/>
    <w:lvl w:ilvl="0" w:tplc="FCA266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13"/>
    <w:rsid w:val="000029C4"/>
    <w:rsid w:val="00004902"/>
    <w:rsid w:val="000053DE"/>
    <w:rsid w:val="00023295"/>
    <w:rsid w:val="0002659A"/>
    <w:rsid w:val="000638D5"/>
    <w:rsid w:val="00065925"/>
    <w:rsid w:val="00076F54"/>
    <w:rsid w:val="000801EF"/>
    <w:rsid w:val="00083566"/>
    <w:rsid w:val="00085815"/>
    <w:rsid w:val="00087A0C"/>
    <w:rsid w:val="000914E9"/>
    <w:rsid w:val="000942A3"/>
    <w:rsid w:val="0009771E"/>
    <w:rsid w:val="00097E11"/>
    <w:rsid w:val="000D039E"/>
    <w:rsid w:val="000D2103"/>
    <w:rsid w:val="000D261D"/>
    <w:rsid w:val="000E7407"/>
    <w:rsid w:val="00101444"/>
    <w:rsid w:val="00101EA5"/>
    <w:rsid w:val="0010312E"/>
    <w:rsid w:val="00106DF3"/>
    <w:rsid w:val="00107C41"/>
    <w:rsid w:val="00115E6B"/>
    <w:rsid w:val="00117CE5"/>
    <w:rsid w:val="00132C53"/>
    <w:rsid w:val="001336E8"/>
    <w:rsid w:val="00136AC8"/>
    <w:rsid w:val="0014644F"/>
    <w:rsid w:val="001512AC"/>
    <w:rsid w:val="00152BD6"/>
    <w:rsid w:val="00156C86"/>
    <w:rsid w:val="00160850"/>
    <w:rsid w:val="001659B4"/>
    <w:rsid w:val="0016644A"/>
    <w:rsid w:val="00173BEB"/>
    <w:rsid w:val="00180DC0"/>
    <w:rsid w:val="0019386E"/>
    <w:rsid w:val="00195767"/>
    <w:rsid w:val="001A7887"/>
    <w:rsid w:val="001B1941"/>
    <w:rsid w:val="001B4492"/>
    <w:rsid w:val="001C49AF"/>
    <w:rsid w:val="001D5B99"/>
    <w:rsid w:val="001F0892"/>
    <w:rsid w:val="001F4BF3"/>
    <w:rsid w:val="0020382C"/>
    <w:rsid w:val="00222CFE"/>
    <w:rsid w:val="00230125"/>
    <w:rsid w:val="00230E9A"/>
    <w:rsid w:val="002341EC"/>
    <w:rsid w:val="00236232"/>
    <w:rsid w:val="00236F9B"/>
    <w:rsid w:val="0024277C"/>
    <w:rsid w:val="00243451"/>
    <w:rsid w:val="00246506"/>
    <w:rsid w:val="00246EE4"/>
    <w:rsid w:val="00251ED0"/>
    <w:rsid w:val="00255797"/>
    <w:rsid w:val="00256FDA"/>
    <w:rsid w:val="002607C9"/>
    <w:rsid w:val="0026230A"/>
    <w:rsid w:val="0026381B"/>
    <w:rsid w:val="0026583B"/>
    <w:rsid w:val="002828BB"/>
    <w:rsid w:val="00287E75"/>
    <w:rsid w:val="002923A8"/>
    <w:rsid w:val="00297813"/>
    <w:rsid w:val="002B474F"/>
    <w:rsid w:val="002B57B7"/>
    <w:rsid w:val="002C14F5"/>
    <w:rsid w:val="002C168D"/>
    <w:rsid w:val="002C33B0"/>
    <w:rsid w:val="002C6D51"/>
    <w:rsid w:val="002D34B2"/>
    <w:rsid w:val="002E300B"/>
    <w:rsid w:val="002E3449"/>
    <w:rsid w:val="002E6F77"/>
    <w:rsid w:val="002F088B"/>
    <w:rsid w:val="002F75BA"/>
    <w:rsid w:val="002F7D2A"/>
    <w:rsid w:val="0030367C"/>
    <w:rsid w:val="0030589F"/>
    <w:rsid w:val="00310C7E"/>
    <w:rsid w:val="00314081"/>
    <w:rsid w:val="0031649E"/>
    <w:rsid w:val="0032368B"/>
    <w:rsid w:val="0032625C"/>
    <w:rsid w:val="00327ECF"/>
    <w:rsid w:val="0033134E"/>
    <w:rsid w:val="00334717"/>
    <w:rsid w:val="00337F6E"/>
    <w:rsid w:val="003407AC"/>
    <w:rsid w:val="00341546"/>
    <w:rsid w:val="0034159B"/>
    <w:rsid w:val="00344D32"/>
    <w:rsid w:val="0036117B"/>
    <w:rsid w:val="00365805"/>
    <w:rsid w:val="003714C5"/>
    <w:rsid w:val="00371FDE"/>
    <w:rsid w:val="00390607"/>
    <w:rsid w:val="00391709"/>
    <w:rsid w:val="003B5456"/>
    <w:rsid w:val="003B55FE"/>
    <w:rsid w:val="003C79D2"/>
    <w:rsid w:val="003D6159"/>
    <w:rsid w:val="003D7A77"/>
    <w:rsid w:val="003E1FD5"/>
    <w:rsid w:val="003F0E90"/>
    <w:rsid w:val="003F252C"/>
    <w:rsid w:val="0040418D"/>
    <w:rsid w:val="004144CA"/>
    <w:rsid w:val="00414B6F"/>
    <w:rsid w:val="00415760"/>
    <w:rsid w:val="004164AB"/>
    <w:rsid w:val="00417D98"/>
    <w:rsid w:val="0042046D"/>
    <w:rsid w:val="00423725"/>
    <w:rsid w:val="00427537"/>
    <w:rsid w:val="00427703"/>
    <w:rsid w:val="0043204F"/>
    <w:rsid w:val="00440BEE"/>
    <w:rsid w:val="00442914"/>
    <w:rsid w:val="004511D8"/>
    <w:rsid w:val="004710A7"/>
    <w:rsid w:val="00477AB8"/>
    <w:rsid w:val="00485D95"/>
    <w:rsid w:val="00486065"/>
    <w:rsid w:val="00492224"/>
    <w:rsid w:val="004A494E"/>
    <w:rsid w:val="004A4EDE"/>
    <w:rsid w:val="004B0740"/>
    <w:rsid w:val="004B2C0F"/>
    <w:rsid w:val="004B6919"/>
    <w:rsid w:val="004B6E0A"/>
    <w:rsid w:val="004B70BF"/>
    <w:rsid w:val="004B7AE8"/>
    <w:rsid w:val="004D210E"/>
    <w:rsid w:val="004D412D"/>
    <w:rsid w:val="004E057D"/>
    <w:rsid w:val="004E0D7F"/>
    <w:rsid w:val="004E5065"/>
    <w:rsid w:val="004F40A5"/>
    <w:rsid w:val="004F53FC"/>
    <w:rsid w:val="0050470C"/>
    <w:rsid w:val="0050658F"/>
    <w:rsid w:val="00506A39"/>
    <w:rsid w:val="005207E4"/>
    <w:rsid w:val="0052595B"/>
    <w:rsid w:val="005259B0"/>
    <w:rsid w:val="00525C61"/>
    <w:rsid w:val="005444A4"/>
    <w:rsid w:val="00546B1C"/>
    <w:rsid w:val="00550B88"/>
    <w:rsid w:val="00560E2E"/>
    <w:rsid w:val="00567A28"/>
    <w:rsid w:val="00572922"/>
    <w:rsid w:val="00574534"/>
    <w:rsid w:val="005945D3"/>
    <w:rsid w:val="00595D56"/>
    <w:rsid w:val="005A1933"/>
    <w:rsid w:val="005A2592"/>
    <w:rsid w:val="005A395A"/>
    <w:rsid w:val="005A7046"/>
    <w:rsid w:val="005B2AA2"/>
    <w:rsid w:val="005B2E34"/>
    <w:rsid w:val="005C7EC4"/>
    <w:rsid w:val="005D2FB1"/>
    <w:rsid w:val="005E520B"/>
    <w:rsid w:val="005E5742"/>
    <w:rsid w:val="005F4208"/>
    <w:rsid w:val="005F67E6"/>
    <w:rsid w:val="006010EC"/>
    <w:rsid w:val="006175CB"/>
    <w:rsid w:val="00617CCB"/>
    <w:rsid w:val="006220F5"/>
    <w:rsid w:val="00622FE7"/>
    <w:rsid w:val="006303E0"/>
    <w:rsid w:val="006305E5"/>
    <w:rsid w:val="00632622"/>
    <w:rsid w:val="00632D4C"/>
    <w:rsid w:val="00635343"/>
    <w:rsid w:val="00635831"/>
    <w:rsid w:val="00636723"/>
    <w:rsid w:val="00636C94"/>
    <w:rsid w:val="00640BC5"/>
    <w:rsid w:val="00641E75"/>
    <w:rsid w:val="0064431B"/>
    <w:rsid w:val="00645DB3"/>
    <w:rsid w:val="00646B56"/>
    <w:rsid w:val="00651197"/>
    <w:rsid w:val="00655702"/>
    <w:rsid w:val="00655949"/>
    <w:rsid w:val="00655F3C"/>
    <w:rsid w:val="00660E7E"/>
    <w:rsid w:val="00680FD0"/>
    <w:rsid w:val="006862DF"/>
    <w:rsid w:val="00686ED4"/>
    <w:rsid w:val="00694951"/>
    <w:rsid w:val="006A3EAB"/>
    <w:rsid w:val="006A6489"/>
    <w:rsid w:val="006B0E97"/>
    <w:rsid w:val="006B24CA"/>
    <w:rsid w:val="006C33A8"/>
    <w:rsid w:val="006D4D71"/>
    <w:rsid w:val="006E140C"/>
    <w:rsid w:val="006E3923"/>
    <w:rsid w:val="006E5B8A"/>
    <w:rsid w:val="006F1BE1"/>
    <w:rsid w:val="007016A3"/>
    <w:rsid w:val="007037F0"/>
    <w:rsid w:val="00703BAB"/>
    <w:rsid w:val="007067B2"/>
    <w:rsid w:val="007118B7"/>
    <w:rsid w:val="00716511"/>
    <w:rsid w:val="00717D87"/>
    <w:rsid w:val="007229D0"/>
    <w:rsid w:val="007239A3"/>
    <w:rsid w:val="00734FF4"/>
    <w:rsid w:val="00737FBA"/>
    <w:rsid w:val="007711E6"/>
    <w:rsid w:val="0077159B"/>
    <w:rsid w:val="00772B6B"/>
    <w:rsid w:val="00777313"/>
    <w:rsid w:val="007928F8"/>
    <w:rsid w:val="00795032"/>
    <w:rsid w:val="007A364B"/>
    <w:rsid w:val="007B0610"/>
    <w:rsid w:val="007B3B06"/>
    <w:rsid w:val="007B6801"/>
    <w:rsid w:val="007B758B"/>
    <w:rsid w:val="007C0A41"/>
    <w:rsid w:val="007D0F22"/>
    <w:rsid w:val="007D29C0"/>
    <w:rsid w:val="007E38E5"/>
    <w:rsid w:val="007F2A6F"/>
    <w:rsid w:val="00805B95"/>
    <w:rsid w:val="008139FB"/>
    <w:rsid w:val="008220A0"/>
    <w:rsid w:val="00826899"/>
    <w:rsid w:val="0083394A"/>
    <w:rsid w:val="0083409E"/>
    <w:rsid w:val="00834FB3"/>
    <w:rsid w:val="008357ED"/>
    <w:rsid w:val="00843747"/>
    <w:rsid w:val="008536BB"/>
    <w:rsid w:val="00854FB8"/>
    <w:rsid w:val="00855F2E"/>
    <w:rsid w:val="0086142A"/>
    <w:rsid w:val="0086697E"/>
    <w:rsid w:val="008819C1"/>
    <w:rsid w:val="00896F44"/>
    <w:rsid w:val="008A5910"/>
    <w:rsid w:val="008A5D11"/>
    <w:rsid w:val="008A60E3"/>
    <w:rsid w:val="008C1FEB"/>
    <w:rsid w:val="008C3E5F"/>
    <w:rsid w:val="008D3273"/>
    <w:rsid w:val="008E265F"/>
    <w:rsid w:val="008F221C"/>
    <w:rsid w:val="008F5F09"/>
    <w:rsid w:val="00900089"/>
    <w:rsid w:val="00900D4E"/>
    <w:rsid w:val="00927DB9"/>
    <w:rsid w:val="00942AB0"/>
    <w:rsid w:val="00944F7F"/>
    <w:rsid w:val="0095093F"/>
    <w:rsid w:val="009604D7"/>
    <w:rsid w:val="00972AF5"/>
    <w:rsid w:val="00973C64"/>
    <w:rsid w:val="00974164"/>
    <w:rsid w:val="00977C90"/>
    <w:rsid w:val="00983828"/>
    <w:rsid w:val="009874D6"/>
    <w:rsid w:val="009916F8"/>
    <w:rsid w:val="009953CF"/>
    <w:rsid w:val="009B1754"/>
    <w:rsid w:val="009B2581"/>
    <w:rsid w:val="009B5E5F"/>
    <w:rsid w:val="009D3ECD"/>
    <w:rsid w:val="009E3CF8"/>
    <w:rsid w:val="009E3E29"/>
    <w:rsid w:val="009F76ED"/>
    <w:rsid w:val="00A0774A"/>
    <w:rsid w:val="00A14ECF"/>
    <w:rsid w:val="00A20D34"/>
    <w:rsid w:val="00A229A2"/>
    <w:rsid w:val="00A24D36"/>
    <w:rsid w:val="00A31870"/>
    <w:rsid w:val="00A32219"/>
    <w:rsid w:val="00A35252"/>
    <w:rsid w:val="00A4077F"/>
    <w:rsid w:val="00A412F9"/>
    <w:rsid w:val="00A42A3C"/>
    <w:rsid w:val="00A4587B"/>
    <w:rsid w:val="00A46525"/>
    <w:rsid w:val="00A50F5D"/>
    <w:rsid w:val="00A54476"/>
    <w:rsid w:val="00A54B78"/>
    <w:rsid w:val="00A72264"/>
    <w:rsid w:val="00A7764E"/>
    <w:rsid w:val="00A80912"/>
    <w:rsid w:val="00A81389"/>
    <w:rsid w:val="00A8316E"/>
    <w:rsid w:val="00A95213"/>
    <w:rsid w:val="00A97A9D"/>
    <w:rsid w:val="00AA1039"/>
    <w:rsid w:val="00AC3D86"/>
    <w:rsid w:val="00AE095F"/>
    <w:rsid w:val="00AE6596"/>
    <w:rsid w:val="00B03906"/>
    <w:rsid w:val="00B124AC"/>
    <w:rsid w:val="00B15297"/>
    <w:rsid w:val="00B32671"/>
    <w:rsid w:val="00B40255"/>
    <w:rsid w:val="00B40BA4"/>
    <w:rsid w:val="00B446B1"/>
    <w:rsid w:val="00B52A11"/>
    <w:rsid w:val="00B556CD"/>
    <w:rsid w:val="00B60699"/>
    <w:rsid w:val="00B63BB1"/>
    <w:rsid w:val="00B7353A"/>
    <w:rsid w:val="00B75421"/>
    <w:rsid w:val="00B917D7"/>
    <w:rsid w:val="00B92344"/>
    <w:rsid w:val="00BB1190"/>
    <w:rsid w:val="00BB1AC1"/>
    <w:rsid w:val="00BB380F"/>
    <w:rsid w:val="00BC4268"/>
    <w:rsid w:val="00BC4AC8"/>
    <w:rsid w:val="00BC62EF"/>
    <w:rsid w:val="00BD0468"/>
    <w:rsid w:val="00BD1C1A"/>
    <w:rsid w:val="00BD2ADD"/>
    <w:rsid w:val="00BD2BDC"/>
    <w:rsid w:val="00BD3017"/>
    <w:rsid w:val="00BE51C3"/>
    <w:rsid w:val="00BF0163"/>
    <w:rsid w:val="00BF5F5F"/>
    <w:rsid w:val="00C02FCE"/>
    <w:rsid w:val="00C03D2C"/>
    <w:rsid w:val="00C121BE"/>
    <w:rsid w:val="00C137F6"/>
    <w:rsid w:val="00C138AB"/>
    <w:rsid w:val="00C15477"/>
    <w:rsid w:val="00C24FFB"/>
    <w:rsid w:val="00C277BA"/>
    <w:rsid w:val="00C31956"/>
    <w:rsid w:val="00C32744"/>
    <w:rsid w:val="00C32F03"/>
    <w:rsid w:val="00C347C1"/>
    <w:rsid w:val="00C35381"/>
    <w:rsid w:val="00C4297D"/>
    <w:rsid w:val="00C5272C"/>
    <w:rsid w:val="00C54D07"/>
    <w:rsid w:val="00C576D1"/>
    <w:rsid w:val="00C64E57"/>
    <w:rsid w:val="00C658DC"/>
    <w:rsid w:val="00C73158"/>
    <w:rsid w:val="00C76129"/>
    <w:rsid w:val="00C922E3"/>
    <w:rsid w:val="00C92B91"/>
    <w:rsid w:val="00C95506"/>
    <w:rsid w:val="00CA0770"/>
    <w:rsid w:val="00CA3D4C"/>
    <w:rsid w:val="00CC1569"/>
    <w:rsid w:val="00CC2DE5"/>
    <w:rsid w:val="00CD4F0C"/>
    <w:rsid w:val="00CE181C"/>
    <w:rsid w:val="00CE54F0"/>
    <w:rsid w:val="00CE7A2D"/>
    <w:rsid w:val="00CF146E"/>
    <w:rsid w:val="00CF3D6C"/>
    <w:rsid w:val="00D01E8A"/>
    <w:rsid w:val="00D0490A"/>
    <w:rsid w:val="00D079EE"/>
    <w:rsid w:val="00D1057D"/>
    <w:rsid w:val="00D203F2"/>
    <w:rsid w:val="00D20CF5"/>
    <w:rsid w:val="00D236F3"/>
    <w:rsid w:val="00D23BB0"/>
    <w:rsid w:val="00D50BDD"/>
    <w:rsid w:val="00D552D8"/>
    <w:rsid w:val="00D56AC3"/>
    <w:rsid w:val="00D62591"/>
    <w:rsid w:val="00D62CC4"/>
    <w:rsid w:val="00D71004"/>
    <w:rsid w:val="00D7255A"/>
    <w:rsid w:val="00D735FF"/>
    <w:rsid w:val="00D812DF"/>
    <w:rsid w:val="00D825CE"/>
    <w:rsid w:val="00D841CA"/>
    <w:rsid w:val="00D84E52"/>
    <w:rsid w:val="00D864B9"/>
    <w:rsid w:val="00D86D56"/>
    <w:rsid w:val="00D90584"/>
    <w:rsid w:val="00DA4FF8"/>
    <w:rsid w:val="00DA5A01"/>
    <w:rsid w:val="00DC1C9F"/>
    <w:rsid w:val="00DC2990"/>
    <w:rsid w:val="00DC362F"/>
    <w:rsid w:val="00DC74CB"/>
    <w:rsid w:val="00DD14F7"/>
    <w:rsid w:val="00DD3A7A"/>
    <w:rsid w:val="00DD4D21"/>
    <w:rsid w:val="00DD5A04"/>
    <w:rsid w:val="00DE2339"/>
    <w:rsid w:val="00DE4562"/>
    <w:rsid w:val="00DF47B3"/>
    <w:rsid w:val="00DF502C"/>
    <w:rsid w:val="00DF72D6"/>
    <w:rsid w:val="00DF77BD"/>
    <w:rsid w:val="00E03155"/>
    <w:rsid w:val="00E106C1"/>
    <w:rsid w:val="00E12DCB"/>
    <w:rsid w:val="00E24CB3"/>
    <w:rsid w:val="00E25214"/>
    <w:rsid w:val="00E3237F"/>
    <w:rsid w:val="00E37D6B"/>
    <w:rsid w:val="00E43F38"/>
    <w:rsid w:val="00E47963"/>
    <w:rsid w:val="00E50595"/>
    <w:rsid w:val="00E60073"/>
    <w:rsid w:val="00E64414"/>
    <w:rsid w:val="00E67512"/>
    <w:rsid w:val="00E713EE"/>
    <w:rsid w:val="00E72A35"/>
    <w:rsid w:val="00E74D98"/>
    <w:rsid w:val="00E75A96"/>
    <w:rsid w:val="00E804AE"/>
    <w:rsid w:val="00E91C1E"/>
    <w:rsid w:val="00EA0EDE"/>
    <w:rsid w:val="00EA1F92"/>
    <w:rsid w:val="00EA364A"/>
    <w:rsid w:val="00EA6D08"/>
    <w:rsid w:val="00EB456C"/>
    <w:rsid w:val="00EB58E5"/>
    <w:rsid w:val="00EB6AAF"/>
    <w:rsid w:val="00EE2263"/>
    <w:rsid w:val="00EE7CA2"/>
    <w:rsid w:val="00EF3E86"/>
    <w:rsid w:val="00EF6F13"/>
    <w:rsid w:val="00EF7FC4"/>
    <w:rsid w:val="00F07AA6"/>
    <w:rsid w:val="00F10D02"/>
    <w:rsid w:val="00F14D61"/>
    <w:rsid w:val="00F17455"/>
    <w:rsid w:val="00F432BE"/>
    <w:rsid w:val="00F4459A"/>
    <w:rsid w:val="00F45A35"/>
    <w:rsid w:val="00F522FB"/>
    <w:rsid w:val="00F52778"/>
    <w:rsid w:val="00F6059F"/>
    <w:rsid w:val="00F61960"/>
    <w:rsid w:val="00F7413C"/>
    <w:rsid w:val="00F9128B"/>
    <w:rsid w:val="00F91317"/>
    <w:rsid w:val="00FB3916"/>
    <w:rsid w:val="00FC3321"/>
    <w:rsid w:val="00FD0683"/>
    <w:rsid w:val="00FD0BA8"/>
    <w:rsid w:val="00FD5204"/>
    <w:rsid w:val="00FE2B1B"/>
    <w:rsid w:val="00FE3F7E"/>
    <w:rsid w:val="00FE4BED"/>
    <w:rsid w:val="00FE7113"/>
    <w:rsid w:val="00FF0CC3"/>
    <w:rsid w:val="00FF56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9FCE"/>
  <w15:docId w15:val="{1F38D7EC-8D08-4E7C-B135-D4A85F46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9A3"/>
    <w:pPr>
      <w:spacing w:line="480" w:lineRule="auto"/>
    </w:pPr>
    <w:rPr>
      <w:rFonts w:ascii="Courier New" w:hAnsi="Courier New"/>
    </w:rPr>
  </w:style>
  <w:style w:type="paragraph" w:styleId="Heading1">
    <w:name w:val="heading 1"/>
    <w:basedOn w:val="Normal"/>
    <w:next w:val="Normal"/>
    <w:link w:val="Heading1Char"/>
    <w:uiPriority w:val="9"/>
    <w:qFormat/>
    <w:rsid w:val="0016644A"/>
    <w:pPr>
      <w:keepNext/>
      <w:keepLines/>
      <w:spacing w:before="480" w:after="0"/>
      <w:outlineLvl w:val="0"/>
    </w:pPr>
    <w:rPr>
      <w:rFonts w:eastAsiaTheme="majorEastAsia" w:cs="Courier New"/>
      <w:b/>
      <w:bCs/>
      <w:sz w:val="24"/>
      <w:szCs w:val="24"/>
    </w:rPr>
  </w:style>
  <w:style w:type="paragraph" w:styleId="Heading2">
    <w:name w:val="heading 2"/>
    <w:basedOn w:val="Normal"/>
    <w:next w:val="Normal"/>
    <w:link w:val="Heading2Char"/>
    <w:uiPriority w:val="9"/>
    <w:unhideWhenUsed/>
    <w:qFormat/>
    <w:rsid w:val="00834FB3"/>
    <w:pPr>
      <w:keepNext/>
      <w:keepLines/>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334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6644A"/>
    <w:pPr>
      <w:spacing w:line="240" w:lineRule="auto"/>
    </w:pPr>
  </w:style>
  <w:style w:type="paragraph" w:styleId="Header">
    <w:name w:val="header"/>
    <w:basedOn w:val="Normal"/>
    <w:link w:val="HeaderChar"/>
    <w:uiPriority w:val="99"/>
    <w:unhideWhenUsed/>
    <w:rsid w:val="00A952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5213"/>
  </w:style>
  <w:style w:type="paragraph" w:styleId="Footer">
    <w:name w:val="footer"/>
    <w:basedOn w:val="Normal"/>
    <w:link w:val="FooterChar"/>
    <w:uiPriority w:val="99"/>
    <w:unhideWhenUsed/>
    <w:rsid w:val="00A952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5213"/>
  </w:style>
  <w:style w:type="character" w:customStyle="1" w:styleId="Heading1Char">
    <w:name w:val="Heading 1 Char"/>
    <w:basedOn w:val="DefaultParagraphFont"/>
    <w:link w:val="Heading1"/>
    <w:uiPriority w:val="9"/>
    <w:rsid w:val="0016644A"/>
    <w:rPr>
      <w:rFonts w:ascii="Courier New" w:eastAsiaTheme="majorEastAsia" w:hAnsi="Courier New" w:cs="Courier New"/>
      <w:b/>
      <w:bCs/>
      <w:sz w:val="24"/>
      <w:szCs w:val="24"/>
    </w:rPr>
  </w:style>
  <w:style w:type="paragraph" w:styleId="EndnoteText">
    <w:name w:val="endnote text"/>
    <w:basedOn w:val="Normal"/>
    <w:link w:val="EndnoteTextChar"/>
    <w:uiPriority w:val="99"/>
    <w:semiHidden/>
    <w:unhideWhenUsed/>
    <w:rsid w:val="00FC33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3321"/>
    <w:rPr>
      <w:sz w:val="20"/>
      <w:szCs w:val="20"/>
    </w:rPr>
  </w:style>
  <w:style w:type="character" w:styleId="EndnoteReference">
    <w:name w:val="endnote reference"/>
    <w:basedOn w:val="DefaultParagraphFont"/>
    <w:uiPriority w:val="99"/>
    <w:semiHidden/>
    <w:unhideWhenUsed/>
    <w:rsid w:val="00FC3321"/>
    <w:rPr>
      <w:vertAlign w:val="superscript"/>
    </w:rPr>
  </w:style>
  <w:style w:type="character" w:styleId="Hyperlink">
    <w:name w:val="Hyperlink"/>
    <w:basedOn w:val="DefaultParagraphFont"/>
    <w:uiPriority w:val="99"/>
    <w:unhideWhenUsed/>
    <w:rsid w:val="00FC3321"/>
    <w:rPr>
      <w:color w:val="0000FF" w:themeColor="hyperlink"/>
      <w:u w:val="single"/>
    </w:rPr>
  </w:style>
  <w:style w:type="character" w:styleId="CommentReference">
    <w:name w:val="annotation reference"/>
    <w:basedOn w:val="DefaultParagraphFont"/>
    <w:uiPriority w:val="99"/>
    <w:semiHidden/>
    <w:unhideWhenUsed/>
    <w:rsid w:val="00FC3321"/>
    <w:rPr>
      <w:sz w:val="16"/>
      <w:szCs w:val="16"/>
    </w:rPr>
  </w:style>
  <w:style w:type="paragraph" w:styleId="CommentText">
    <w:name w:val="annotation text"/>
    <w:basedOn w:val="Normal"/>
    <w:link w:val="CommentTextChar"/>
    <w:uiPriority w:val="99"/>
    <w:semiHidden/>
    <w:unhideWhenUsed/>
    <w:rsid w:val="00FC3321"/>
    <w:pPr>
      <w:spacing w:line="240" w:lineRule="auto"/>
    </w:pPr>
    <w:rPr>
      <w:sz w:val="20"/>
      <w:szCs w:val="20"/>
    </w:rPr>
  </w:style>
  <w:style w:type="character" w:customStyle="1" w:styleId="CommentTextChar">
    <w:name w:val="Comment Text Char"/>
    <w:basedOn w:val="DefaultParagraphFont"/>
    <w:link w:val="CommentText"/>
    <w:uiPriority w:val="99"/>
    <w:semiHidden/>
    <w:rsid w:val="00FC3321"/>
    <w:rPr>
      <w:sz w:val="20"/>
      <w:szCs w:val="20"/>
    </w:rPr>
  </w:style>
  <w:style w:type="paragraph" w:styleId="CommentSubject">
    <w:name w:val="annotation subject"/>
    <w:basedOn w:val="CommentText"/>
    <w:next w:val="CommentText"/>
    <w:link w:val="CommentSubjectChar"/>
    <w:uiPriority w:val="99"/>
    <w:semiHidden/>
    <w:unhideWhenUsed/>
    <w:rsid w:val="00FC3321"/>
    <w:rPr>
      <w:b/>
      <w:bCs/>
    </w:rPr>
  </w:style>
  <w:style w:type="character" w:customStyle="1" w:styleId="CommentSubjectChar">
    <w:name w:val="Comment Subject Char"/>
    <w:basedOn w:val="CommentTextChar"/>
    <w:link w:val="CommentSubject"/>
    <w:uiPriority w:val="99"/>
    <w:semiHidden/>
    <w:rsid w:val="00FC3321"/>
    <w:rPr>
      <w:b/>
      <w:bCs/>
      <w:sz w:val="20"/>
      <w:szCs w:val="20"/>
    </w:rPr>
  </w:style>
  <w:style w:type="paragraph" w:styleId="BalloonText">
    <w:name w:val="Balloon Text"/>
    <w:basedOn w:val="Normal"/>
    <w:link w:val="BalloonTextChar"/>
    <w:uiPriority w:val="99"/>
    <w:semiHidden/>
    <w:unhideWhenUsed/>
    <w:rsid w:val="00FC3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321"/>
    <w:rPr>
      <w:rFonts w:ascii="Tahoma" w:hAnsi="Tahoma" w:cs="Tahoma"/>
      <w:sz w:val="16"/>
      <w:szCs w:val="16"/>
    </w:rPr>
  </w:style>
  <w:style w:type="paragraph" w:customStyle="1" w:styleId="Normal1">
    <w:name w:val="Normal1"/>
    <w:rsid w:val="00334717"/>
    <w:pPr>
      <w:spacing w:after="0"/>
    </w:pPr>
    <w:rPr>
      <w:rFonts w:ascii="Arial" w:eastAsia="Arial" w:hAnsi="Arial" w:cs="Arial"/>
      <w:color w:val="000000"/>
      <w:lang w:val="en-IN" w:eastAsia="en-IN"/>
    </w:rPr>
  </w:style>
  <w:style w:type="character" w:customStyle="1" w:styleId="Heading3Char">
    <w:name w:val="Heading 3 Char"/>
    <w:basedOn w:val="DefaultParagraphFont"/>
    <w:link w:val="Heading3"/>
    <w:uiPriority w:val="9"/>
    <w:semiHidden/>
    <w:rsid w:val="00334717"/>
    <w:rPr>
      <w:rFonts w:asciiTheme="majorHAnsi" w:eastAsiaTheme="majorEastAsia" w:hAnsiTheme="majorHAnsi" w:cstheme="majorBidi"/>
      <w:b/>
      <w:bCs/>
      <w:color w:val="4F81BD" w:themeColor="accent1"/>
    </w:rPr>
  </w:style>
  <w:style w:type="paragraph" w:styleId="FootnoteText">
    <w:name w:val="footnote text"/>
    <w:basedOn w:val="Normal"/>
    <w:link w:val="FootnoteTextChar"/>
    <w:rsid w:val="00334717"/>
    <w:pPr>
      <w:spacing w:after="0" w:line="240" w:lineRule="auto"/>
    </w:pPr>
    <w:rPr>
      <w:rFonts w:ascii="Verdana" w:eastAsia="Times New Roman" w:hAnsi="Verdana" w:cs="Arial"/>
      <w:sz w:val="20"/>
      <w:szCs w:val="20"/>
      <w:lang w:eastAsia="en-US"/>
    </w:rPr>
  </w:style>
  <w:style w:type="character" w:customStyle="1" w:styleId="FootnoteTextChar">
    <w:name w:val="Footnote Text Char"/>
    <w:basedOn w:val="DefaultParagraphFont"/>
    <w:link w:val="FootnoteText"/>
    <w:rsid w:val="00334717"/>
    <w:rPr>
      <w:rFonts w:ascii="Verdana" w:eastAsia="Times New Roman" w:hAnsi="Verdana" w:cs="Arial"/>
      <w:sz w:val="20"/>
      <w:szCs w:val="20"/>
      <w:lang w:eastAsia="en-US"/>
    </w:rPr>
  </w:style>
  <w:style w:type="character" w:styleId="FootnoteReference">
    <w:name w:val="footnote reference"/>
    <w:rsid w:val="00334717"/>
    <w:rPr>
      <w:vertAlign w:val="superscript"/>
    </w:rPr>
  </w:style>
  <w:style w:type="table" w:styleId="TableGrid">
    <w:name w:val="Table Grid"/>
    <w:basedOn w:val="TableNormal"/>
    <w:uiPriority w:val="59"/>
    <w:rsid w:val="00334717"/>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4FB3"/>
    <w:rPr>
      <w:rFonts w:ascii="Courier New" w:eastAsiaTheme="majorEastAsia" w:hAnsi="Courier New" w:cstheme="majorBidi"/>
      <w:b/>
      <w:bCs/>
      <w:color w:val="4F81BD" w:themeColor="accent1"/>
      <w:sz w:val="24"/>
      <w:szCs w:val="26"/>
    </w:rPr>
  </w:style>
  <w:style w:type="character" w:customStyle="1" w:styleId="NoSpacingChar">
    <w:name w:val="No Spacing Char"/>
    <w:basedOn w:val="DefaultParagraphFont"/>
    <w:link w:val="NoSpacing"/>
    <w:uiPriority w:val="1"/>
    <w:rsid w:val="0016644A"/>
    <w:rPr>
      <w:rFonts w:ascii="Courier New" w:hAnsi="Courier New"/>
    </w:rPr>
  </w:style>
  <w:style w:type="character" w:styleId="UnresolvedMention">
    <w:name w:val="Unresolved Mention"/>
    <w:basedOn w:val="DefaultParagraphFont"/>
    <w:uiPriority w:val="99"/>
    <w:semiHidden/>
    <w:unhideWhenUsed/>
    <w:rsid w:val="005207E4"/>
    <w:rPr>
      <w:color w:val="605E5C"/>
      <w:shd w:val="clear" w:color="auto" w:fill="E1DFDD"/>
    </w:rPr>
  </w:style>
  <w:style w:type="paragraph" w:styleId="ListParagraph">
    <w:name w:val="List Paragraph"/>
    <w:basedOn w:val="Normal"/>
    <w:uiPriority w:val="34"/>
    <w:qFormat/>
    <w:rsid w:val="00E60073"/>
    <w:pPr>
      <w:ind w:left="720"/>
      <w:contextualSpacing/>
    </w:pPr>
  </w:style>
  <w:style w:type="paragraph" w:styleId="Bibliography">
    <w:name w:val="Bibliography"/>
    <w:basedOn w:val="Normal"/>
    <w:next w:val="Normal"/>
    <w:uiPriority w:val="37"/>
    <w:unhideWhenUsed/>
    <w:rsid w:val="000D2103"/>
    <w:pPr>
      <w:tabs>
        <w:tab w:val="left" w:pos="504"/>
      </w:tabs>
      <w:spacing w:after="240" w:line="240" w:lineRule="auto"/>
      <w:ind w:left="504" w:hanging="504"/>
    </w:pPr>
  </w:style>
  <w:style w:type="character" w:styleId="FollowedHyperlink">
    <w:name w:val="FollowedHyperlink"/>
    <w:basedOn w:val="DefaultParagraphFont"/>
    <w:uiPriority w:val="99"/>
    <w:semiHidden/>
    <w:unhideWhenUsed/>
    <w:rsid w:val="00DF47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72093">
      <w:bodyDiv w:val="1"/>
      <w:marLeft w:val="0"/>
      <w:marRight w:val="0"/>
      <w:marTop w:val="0"/>
      <w:marBottom w:val="0"/>
      <w:divBdr>
        <w:top w:val="none" w:sz="0" w:space="0" w:color="auto"/>
        <w:left w:val="none" w:sz="0" w:space="0" w:color="auto"/>
        <w:bottom w:val="none" w:sz="0" w:space="0" w:color="auto"/>
        <w:right w:val="none" w:sz="0" w:space="0" w:color="auto"/>
      </w:divBdr>
    </w:div>
    <w:div w:id="404378876">
      <w:bodyDiv w:val="1"/>
      <w:marLeft w:val="0"/>
      <w:marRight w:val="0"/>
      <w:marTop w:val="0"/>
      <w:marBottom w:val="0"/>
      <w:divBdr>
        <w:top w:val="none" w:sz="0" w:space="0" w:color="auto"/>
        <w:left w:val="none" w:sz="0" w:space="0" w:color="auto"/>
        <w:bottom w:val="none" w:sz="0" w:space="0" w:color="auto"/>
        <w:right w:val="none" w:sz="0" w:space="0" w:color="auto"/>
      </w:divBdr>
    </w:div>
    <w:div w:id="8557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ee3@hawaii.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C07E7-1159-4591-B381-BB48CB53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19</Pages>
  <Words>11545</Words>
  <Characters>65807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Fan</dc:creator>
  <cp:lastModifiedBy>Beobgwan Do</cp:lastModifiedBy>
  <cp:revision>33</cp:revision>
  <dcterms:created xsi:type="dcterms:W3CDTF">2020-10-30T17:29:00Z</dcterms:created>
  <dcterms:modified xsi:type="dcterms:W3CDTF">2020-11-02T19:53:00Z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id="7yHNA5UD"/&gt;&lt;style id="http://www.zotero.org/styles/american-medical-association-10th-edition"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