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pStyle w:val="Compact"/>
        <w:numPr>
          <w:ilvl w:val="0"/>
          <w:numId w:val="1001"/>
        </w:numPr>
      </w:pPr>
      <w:r>
        <w:t xml:space="preserve">Due</w:t>
      </w:r>
      <w:r>
        <w:t xml:space="preserve"> </w:t>
      </w:r>
      <w:r>
        <w:rPr>
          <w:b/>
          <w:bCs/>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pStyle w:val="Compact"/>
        <w:numPr>
          <w:ilvl w:val="0"/>
          <w:numId w:val="1002"/>
        </w:numPr>
      </w:pPr>
      <w:r>
        <w:t xml:space="preserve">[</w:t>
      </w:r>
      <w:hyperlink r:id="rId23">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
          <w:bCs/>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
          <w:iCs/>
        </w:rPr>
        <w:t xml:space="preserve">Live weight</w:t>
      </w:r>
      <w:r>
        <w:t xml:space="preserve"> </w:t>
      </w:r>
      <w:r>
        <w:t xml:space="preserve">of animals intended for slaughter is the weight taken immediately before slaughter.</w:t>
      </w:r>
    </w:p>
    <w:p>
      <w:pPr>
        <w:numPr>
          <w:ilvl w:val="0"/>
          <w:numId w:val="1004"/>
        </w:numPr>
      </w:pPr>
      <w:r>
        <w:rPr>
          <w:i/>
          <w:iCs/>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
          <w:iCs/>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
          <w:iCs/>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
          <w:bCs/>
        </w:rPr>
        <w:t xml:space="preserve">plants</w:t>
      </w:r>
      <w:r>
        <w:t xml:space="preserve">, percent proteins, carbs and fats are most often given in</w:t>
      </w:r>
      <w:r>
        <w:t xml:space="preserve"> </w:t>
      </w:r>
      <w:r>
        <w:rPr>
          <w:b/>
          <w:bCs/>
        </w:rPr>
        <w:t xml:space="preserve">dry weight</w:t>
      </w:r>
      <w:r>
        <w:t xml:space="preserve">. Because of the methods used to analyze nutritional contents, it is almost always dried prior to analysis. Your animal will most likely eat them</w:t>
      </w:r>
      <w:r>
        <w:t xml:space="preserve"> </w:t>
      </w:r>
      <w:r>
        <w:rPr>
          <w:b/>
          <w:bCs/>
        </w:rPr>
        <w:t xml:space="preserve">fresh</w:t>
      </w:r>
      <w:r>
        <w:t xml:space="preserve">, so you will have to adjust the values.</w:t>
      </w:r>
    </w:p>
    <w:p>
      <w:pPr>
        <w:pStyle w:val="BodyText"/>
      </w:pPr>
      <w:r>
        <w:t xml:space="preserve">Given values for grass hay:</w:t>
      </w:r>
    </w:p>
    <w:p>
      <w:pPr>
        <w:pStyle w:val="BodyText"/>
      </w:pPr>
      <w:r>
        <w:rPr>
          <w:b/>
          <w:bCs/>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
          <w:bCs/>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
          <w:iCs/>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
          <w:bCs/>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
          <w:bCs/>
        </w:rPr>
        <w:t xml:space="preserve">% crude protein</w:t>
      </w:r>
      <w:r>
        <w:t xml:space="preserve"> </w:t>
      </w:r>
      <w:r>
        <w:t xml:space="preserve">= 35% (of Dry Matter)</w:t>
      </w:r>
    </w:p>
    <w:p>
      <w:pPr>
        <w:pStyle w:val="BodyText"/>
      </w:pPr>
      <w:r>
        <w:rPr>
          <w:b/>
          <w:bCs/>
        </w:rPr>
        <w:t xml:space="preserve">Soluble protein, % of CP</w:t>
      </w:r>
      <w:r>
        <w:t xml:space="preserve"> </w:t>
      </w:r>
      <w:r>
        <w:t xml:space="preserve">= 15%</w:t>
      </w:r>
    </w:p>
    <w:p>
      <w:pPr>
        <w:pStyle w:val="BodyText"/>
      </w:pPr>
      <w:r>
        <w:t xml:space="preserve">Then</w:t>
      </w:r>
      <w:r>
        <w:t xml:space="preserve"> </w:t>
      </w:r>
      <w:r>
        <w:rPr>
          <w:b/>
          <w:bCs/>
        </w:rPr>
        <w:t xml:space="preserve">protein % of dry matter</w:t>
      </w:r>
      <w:r>
        <w:t xml:space="preserve"> </w:t>
      </w:r>
      <w:r>
        <w:t xml:space="preserve">= .15 * .35 = .0525 or roughly 5% of the dry matter is protein.</w:t>
      </w:r>
    </w:p>
    <w:p>
      <w:pPr>
        <w:pStyle w:val="BodyText"/>
      </w:pPr>
      <w:r>
        <w:rPr>
          <w:b/>
          <w:bCs/>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2024-09-08T03:23:42Z</dcterms:created>
  <dcterms:modified xsi:type="dcterms:W3CDTF">2024-09-08T03:23:42Z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