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seem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pulse transducer to Input 1, and the respiratory belt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1 channel Blood Volume.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by 1.</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“Blood Volume”</w:t>
      </w:r>
      <w:r>
        <w:t xml:space="preserve">. On the right side bar, click on</w:t>
      </w:r>
      <w:r>
        <w:t xml:space="preserve"> </w:t>
      </w:r>
      <w:r>
        <w:t xml:space="preserve">“Blood Volume”</w:t>
      </w:r>
      <w:r>
        <w:t xml:space="preserve"> </w:t>
      </w:r>
      <w:r>
        <w:t xml:space="preserve">and select teh Arithmetic panel. Under the formula box select the channel that is reading the respiratory belt transducer. Multiply that signal by 100. The Forumla box should read something like</w:t>
      </w:r>
      <w:r>
        <w:t xml:space="preserve"> </w:t>
      </w:r>
      <w:r>
        <w:t xml:space="preserve">“(Ch2*100)”</w:t>
      </w:r>
      <w:r>
        <w:t xml:space="preserv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2025-10-29T20:37:46Z</dcterms:created>
  <dcterms:modified xsi:type="dcterms:W3CDTF">2025-10-29T20:37:46Z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