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seem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pulse transducer to Input 1, and the respiratory belt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1 channel Blood Volume.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by 1.</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“Blood Volume”</w:t>
      </w:r>
      <w:r>
        <w:t xml:space="preserve">. On the right side bar, click on</w:t>
      </w:r>
      <w:r>
        <w:t xml:space="preserve"> </w:t>
      </w:r>
      <w:r>
        <w:t xml:space="preserve">“Blood Volume”</w:t>
      </w:r>
      <w:r>
        <w:t xml:space="preserve"> </w:t>
      </w:r>
      <w:r>
        <w:t xml:space="preserve">and select teh Arithmetic panel. Under the formula box select the channel that is reading the respiratory belt transducer. Multiply that signal by 100. The Forumla box should read something like</w:t>
      </w:r>
      <w:r>
        <w:t xml:space="preserve"> </w:t>
      </w:r>
      <w:r>
        <w:t xml:space="preserve">“(Ch2*100)”</w:t>
      </w:r>
      <w:r>
        <w:t xml:space="preserv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to the calf (</w:t>
      </w:r>
      <w:hyperlink w:anchor="fig-calf">
        <w:r>
          <w:rPr>
            <w:rStyle w:val="Hyperlink"/>
          </w:rPr>
          <w:t xml:space="preserve">Figure 4</w:t>
        </w:r>
      </w:hyperlink>
      <w:r>
        <w:t xml:space="preserve">) to measure leg volume.</w:t>
      </w:r>
      <w:r>
        <w:t xml:space="preserve"> </w:t>
      </w:r>
      <w:r>
        <w:rPr>
          <w:i/>
          <w:iCs/>
        </w:rPr>
        <w:t xml:space="preserve">NOTE: These are very fragile and expensive! Easily broken if stretched too tightly – tighten just enough to stay up.</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
    <w:p>
      <w:pPr>
        <w:pStyle w:val="Heading1"/>
      </w:pPr>
      <w:r>
        <w:t xml:space="preserve">After Lab: Assignment:</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2025-10-30T21:50:29Z</dcterms:created>
  <dcterms:modified xsi:type="dcterms:W3CDTF">2025-10-30T21:50:29Z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